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848100" cy="1193800"/>
            <wp:effectExtent b="0" l="0" r="0" t="0"/>
            <wp:docPr descr="Ontario Biodiversity Council | trent-university-logo - Ontario Biodiversity  Council" id="1" name="image2.png"/>
            <a:graphic>
              <a:graphicData uri="http://schemas.openxmlformats.org/drawingml/2006/picture">
                <pic:pic>
                  <pic:nvPicPr>
                    <pic:cNvPr descr="Ontario Biodiversity Council | trent-university-logo - Ontario Biodiversity  Counci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Step 2: Read and understand the code file, you should find instructions regarding the section of the code you have to complete.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Step 3:Once you have completed the code, you can now run and test your code.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Step 4: Fill the template below and follow the submission instructions.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 0806797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Name: Aidan Morbi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Testing: Screenshot-based functionality testing with a short description of each test. Remember to test every edge case (e.g., CSV does not exist):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and paste your code below: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using a screenshot that you cloned the GitHub repository: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