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471" w:rsidRDefault="00310471" w:rsidP="00310471">
      <w:pPr>
        <w:spacing w:before="94"/>
        <w:ind w:left="2393" w:right="2391"/>
        <w:jc w:val="center"/>
        <w:rPr>
          <w:rFonts w:ascii="Bebas Neue Bold"/>
          <w:b/>
          <w:color w:val="0097CC"/>
          <w:sz w:val="96"/>
        </w:rPr>
      </w:pPr>
      <w:r>
        <w:rPr>
          <w:lang w:val="nl-BE" w:eastAsia="nl-BE"/>
        </w:rPr>
        <w:drawing>
          <wp:anchor distT="0" distB="0" distL="114300" distR="114300" simplePos="0" relativeHeight="251659264" behindDoc="0" locked="0" layoutInCell="1" allowOverlap="1">
            <wp:simplePos x="0" y="0"/>
            <wp:positionH relativeFrom="page">
              <wp:posOffset>6057872</wp:posOffset>
            </wp:positionH>
            <wp:positionV relativeFrom="paragraph">
              <wp:posOffset>0</wp:posOffset>
            </wp:positionV>
            <wp:extent cx="1120775" cy="10668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 Logo-0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20775" cy="1066800"/>
                    </a:xfrm>
                    <a:prstGeom prst="rect">
                      <a:avLst/>
                    </a:prstGeom>
                  </pic:spPr>
                </pic:pic>
              </a:graphicData>
            </a:graphic>
            <wp14:sizeRelH relativeFrom="page">
              <wp14:pctWidth>0</wp14:pctWidth>
            </wp14:sizeRelH>
            <wp14:sizeRelV relativeFrom="page">
              <wp14:pctHeight>0</wp14:pctHeight>
            </wp14:sizeRelV>
          </wp:anchor>
        </w:drawing>
      </w:r>
    </w:p>
    <w:p w:rsidR="00310471" w:rsidRDefault="00310471" w:rsidP="00310471">
      <w:pPr>
        <w:spacing w:before="94"/>
        <w:ind w:left="2393" w:right="2391"/>
        <w:jc w:val="center"/>
        <w:rPr>
          <w:rFonts w:ascii="Bebas Neue Bold"/>
          <w:b/>
          <w:color w:val="0097CC"/>
          <w:sz w:val="96"/>
        </w:rPr>
      </w:pPr>
    </w:p>
    <w:p w:rsidR="00310471" w:rsidRDefault="00310471" w:rsidP="00310471">
      <w:pPr>
        <w:spacing w:before="94"/>
        <w:ind w:left="2393" w:right="2391"/>
        <w:jc w:val="center"/>
        <w:rPr>
          <w:rFonts w:ascii="Bebas Neue Bold"/>
          <w:b/>
          <w:color w:val="0097CC"/>
          <w:sz w:val="96"/>
        </w:rPr>
      </w:pPr>
    </w:p>
    <w:p w:rsidR="00F0073F" w:rsidRDefault="00F0073F" w:rsidP="00F0073F">
      <w:pPr>
        <w:spacing w:before="94"/>
        <w:ind w:left="2393" w:right="2391"/>
        <w:jc w:val="center"/>
        <w:rPr>
          <w:rFonts w:ascii="Josefin Slab" w:hAnsi="Josefin Slab"/>
          <w:b/>
          <w:color w:val="231F20"/>
          <w:sz w:val="98"/>
        </w:rPr>
      </w:pPr>
    </w:p>
    <w:p w:rsidR="0028675C" w:rsidRDefault="0028675C" w:rsidP="00F0073F">
      <w:pPr>
        <w:spacing w:before="94"/>
        <w:ind w:left="2393" w:right="2391"/>
        <w:jc w:val="center"/>
        <w:rPr>
          <w:rFonts w:ascii="Josefin Slab" w:hAnsi="Josefin Slab"/>
          <w:b/>
          <w:color w:val="231F20"/>
          <w:sz w:val="98"/>
        </w:rPr>
      </w:pPr>
    </w:p>
    <w:p w:rsidR="00F0073F" w:rsidRPr="0011517C" w:rsidRDefault="0011517C" w:rsidP="00F0073F">
      <w:pPr>
        <w:spacing w:before="94"/>
        <w:ind w:left="2393" w:right="2391"/>
        <w:jc w:val="center"/>
        <w:rPr>
          <w:rFonts w:ascii="Josefin Slab" w:hAnsi="Josefin Slab" w:cs="Open Sans Condensed"/>
          <w:b/>
          <w:color w:val="231F20"/>
          <w:sz w:val="98"/>
        </w:rPr>
      </w:pPr>
      <w:r w:rsidRPr="0011517C">
        <w:rPr>
          <w:rFonts w:ascii="Josefin Slab" w:hAnsi="Josefin Slab" w:cs="Open Sans Condensed"/>
          <w:b/>
          <w:color w:val="231F20"/>
          <w:sz w:val="98"/>
        </w:rPr>
        <w:t>Offerte</w:t>
      </w:r>
    </w:p>
    <w:p w:rsidR="00310471" w:rsidRPr="0011517C" w:rsidRDefault="00310471" w:rsidP="00310471">
      <w:pPr>
        <w:spacing w:before="118"/>
        <w:ind w:left="2391" w:right="2391"/>
        <w:jc w:val="center"/>
        <w:rPr>
          <w:rFonts w:cs="Open Sans Condensed"/>
          <w:b/>
          <w:color w:val="46D2D4"/>
          <w:sz w:val="48"/>
        </w:rPr>
      </w:pPr>
      <w:r w:rsidRPr="0011517C">
        <w:rPr>
          <w:rFonts w:cs="Open Sans Condensed"/>
          <w:b/>
          <w:color w:val="46D2D4"/>
          <w:sz w:val="48"/>
        </w:rPr>
        <w:t>2Commit</w:t>
      </w:r>
    </w:p>
    <w:p w:rsidR="00310471" w:rsidRDefault="00310471" w:rsidP="00310471">
      <w:pPr>
        <w:ind w:left="2365" w:right="2391"/>
        <w:jc w:val="center"/>
        <w:rPr>
          <w:rFonts w:ascii="Bebas Neue Regular"/>
          <w:sz w:val="24"/>
        </w:rPr>
      </w:pPr>
      <w:r w:rsidRPr="005D191B">
        <w:rPr>
          <w:rFonts w:cs="Open Sans Condensed"/>
          <w:sz w:val="24"/>
        </w:rPr>
        <w:t>Datum</w:t>
      </w:r>
    </w:p>
    <w:p w:rsidR="00946791" w:rsidRDefault="00946791">
      <w:pPr>
        <w:widowControl/>
        <w:autoSpaceDE/>
        <w:autoSpaceDN/>
        <w:spacing w:after="160" w:line="259" w:lineRule="auto"/>
      </w:pPr>
      <w:r>
        <w:br w:type="page"/>
      </w:r>
    </w:p>
    <w:p w:rsidR="00946791" w:rsidRDefault="00946791" w:rsidP="00DF1AD0">
      <w:pPr>
        <w:pStyle w:val="HOOFDTITEL2Commit"/>
        <w:rPr>
          <w:lang w:val="nl-BE"/>
        </w:rPr>
      </w:pPr>
      <w:r w:rsidRPr="0025314B">
        <w:rPr>
          <w:u w:color="3019C9"/>
          <w:lang w:val="nl-BE"/>
        </w:rPr>
        <w:lastRenderedPageBreak/>
        <w:t>Wie</w:t>
      </w:r>
      <w:r w:rsidRPr="00946791">
        <w:rPr>
          <w:lang w:val="nl-BE"/>
        </w:rPr>
        <w:t xml:space="preserve"> is 2Commit?</w:t>
      </w:r>
    </w:p>
    <w:p w:rsidR="00847276" w:rsidRDefault="002F665D" w:rsidP="00847276">
      <w:pPr>
        <w:pStyle w:val="TEKST2Commit"/>
        <w:rPr>
          <w:lang w:val="nl-BE"/>
        </w:rPr>
      </w:pPr>
      <w:r w:rsidRPr="0025314B">
        <w:rPr>
          <w:rFonts w:ascii="Bebas Neue Regular"/>
          <w:color w:val="3019C9"/>
          <w:sz w:val="5"/>
          <w:lang w:val="nl-BE" w:eastAsia="nl-BE"/>
        </w:rPr>
        <mc:AlternateContent>
          <mc:Choice Requires="wpg">
            <w:drawing>
              <wp:inline distT="0" distB="0" distL="0" distR="0" wp14:anchorId="64AFDCAE" wp14:editId="49B1E437">
                <wp:extent cx="221615" cy="36195"/>
                <wp:effectExtent l="0" t="0" r="6985" b="1905"/>
                <wp:docPr id="10" name="Group 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1615" cy="36195"/>
                          <a:chOff x="0" y="0"/>
                          <a:chExt cx="349" cy="57"/>
                        </a:xfrm>
                      </wpg:grpSpPr>
                      <wps:wsp>
                        <wps:cNvPr id="11" name="Line 266"/>
                        <wps:cNvCnPr>
                          <a:cxnSpLocks noChangeShapeType="1"/>
                        </wps:cNvCnPr>
                        <wps:spPr bwMode="auto">
                          <a:xfrm>
                            <a:off x="28" y="28"/>
                            <a:ext cx="292" cy="0"/>
                          </a:xfrm>
                          <a:prstGeom prst="line">
                            <a:avLst/>
                          </a:prstGeom>
                          <a:noFill/>
                          <a:ln w="36004">
                            <a:solidFill>
                              <a:srgbClr val="3019C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4887C98" id="Group 265" o:spid="_x0000_s1026" style="width:17.45pt;height:2.85pt;mso-position-horizontal-relative:char;mso-position-vertical-relative:line" coordsize="34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">
                <v:line id="Line 266" o:spid="_x0000_s1027" style="position:absolute;visibility:visible;mso-wrap-style:square" from="28,28" to="32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" strokecolor="#3019c9" strokeweight="1.0001mm"/>
                <w10:anchorlock/>
              </v:group>
            </w:pict>
          </mc:Fallback>
        </mc:AlternateContent>
      </w:r>
    </w:p>
    <w:p w:rsidR="0025314B" w:rsidRDefault="0025314B" w:rsidP="00847276">
      <w:pPr>
        <w:pStyle w:val="TEKST2Commit"/>
        <w:rPr>
          <w:lang w:val="nl-BE"/>
        </w:rPr>
      </w:pPr>
    </w:p>
    <w:p w:rsidR="00946791" w:rsidRDefault="00617AB8" w:rsidP="00847276">
      <w:pPr>
        <w:pStyle w:val="TEKST2Commit"/>
        <w:rPr>
          <w:lang w:val="nl-BE"/>
        </w:rPr>
      </w:pPr>
      <w:r>
        <w:rPr>
          <w:lang w:val="nl-BE"/>
        </w:rPr>
        <w:t>2C</w:t>
      </w:r>
      <w:r w:rsidR="00DF1AD0" w:rsidRPr="00DF1AD0">
        <w:rPr>
          <w:lang w:val="nl-BE"/>
        </w:rPr>
        <w:t>ommit is een onderdeel van Contribute Group (Cronos). We zijn gespecialiseerd in Microsoft Development projecten met een sterke focus op innovatie en digitale automatisatie.</w:t>
      </w:r>
    </w:p>
    <w:p w:rsidR="00465B00" w:rsidRDefault="00465B00" w:rsidP="00847276">
      <w:pPr>
        <w:pStyle w:val="TEKST2Commit"/>
        <w:rPr>
          <w:lang w:val="nl-BE"/>
        </w:rPr>
      </w:pPr>
    </w:p>
    <w:p w:rsidR="007203EC" w:rsidRDefault="007203EC" w:rsidP="00847276">
      <w:pPr>
        <w:pStyle w:val="TEKST2Commit"/>
        <w:rPr>
          <w:lang w:val="nl-BE"/>
        </w:rPr>
      </w:pPr>
    </w:p>
    <w:p w:rsidR="007203EC" w:rsidRDefault="007203EC" w:rsidP="00847276">
      <w:pPr>
        <w:pStyle w:val="TEKST2Commit"/>
        <w:rPr>
          <w:lang w:val="nl-BE"/>
        </w:rPr>
      </w:pPr>
    </w:p>
    <w:p w:rsidR="005D765B" w:rsidRDefault="005D765B" w:rsidP="00847276">
      <w:pPr>
        <w:pStyle w:val="TEKST2Commit"/>
        <w:rPr>
          <w:lang w:val="nl-BE"/>
        </w:rPr>
      </w:pPr>
    </w:p>
    <w:tbl>
      <w:tblPr>
        <w:tblStyle w:val="TableGrid"/>
        <w:tblW w:w="9062" w:type="dxa"/>
        <w:tblLook w:val="04A0" w:firstRow="1" w:lastRow="0" w:firstColumn="1" w:lastColumn="0" w:noHBand="0" w:noVBand="1"/>
      </w:tblPr>
      <w:tblGrid>
        <w:gridCol w:w="3020"/>
        <w:gridCol w:w="3021"/>
        <w:gridCol w:w="3021"/>
      </w:tblGrid>
      <w:tr w:rsidR="001841F8" w:rsidTr="002F665D">
        <w:tc>
          <w:tcPr>
            <w:tcW w:w="3020" w:type="dxa"/>
          </w:tcPr>
          <w:p w:rsidR="001841F8" w:rsidRDefault="00366F90" w:rsidP="001841F8">
            <w:pPr>
              <w:pStyle w:val="TEKST2Commit"/>
              <w:ind w:left="0"/>
              <w:jc w:val="center"/>
              <w:rPr>
                <w:lang w:val="nl-BE"/>
              </w:rPr>
            </w:pPr>
            <w:r w:rsidRPr="00366F90">
              <w:rPr>
                <w:lang w:val="nl-BE" w:eastAsia="nl-BE"/>
              </w:rPr>
              <w:drawing>
                <wp:anchor distT="0" distB="0" distL="114300" distR="114300" simplePos="0" relativeHeight="251699200" behindDoc="0" locked="0" layoutInCell="1" allowOverlap="1" wp14:anchorId="10D99B66" wp14:editId="072B434B">
                  <wp:simplePos x="0" y="0"/>
                  <wp:positionH relativeFrom="margin">
                    <wp:posOffset>633095</wp:posOffset>
                  </wp:positionH>
                  <wp:positionV relativeFrom="paragraph">
                    <wp:posOffset>95496</wp:posOffset>
                  </wp:positionV>
                  <wp:extent cx="506774" cy="506774"/>
                  <wp:effectExtent l="0" t="0" r="762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6774" cy="506774"/>
                          </a:xfrm>
                          <a:prstGeom prst="rect">
                            <a:avLst/>
                          </a:prstGeom>
                        </pic:spPr>
                      </pic:pic>
                    </a:graphicData>
                  </a:graphic>
                </wp:anchor>
              </w:drawing>
            </w:r>
          </w:p>
          <w:p w:rsidR="001841F8" w:rsidRPr="007953EB" w:rsidRDefault="001841F8" w:rsidP="001841F8">
            <w:pPr>
              <w:pStyle w:val="TEKST2Commit"/>
              <w:ind w:left="0"/>
              <w:jc w:val="center"/>
              <w:rPr>
                <w:lang w:val="nl-BE"/>
              </w:rPr>
            </w:pPr>
            <w:r>
              <w:rPr>
                <w:lang w:val="nl-BE"/>
              </w:rPr>
              <w:t>.</w:t>
            </w:r>
            <w:r w:rsidRPr="007953EB">
              <w:rPr>
                <w:lang w:val="nl-BE"/>
              </w:rPr>
              <w:t>NET Consultancy</w:t>
            </w:r>
          </w:p>
          <w:p w:rsidR="002F665D" w:rsidRDefault="002F665D" w:rsidP="001841F8">
            <w:pPr>
              <w:pStyle w:val="TEKST2Commit"/>
              <w:ind w:left="0"/>
              <w:jc w:val="center"/>
              <w:rPr>
                <w:lang w:val="nl-BE"/>
              </w:rPr>
            </w:pPr>
            <w:r w:rsidRPr="0025314B">
              <w:rPr>
                <w:rFonts w:ascii="Bebas Neue Regular"/>
                <w:color w:val="3019C9"/>
                <w:sz w:val="5"/>
                <w:lang w:val="nl-BE" w:eastAsia="nl-BE"/>
              </w:rPr>
              <mc:AlternateContent>
                <mc:Choice Requires="wpg">
                  <w:drawing>
                    <wp:inline distT="0" distB="0" distL="0" distR="0" wp14:anchorId="7AE2BF96" wp14:editId="67DCE350">
                      <wp:extent cx="221615" cy="36195"/>
                      <wp:effectExtent l="0" t="0" r="6985" b="1905"/>
                      <wp:docPr id="13" name="Group 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1615" cy="36195"/>
                                <a:chOff x="0" y="0"/>
                                <a:chExt cx="349" cy="57"/>
                              </a:xfrm>
                            </wpg:grpSpPr>
                            <wps:wsp>
                              <wps:cNvPr id="14" name="Line 266"/>
                              <wps:cNvCnPr>
                                <a:cxnSpLocks noChangeShapeType="1"/>
                              </wps:cNvCnPr>
                              <wps:spPr bwMode="auto">
                                <a:xfrm>
                                  <a:off x="28" y="28"/>
                                  <a:ext cx="292" cy="0"/>
                                </a:xfrm>
                                <a:prstGeom prst="line">
                                  <a:avLst/>
                                </a:prstGeom>
                                <a:noFill/>
                                <a:ln w="36004">
                                  <a:solidFill>
                                    <a:srgbClr val="3019C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125CCB6" id="Group 265" o:spid="_x0000_s1026" style="width:17.45pt;height:2.85pt;mso-position-horizontal-relative:char;mso-position-vertical-relative:line" coordsize="34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">
                      <v:line id="Line 266" o:spid="_x0000_s1027" style="position:absolute;visibility:visible;mso-wrap-style:square" from="28,28" to="32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" strokecolor="#3019c9" strokeweight="1.0001mm"/>
                      <w10:anchorlock/>
                    </v:group>
                  </w:pict>
                </mc:Fallback>
              </mc:AlternateContent>
            </w:r>
          </w:p>
        </w:tc>
        <w:tc>
          <w:tcPr>
            <w:tcW w:w="3021" w:type="dxa"/>
          </w:tcPr>
          <w:p w:rsidR="00366F90" w:rsidRDefault="00366F90" w:rsidP="00366F90">
            <w:pPr>
              <w:pStyle w:val="TEKST2Commit"/>
              <w:ind w:left="0"/>
              <w:jc w:val="center"/>
              <w:rPr>
                <w:lang w:val="nl-BE"/>
              </w:rPr>
            </w:pPr>
            <w:r w:rsidRPr="00366F90">
              <w:rPr>
                <w:lang w:val="nl-BE" w:eastAsia="nl-BE"/>
              </w:rPr>
              <w:drawing>
                <wp:anchor distT="0" distB="0" distL="114300" distR="114300" simplePos="0" relativeHeight="251700224" behindDoc="0" locked="0" layoutInCell="1" allowOverlap="1">
                  <wp:simplePos x="0" y="0"/>
                  <wp:positionH relativeFrom="column">
                    <wp:posOffset>637540</wp:posOffset>
                  </wp:positionH>
                  <wp:positionV relativeFrom="paragraph">
                    <wp:posOffset>96520</wp:posOffset>
                  </wp:positionV>
                  <wp:extent cx="506730" cy="506730"/>
                  <wp:effectExtent l="0" t="0" r="7620" b="762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6730" cy="506730"/>
                          </a:xfrm>
                          <a:prstGeom prst="rect">
                            <a:avLst/>
                          </a:prstGeom>
                        </pic:spPr>
                      </pic:pic>
                    </a:graphicData>
                  </a:graphic>
                </wp:anchor>
              </w:drawing>
            </w:r>
          </w:p>
          <w:p w:rsidR="004E7FCE" w:rsidRDefault="004E7FCE" w:rsidP="004E7FCE">
            <w:pPr>
              <w:pStyle w:val="TEKST2Commit"/>
              <w:ind w:left="0"/>
              <w:jc w:val="center"/>
              <w:rPr>
                <w:lang w:val="nl-BE"/>
              </w:rPr>
            </w:pPr>
            <w:r>
              <w:rPr>
                <w:lang w:val="nl-BE"/>
              </w:rPr>
              <w:t>Development Services</w:t>
            </w:r>
          </w:p>
          <w:p w:rsidR="002F665D" w:rsidRDefault="004E7FCE" w:rsidP="004E7FCE">
            <w:pPr>
              <w:pStyle w:val="TEKST2Commit"/>
              <w:ind w:left="0"/>
              <w:jc w:val="center"/>
              <w:rPr>
                <w:lang w:val="nl-BE"/>
              </w:rPr>
            </w:pPr>
            <w:r w:rsidRPr="0025314B">
              <w:rPr>
                <w:rFonts w:ascii="Bebas Neue Regular"/>
                <w:color w:val="3019C9"/>
                <w:sz w:val="5"/>
              </w:rPr>
              <w:t xml:space="preserve"> </w:t>
            </w:r>
            <w:r w:rsidR="002F665D" w:rsidRPr="0025314B">
              <w:rPr>
                <w:rFonts w:ascii="Bebas Neue Regular"/>
                <w:color w:val="3019C9"/>
                <w:sz w:val="5"/>
                <w:lang w:val="nl-BE" w:eastAsia="nl-BE"/>
              </w:rPr>
              <mc:AlternateContent>
                <mc:Choice Requires="wpg">
                  <w:drawing>
                    <wp:inline distT="0" distB="0" distL="0" distR="0" wp14:anchorId="7AE2BF96" wp14:editId="67DCE350">
                      <wp:extent cx="221615" cy="36195"/>
                      <wp:effectExtent l="0" t="0" r="6985" b="1905"/>
                      <wp:docPr id="15" name="Group 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1615" cy="36195"/>
                                <a:chOff x="0" y="0"/>
                                <a:chExt cx="349" cy="57"/>
                              </a:xfrm>
                            </wpg:grpSpPr>
                            <wps:wsp>
                              <wps:cNvPr id="16" name="Line 266"/>
                              <wps:cNvCnPr>
                                <a:cxnSpLocks noChangeShapeType="1"/>
                              </wps:cNvCnPr>
                              <wps:spPr bwMode="auto">
                                <a:xfrm>
                                  <a:off x="28" y="28"/>
                                  <a:ext cx="292" cy="0"/>
                                </a:xfrm>
                                <a:prstGeom prst="line">
                                  <a:avLst/>
                                </a:prstGeom>
                                <a:noFill/>
                                <a:ln w="36004">
                                  <a:solidFill>
                                    <a:srgbClr val="3019C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3D98B3" id="Group 265" o:spid="_x0000_s1026" style="width:17.45pt;height:2.85pt;mso-position-horizontal-relative:char;mso-position-vertical-relative:line" coordsize="34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">
                      <v:line id="Line 266" o:spid="_x0000_s1027" style="position:absolute;visibility:visible;mso-wrap-style:square" from="28,28" to="32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" strokecolor="#3019c9" strokeweight="1.0001mm"/>
                      <w10:anchorlock/>
                    </v:group>
                  </w:pict>
                </mc:Fallback>
              </mc:AlternateContent>
            </w:r>
          </w:p>
        </w:tc>
        <w:tc>
          <w:tcPr>
            <w:tcW w:w="3021" w:type="dxa"/>
          </w:tcPr>
          <w:p w:rsidR="00366F90" w:rsidRDefault="00366F90" w:rsidP="00366F90">
            <w:pPr>
              <w:pStyle w:val="TEKST2Commit"/>
              <w:ind w:left="0"/>
              <w:rPr>
                <w:lang w:val="nl-BE"/>
              </w:rPr>
            </w:pPr>
            <w:r w:rsidRPr="00366F90">
              <w:rPr>
                <w:lang w:val="nl-BE" w:eastAsia="nl-BE"/>
              </w:rPr>
              <w:drawing>
                <wp:anchor distT="0" distB="0" distL="114300" distR="114300" simplePos="0" relativeHeight="251701248" behindDoc="0" locked="0" layoutInCell="1" allowOverlap="1">
                  <wp:simplePos x="0" y="0"/>
                  <wp:positionH relativeFrom="column">
                    <wp:posOffset>590792</wp:posOffset>
                  </wp:positionH>
                  <wp:positionV relativeFrom="paragraph">
                    <wp:posOffset>94368</wp:posOffset>
                  </wp:positionV>
                  <wp:extent cx="506774" cy="506774"/>
                  <wp:effectExtent l="0" t="0" r="7620" b="762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6774" cy="506774"/>
                          </a:xfrm>
                          <a:prstGeom prst="rect">
                            <a:avLst/>
                          </a:prstGeom>
                        </pic:spPr>
                      </pic:pic>
                    </a:graphicData>
                  </a:graphic>
                </wp:anchor>
              </w:drawing>
            </w:r>
          </w:p>
          <w:p w:rsidR="001841F8" w:rsidRDefault="003B637E" w:rsidP="001841F8">
            <w:pPr>
              <w:pStyle w:val="TEKST2Commit"/>
              <w:ind w:left="0"/>
              <w:jc w:val="center"/>
              <w:rPr>
                <w:lang w:val="nl-BE"/>
              </w:rPr>
            </w:pPr>
            <w:r>
              <w:rPr>
                <w:lang w:val="nl-BE"/>
              </w:rPr>
              <w:t>Process Services</w:t>
            </w:r>
          </w:p>
          <w:p w:rsidR="002F665D" w:rsidRDefault="002F665D" w:rsidP="001841F8">
            <w:pPr>
              <w:pStyle w:val="TEKST2Commit"/>
              <w:ind w:left="0"/>
              <w:jc w:val="center"/>
              <w:rPr>
                <w:lang w:val="nl-BE"/>
              </w:rPr>
            </w:pPr>
            <w:r w:rsidRPr="0025314B">
              <w:rPr>
                <w:rFonts w:ascii="Bebas Neue Regular"/>
                <w:color w:val="3019C9"/>
                <w:sz w:val="5"/>
                <w:lang w:val="nl-BE" w:eastAsia="nl-BE"/>
              </w:rPr>
              <mc:AlternateContent>
                <mc:Choice Requires="wpg">
                  <w:drawing>
                    <wp:inline distT="0" distB="0" distL="0" distR="0" wp14:anchorId="7AE2BF96" wp14:editId="67DCE350">
                      <wp:extent cx="221615" cy="36195"/>
                      <wp:effectExtent l="0" t="0" r="6985" b="1905"/>
                      <wp:docPr id="17" name="Group 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1615" cy="36195"/>
                                <a:chOff x="0" y="0"/>
                                <a:chExt cx="349" cy="57"/>
                              </a:xfrm>
                            </wpg:grpSpPr>
                            <wps:wsp>
                              <wps:cNvPr id="18" name="Line 266"/>
                              <wps:cNvCnPr>
                                <a:cxnSpLocks noChangeShapeType="1"/>
                              </wps:cNvCnPr>
                              <wps:spPr bwMode="auto">
                                <a:xfrm>
                                  <a:off x="28" y="28"/>
                                  <a:ext cx="292" cy="0"/>
                                </a:xfrm>
                                <a:prstGeom prst="line">
                                  <a:avLst/>
                                </a:prstGeom>
                                <a:noFill/>
                                <a:ln w="36004">
                                  <a:solidFill>
                                    <a:srgbClr val="3019C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E51B19D" id="Group 265" o:spid="_x0000_s1026" style="width:17.45pt;height:2.85pt;mso-position-horizontal-relative:char;mso-position-vertical-relative:line" coordsize="34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">
                      <v:line id="Line 266" o:spid="_x0000_s1027" style="position:absolute;visibility:visible;mso-wrap-style:square" from="28,28" to="32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" strokecolor="#3019c9" strokeweight="1.0001mm"/>
                      <w10:anchorlock/>
                    </v:group>
                  </w:pict>
                </mc:Fallback>
              </mc:AlternateContent>
            </w:r>
          </w:p>
        </w:tc>
      </w:tr>
      <w:tr w:rsidR="007953EB" w:rsidRPr="00713F37" w:rsidTr="002F665D">
        <w:tc>
          <w:tcPr>
            <w:tcW w:w="3020" w:type="dxa"/>
          </w:tcPr>
          <w:p w:rsidR="007A7CE7" w:rsidRDefault="007A7CE7" w:rsidP="007953EB">
            <w:pPr>
              <w:pStyle w:val="TEKST2Commit"/>
              <w:jc w:val="center"/>
              <w:rPr>
                <w:lang w:val="nl-BE"/>
              </w:rPr>
            </w:pPr>
          </w:p>
          <w:p w:rsidR="007953EB" w:rsidRDefault="007953EB" w:rsidP="007203EC">
            <w:pPr>
              <w:pStyle w:val="TEKST2Commit"/>
              <w:jc w:val="center"/>
              <w:rPr>
                <w:lang w:val="nl-BE"/>
              </w:rPr>
            </w:pPr>
            <w:r>
              <w:rPr>
                <w:lang w:val="nl-BE"/>
              </w:rPr>
              <w:t>Onze consultants helpen samen met onze klanten kwalitati</w:t>
            </w:r>
            <w:r w:rsidR="007203EC">
              <w:rPr>
                <w:lang w:val="nl-BE"/>
              </w:rPr>
              <w:t>eve oplossingen te ontwikkelen.</w:t>
            </w:r>
          </w:p>
        </w:tc>
        <w:tc>
          <w:tcPr>
            <w:tcW w:w="3021" w:type="dxa"/>
          </w:tcPr>
          <w:p w:rsidR="007A7CE7" w:rsidRDefault="007A7CE7" w:rsidP="007203EC">
            <w:pPr>
              <w:pStyle w:val="TEKST2Commit"/>
              <w:jc w:val="center"/>
              <w:rPr>
                <w:lang w:val="nl-BE"/>
              </w:rPr>
            </w:pPr>
          </w:p>
          <w:p w:rsidR="007953EB" w:rsidRPr="007A7CE7" w:rsidRDefault="00AC4AC6" w:rsidP="007203EC">
            <w:pPr>
              <w:pStyle w:val="TEKST2Commit"/>
              <w:jc w:val="center"/>
              <w:rPr>
                <w:lang w:val="nl-BE"/>
              </w:rPr>
            </w:pPr>
            <w:r w:rsidRPr="00AC4AC6">
              <w:rPr>
                <w:lang w:val="nl-BE"/>
              </w:rPr>
              <w:t>Aan de hand van best practices en onze ervaringen, nemen we jouw omgeving onder de loupe en ondersteunen we onze klanten bij hun architectuurvragen.</w:t>
            </w:r>
          </w:p>
        </w:tc>
        <w:tc>
          <w:tcPr>
            <w:tcW w:w="3021" w:type="dxa"/>
          </w:tcPr>
          <w:p w:rsidR="007A7CE7" w:rsidRDefault="007A7CE7" w:rsidP="00AC4AC6">
            <w:pPr>
              <w:pStyle w:val="TEKST2Commit"/>
              <w:jc w:val="center"/>
              <w:rPr>
                <w:lang w:val="nl-BE"/>
              </w:rPr>
            </w:pPr>
          </w:p>
          <w:p w:rsidR="007953EB" w:rsidRDefault="00AC4AC6" w:rsidP="007203EC">
            <w:pPr>
              <w:pStyle w:val="TEKST2Commit"/>
              <w:jc w:val="center"/>
              <w:rPr>
                <w:lang w:val="nl-BE"/>
              </w:rPr>
            </w:pPr>
            <w:r w:rsidRPr="00AC4AC6">
              <w:rPr>
                <w:lang w:val="nl-BE"/>
              </w:rPr>
              <w:t xml:space="preserve">Kwalitatieve software bouwen is niet alleen afhankelijk van technische capaciteiten, maar ook van het applicatieproces. </w:t>
            </w:r>
          </w:p>
        </w:tc>
      </w:tr>
    </w:tbl>
    <w:p w:rsidR="00BC1ADE" w:rsidRDefault="00BC1ADE" w:rsidP="00847276">
      <w:pPr>
        <w:pStyle w:val="TEKST2Commit"/>
        <w:rPr>
          <w:lang w:val="nl-BE"/>
        </w:rPr>
      </w:pPr>
    </w:p>
    <w:p w:rsidR="00366F90" w:rsidRDefault="00366F90">
      <w:pPr>
        <w:widowControl/>
        <w:autoSpaceDE/>
        <w:autoSpaceDN/>
        <w:spacing w:after="160" w:line="259" w:lineRule="auto"/>
        <w:rPr>
          <w:lang w:val="nl-BE"/>
        </w:rPr>
      </w:pPr>
    </w:p>
    <w:p w:rsidR="00366F90" w:rsidRDefault="00366F90">
      <w:pPr>
        <w:widowControl/>
        <w:autoSpaceDE/>
        <w:autoSpaceDN/>
        <w:spacing w:after="160" w:line="259" w:lineRule="auto"/>
        <w:rPr>
          <w:lang w:val="nl-BE"/>
        </w:rPr>
      </w:pPr>
    </w:p>
    <w:p w:rsidR="00366F90" w:rsidRDefault="00366F90">
      <w:pPr>
        <w:widowControl/>
        <w:autoSpaceDE/>
        <w:autoSpaceDN/>
        <w:spacing w:after="160" w:line="259" w:lineRule="auto"/>
        <w:rPr>
          <w:lang w:val="nl-BE"/>
        </w:rPr>
      </w:pPr>
    </w:p>
    <w:p w:rsidR="00366F90" w:rsidRDefault="00366F90">
      <w:pPr>
        <w:widowControl/>
        <w:autoSpaceDE/>
        <w:autoSpaceDN/>
        <w:spacing w:after="160" w:line="259" w:lineRule="auto"/>
        <w:rPr>
          <w:lang w:val="nl-BE"/>
        </w:rPr>
      </w:pPr>
    </w:p>
    <w:p w:rsidR="00BC1ADE" w:rsidRDefault="00BC1ADE">
      <w:pPr>
        <w:widowControl/>
        <w:autoSpaceDE/>
        <w:autoSpaceDN/>
        <w:spacing w:after="160" w:line="259" w:lineRule="auto"/>
        <w:rPr>
          <w:rFonts w:ascii="Open Sans Condensed Light" w:hAnsi="Open Sans Condensed Light"/>
          <w:sz w:val="20"/>
          <w:lang w:val="nl-BE"/>
        </w:rPr>
      </w:pPr>
      <w:r>
        <w:rPr>
          <w:lang w:val="nl-BE"/>
        </w:rPr>
        <w:br w:type="page"/>
      </w:r>
    </w:p>
    <w:p w:rsidR="00DB2C56" w:rsidRDefault="00DB2C56" w:rsidP="00DB2C56">
      <w:pPr>
        <w:pStyle w:val="HOOFDTITEL2Commit"/>
        <w:rPr>
          <w:lang w:val="nl-BE"/>
        </w:rPr>
      </w:pPr>
      <w:r>
        <w:rPr>
          <w:u w:color="3019C9"/>
          <w:lang w:val="nl-BE"/>
        </w:rPr>
        <w:lastRenderedPageBreak/>
        <w:t>Overeenkomst</w:t>
      </w:r>
    </w:p>
    <w:p w:rsidR="00DB2C56" w:rsidRDefault="00DB2C56" w:rsidP="00DB2C56">
      <w:pPr>
        <w:pStyle w:val="TEKST2Commit"/>
        <w:rPr>
          <w:lang w:val="nl-BE"/>
        </w:rPr>
      </w:pPr>
      <w:r w:rsidRPr="0025314B">
        <w:rPr>
          <w:rFonts w:ascii="Bebas Neue Regular"/>
          <w:color w:val="3019C9"/>
          <w:sz w:val="5"/>
          <w:lang w:val="nl-BE" w:eastAsia="nl-BE"/>
        </w:rPr>
        <mc:AlternateContent>
          <mc:Choice Requires="wpg">
            <w:drawing>
              <wp:inline distT="0" distB="0" distL="0" distR="0" wp14:anchorId="39EFB681" wp14:editId="3C394150">
                <wp:extent cx="221615" cy="36195"/>
                <wp:effectExtent l="0" t="0" r="6985" b="1905"/>
                <wp:docPr id="24" name="Group 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1615" cy="36195"/>
                          <a:chOff x="0" y="0"/>
                          <a:chExt cx="349" cy="57"/>
                        </a:xfrm>
                      </wpg:grpSpPr>
                      <wps:wsp>
                        <wps:cNvPr id="25" name="Line 266"/>
                        <wps:cNvCnPr>
                          <a:cxnSpLocks noChangeShapeType="1"/>
                        </wps:cNvCnPr>
                        <wps:spPr bwMode="auto">
                          <a:xfrm>
                            <a:off x="28" y="28"/>
                            <a:ext cx="292" cy="0"/>
                          </a:xfrm>
                          <a:prstGeom prst="line">
                            <a:avLst/>
                          </a:prstGeom>
                          <a:noFill/>
                          <a:ln w="36004">
                            <a:solidFill>
                              <a:srgbClr val="3019C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3F0E61E" id="Group 265" o:spid="_x0000_s1026" style="width:17.45pt;height:2.85pt;mso-position-horizontal-relative:char;mso-position-vertical-relative:line" coordsize="34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">
                <v:line id="Line 266" o:spid="_x0000_s1027" style="position:absolute;visibility:visible;mso-wrap-style:square" from="28,28" to="32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" strokecolor="#3019c9" strokeweight="1.0001mm"/>
                <w10:anchorlock/>
              </v:group>
            </w:pict>
          </mc:Fallback>
        </mc:AlternateContent>
      </w:r>
    </w:p>
    <w:p w:rsidR="00DB2C56" w:rsidRDefault="00DB2C56" w:rsidP="00DB2C56">
      <w:pPr>
        <w:pStyle w:val="TEKST2Commit"/>
        <w:rPr>
          <w:lang w:val="nl-BE"/>
        </w:rPr>
      </w:pPr>
    </w:p>
    <w:p w:rsidR="00BC1ADE" w:rsidRDefault="00300362" w:rsidP="00300362">
      <w:pPr>
        <w:rPr>
          <w:rFonts w:ascii="Open Sans Condensed Light" w:hAnsi="Open Sans Condensed Light"/>
          <w:sz w:val="20"/>
          <w:lang w:val="nl-BE"/>
        </w:rPr>
      </w:pPr>
      <w:r w:rsidRPr="00300362">
        <w:rPr>
          <w:rFonts w:ascii="Open Sans Condensed Light" w:hAnsi="Open Sans Condensed Light"/>
          <w:sz w:val="20"/>
          <w:lang w:val="nl-BE"/>
        </w:rPr>
        <w:t>Opgemaakt te Kontich waarvan iedere partij verklaart een exemplaar te hebben ontvangen. De partijen verklaren uitdrukkelijk dat hun respectievelijke ondertekenaars gevolmachtigd zi</w:t>
      </w:r>
      <w:r>
        <w:rPr>
          <w:rFonts w:ascii="Open Sans Condensed Light" w:hAnsi="Open Sans Condensed Light"/>
          <w:sz w:val="20"/>
          <w:lang w:val="nl-BE"/>
        </w:rPr>
        <w:t>jn om hen te vertegenwoordigen.</w:t>
      </w:r>
    </w:p>
    <w:p w:rsidR="005445B9" w:rsidRDefault="005445B9" w:rsidP="00300362">
      <w:pPr>
        <w:rPr>
          <w:rFonts w:ascii="Open Sans Condensed Light" w:hAnsi="Open Sans Condensed Light"/>
          <w:sz w:val="20"/>
          <w:lang w:val="nl-BE"/>
        </w:rPr>
      </w:pPr>
    </w:p>
    <w:p w:rsidR="005445B9" w:rsidRDefault="005445B9" w:rsidP="00300362">
      <w:pPr>
        <w:rPr>
          <w:rFonts w:ascii="Open Sans Condensed Light" w:hAnsi="Open Sans Condensed Light"/>
          <w:sz w:val="20"/>
          <w:lang w:val="nl-BE"/>
        </w:rPr>
      </w:pPr>
    </w:p>
    <w:tbl>
      <w:tblPr>
        <w:tblStyle w:val="GridTable6Colorful-Accent3"/>
        <w:tblW w:w="0" w:type="auto"/>
        <w:tblLook w:val="04A0" w:firstRow="1" w:lastRow="0" w:firstColumn="1" w:lastColumn="0" w:noHBand="0" w:noVBand="1"/>
      </w:tblPr>
      <w:tblGrid>
        <w:gridCol w:w="4532"/>
        <w:gridCol w:w="4530"/>
      </w:tblGrid>
      <w:tr w:rsidR="005445B9" w:rsidRPr="00EF22FD" w:rsidTr="00783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2" w:type="dxa"/>
          </w:tcPr>
          <w:p w:rsidR="005445B9" w:rsidRPr="00EF22FD" w:rsidRDefault="005445B9" w:rsidP="00783AED">
            <w:pPr>
              <w:rPr>
                <w:rFonts w:ascii="Open Sans Condensed Light" w:hAnsi="Open Sans Condensed Light" w:cs="Open Sans Condensed Light"/>
                <w:sz w:val="20"/>
                <w:lang w:val="nl-BE"/>
              </w:rPr>
            </w:pPr>
            <w:r w:rsidRPr="00EF22FD">
              <w:rPr>
                <w:rFonts w:ascii="Open Sans Condensed Light" w:hAnsi="Open Sans Condensed Light" w:cs="Open Sans Condensed Light"/>
                <w:sz w:val="20"/>
                <w:lang w:val="nl-BE"/>
              </w:rPr>
              <w:t>NAAM Klant</w:t>
            </w:r>
          </w:p>
        </w:tc>
        <w:tc>
          <w:tcPr>
            <w:tcW w:w="4530" w:type="dxa"/>
          </w:tcPr>
          <w:p w:rsidR="005445B9" w:rsidRPr="00EF22FD" w:rsidRDefault="005445B9" w:rsidP="00783AED">
            <w:pPr>
              <w:cnfStyle w:val="100000000000" w:firstRow="1" w:lastRow="0" w:firstColumn="0" w:lastColumn="0" w:oddVBand="0" w:evenVBand="0" w:oddHBand="0" w:evenHBand="0" w:firstRowFirstColumn="0" w:firstRowLastColumn="0" w:lastRowFirstColumn="0" w:lastRowLastColumn="0"/>
              <w:rPr>
                <w:rFonts w:ascii="Open Sans Condensed Light" w:hAnsi="Open Sans Condensed Light" w:cs="Open Sans Condensed Light"/>
                <w:b w:val="0"/>
                <w:sz w:val="20"/>
                <w:lang w:val="nl-BE"/>
              </w:rPr>
            </w:pPr>
          </w:p>
        </w:tc>
      </w:tr>
      <w:tr w:rsidR="005445B9" w:rsidRPr="00EF22FD" w:rsidTr="00EF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2" w:type="dxa"/>
            <w:shd w:val="clear" w:color="auto" w:fill="F2F2F2" w:themeFill="background1" w:themeFillShade="F2"/>
          </w:tcPr>
          <w:p w:rsidR="005445B9" w:rsidRPr="00EF22FD" w:rsidRDefault="005445B9" w:rsidP="00783AED">
            <w:pPr>
              <w:rPr>
                <w:rFonts w:ascii="Open Sans Condensed Light" w:hAnsi="Open Sans Condensed Light" w:cs="Open Sans Condensed Light"/>
                <w:b w:val="0"/>
                <w:sz w:val="20"/>
                <w:lang w:val="nl-BE"/>
              </w:rPr>
            </w:pPr>
            <w:r w:rsidRPr="00EF22FD">
              <w:rPr>
                <w:rFonts w:ascii="Open Sans Condensed Light" w:hAnsi="Open Sans Condensed Light" w:cs="Open Sans Condensed Light"/>
                <w:b w:val="0"/>
                <w:sz w:val="20"/>
                <w:lang w:val="nl-BE"/>
              </w:rPr>
              <w:t>Voornaam &amp; Naam</w:t>
            </w:r>
          </w:p>
          <w:p w:rsidR="005445B9" w:rsidRPr="00EF22FD" w:rsidRDefault="005445B9" w:rsidP="00783AED">
            <w:pPr>
              <w:rPr>
                <w:rFonts w:ascii="Open Sans Condensed Light" w:hAnsi="Open Sans Condensed Light" w:cs="Open Sans Condensed Light"/>
                <w:b w:val="0"/>
                <w:sz w:val="20"/>
                <w:lang w:val="nl-BE"/>
              </w:rPr>
            </w:pPr>
          </w:p>
        </w:tc>
        <w:tc>
          <w:tcPr>
            <w:tcW w:w="4530" w:type="dxa"/>
            <w:shd w:val="clear" w:color="auto" w:fill="F2F2F2" w:themeFill="background1" w:themeFillShade="F2"/>
          </w:tcPr>
          <w:p w:rsidR="005445B9" w:rsidRPr="00EF22FD" w:rsidRDefault="005445B9" w:rsidP="00783AED">
            <w:pPr>
              <w:cnfStyle w:val="000000100000" w:firstRow="0" w:lastRow="0" w:firstColumn="0" w:lastColumn="0" w:oddVBand="0" w:evenVBand="0" w:oddHBand="1" w:evenHBand="0" w:firstRowFirstColumn="0" w:firstRowLastColumn="0" w:lastRowFirstColumn="0" w:lastRowLastColumn="0"/>
              <w:rPr>
                <w:rFonts w:ascii="Open Sans Condensed Light" w:hAnsi="Open Sans Condensed Light" w:cs="Open Sans Condensed Light"/>
                <w:sz w:val="20"/>
                <w:lang w:val="nl-BE"/>
              </w:rPr>
            </w:pPr>
          </w:p>
        </w:tc>
      </w:tr>
      <w:tr w:rsidR="005445B9" w:rsidRPr="00EF22FD" w:rsidTr="00783AED">
        <w:tc>
          <w:tcPr>
            <w:cnfStyle w:val="001000000000" w:firstRow="0" w:lastRow="0" w:firstColumn="1" w:lastColumn="0" w:oddVBand="0" w:evenVBand="0" w:oddHBand="0" w:evenHBand="0" w:firstRowFirstColumn="0" w:firstRowLastColumn="0" w:lastRowFirstColumn="0" w:lastRowLastColumn="0"/>
            <w:tcW w:w="4532" w:type="dxa"/>
          </w:tcPr>
          <w:p w:rsidR="005445B9" w:rsidRPr="00EF22FD" w:rsidRDefault="005445B9" w:rsidP="00783AED">
            <w:pPr>
              <w:rPr>
                <w:rFonts w:ascii="Open Sans Condensed Light" w:hAnsi="Open Sans Condensed Light" w:cs="Open Sans Condensed Light"/>
                <w:b w:val="0"/>
                <w:sz w:val="20"/>
                <w:lang w:val="nl-BE"/>
              </w:rPr>
            </w:pPr>
            <w:r w:rsidRPr="00EF22FD">
              <w:rPr>
                <w:rFonts w:ascii="Open Sans Condensed Light" w:hAnsi="Open Sans Condensed Light" w:cs="Open Sans Condensed Light"/>
                <w:b w:val="0"/>
                <w:sz w:val="20"/>
                <w:lang w:val="nl-BE"/>
              </w:rPr>
              <w:t>Adresgegevens</w:t>
            </w:r>
          </w:p>
          <w:p w:rsidR="005445B9" w:rsidRPr="00EF22FD" w:rsidRDefault="005445B9" w:rsidP="00783AED">
            <w:pPr>
              <w:rPr>
                <w:rFonts w:ascii="Open Sans Condensed Light" w:hAnsi="Open Sans Condensed Light" w:cs="Open Sans Condensed Light"/>
                <w:b w:val="0"/>
                <w:sz w:val="20"/>
                <w:lang w:val="nl-BE"/>
              </w:rPr>
            </w:pPr>
          </w:p>
        </w:tc>
        <w:tc>
          <w:tcPr>
            <w:tcW w:w="4530" w:type="dxa"/>
          </w:tcPr>
          <w:p w:rsidR="005445B9" w:rsidRPr="00EF22FD" w:rsidRDefault="005445B9" w:rsidP="00783AED">
            <w:pPr>
              <w:cnfStyle w:val="000000000000" w:firstRow="0" w:lastRow="0" w:firstColumn="0" w:lastColumn="0" w:oddVBand="0" w:evenVBand="0" w:oddHBand="0" w:evenHBand="0" w:firstRowFirstColumn="0" w:firstRowLastColumn="0" w:lastRowFirstColumn="0" w:lastRowLastColumn="0"/>
              <w:rPr>
                <w:rFonts w:ascii="Open Sans Condensed Light" w:hAnsi="Open Sans Condensed Light" w:cs="Open Sans Condensed Light"/>
                <w:sz w:val="20"/>
                <w:lang w:val="nl-BE"/>
              </w:rPr>
            </w:pPr>
          </w:p>
        </w:tc>
      </w:tr>
      <w:tr w:rsidR="005445B9" w:rsidRPr="00EF22FD" w:rsidTr="00EF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2" w:type="dxa"/>
            <w:shd w:val="clear" w:color="auto" w:fill="F2F2F2" w:themeFill="background1" w:themeFillShade="F2"/>
          </w:tcPr>
          <w:p w:rsidR="005445B9" w:rsidRPr="00EF22FD" w:rsidRDefault="005445B9" w:rsidP="00783AED">
            <w:pPr>
              <w:rPr>
                <w:rFonts w:ascii="Open Sans Condensed Light" w:hAnsi="Open Sans Condensed Light" w:cs="Open Sans Condensed Light"/>
                <w:b w:val="0"/>
                <w:sz w:val="20"/>
                <w:lang w:val="nl-BE"/>
              </w:rPr>
            </w:pPr>
            <w:r w:rsidRPr="00EF22FD">
              <w:rPr>
                <w:rFonts w:ascii="Open Sans Condensed Light" w:hAnsi="Open Sans Condensed Light" w:cs="Open Sans Condensed Light"/>
                <w:b w:val="0"/>
                <w:sz w:val="20"/>
                <w:lang w:val="nl-BE"/>
              </w:rPr>
              <w:t>BTW Nummer</w:t>
            </w:r>
          </w:p>
          <w:p w:rsidR="005445B9" w:rsidRPr="00EF22FD" w:rsidRDefault="005445B9" w:rsidP="00783AED">
            <w:pPr>
              <w:rPr>
                <w:rFonts w:ascii="Open Sans Condensed Light" w:hAnsi="Open Sans Condensed Light" w:cs="Open Sans Condensed Light"/>
                <w:b w:val="0"/>
                <w:sz w:val="20"/>
                <w:lang w:val="nl-BE"/>
              </w:rPr>
            </w:pPr>
          </w:p>
        </w:tc>
        <w:tc>
          <w:tcPr>
            <w:tcW w:w="4530" w:type="dxa"/>
            <w:shd w:val="clear" w:color="auto" w:fill="F2F2F2" w:themeFill="background1" w:themeFillShade="F2"/>
          </w:tcPr>
          <w:p w:rsidR="005445B9" w:rsidRPr="00EF22FD" w:rsidRDefault="005445B9" w:rsidP="00783AED">
            <w:pPr>
              <w:cnfStyle w:val="000000100000" w:firstRow="0" w:lastRow="0" w:firstColumn="0" w:lastColumn="0" w:oddVBand="0" w:evenVBand="0" w:oddHBand="1" w:evenHBand="0" w:firstRowFirstColumn="0" w:firstRowLastColumn="0" w:lastRowFirstColumn="0" w:lastRowLastColumn="0"/>
              <w:rPr>
                <w:rFonts w:ascii="Open Sans Condensed Light" w:hAnsi="Open Sans Condensed Light" w:cs="Open Sans Condensed Light"/>
                <w:sz w:val="20"/>
                <w:lang w:val="nl-BE"/>
              </w:rPr>
            </w:pPr>
          </w:p>
        </w:tc>
      </w:tr>
      <w:tr w:rsidR="005445B9" w:rsidRPr="00EF22FD" w:rsidTr="00783AED">
        <w:tc>
          <w:tcPr>
            <w:cnfStyle w:val="001000000000" w:firstRow="0" w:lastRow="0" w:firstColumn="1" w:lastColumn="0" w:oddVBand="0" w:evenVBand="0" w:oddHBand="0" w:evenHBand="0" w:firstRowFirstColumn="0" w:firstRowLastColumn="0" w:lastRowFirstColumn="0" w:lastRowLastColumn="0"/>
            <w:tcW w:w="4532" w:type="dxa"/>
          </w:tcPr>
          <w:p w:rsidR="005445B9" w:rsidRPr="00EF22FD" w:rsidRDefault="005445B9" w:rsidP="00783AED">
            <w:pPr>
              <w:rPr>
                <w:rFonts w:ascii="Open Sans Condensed Light" w:hAnsi="Open Sans Condensed Light" w:cs="Open Sans Condensed Light"/>
                <w:b w:val="0"/>
                <w:sz w:val="20"/>
                <w:lang w:val="nl-BE"/>
              </w:rPr>
            </w:pPr>
            <w:r w:rsidRPr="00EF22FD">
              <w:rPr>
                <w:rFonts w:ascii="Open Sans Condensed Light" w:hAnsi="Open Sans Condensed Light" w:cs="Open Sans Condensed Light"/>
                <w:b w:val="0"/>
                <w:sz w:val="20"/>
                <w:lang w:val="nl-BE"/>
              </w:rPr>
              <w:t>Datum</w:t>
            </w:r>
          </w:p>
        </w:tc>
        <w:tc>
          <w:tcPr>
            <w:tcW w:w="4530" w:type="dxa"/>
          </w:tcPr>
          <w:p w:rsidR="005445B9" w:rsidRPr="00EF22FD" w:rsidRDefault="005445B9" w:rsidP="00783AED">
            <w:pPr>
              <w:cnfStyle w:val="000000000000" w:firstRow="0" w:lastRow="0" w:firstColumn="0" w:lastColumn="0" w:oddVBand="0" w:evenVBand="0" w:oddHBand="0" w:evenHBand="0" w:firstRowFirstColumn="0" w:firstRowLastColumn="0" w:lastRowFirstColumn="0" w:lastRowLastColumn="0"/>
              <w:rPr>
                <w:rFonts w:ascii="Open Sans Condensed Light" w:hAnsi="Open Sans Condensed Light" w:cs="Open Sans Condensed Light"/>
                <w:sz w:val="20"/>
                <w:lang w:val="nl-BE"/>
              </w:rPr>
            </w:pPr>
          </w:p>
        </w:tc>
      </w:tr>
    </w:tbl>
    <w:p w:rsidR="00612C3F" w:rsidRDefault="00612C3F" w:rsidP="00300362">
      <w:pPr>
        <w:rPr>
          <w:rFonts w:ascii="Open Sans Condensed Light" w:hAnsi="Open Sans Condensed Light"/>
          <w:sz w:val="20"/>
          <w:lang w:val="nl-BE"/>
        </w:rPr>
      </w:pPr>
    </w:p>
    <w:p w:rsidR="00A13AEB" w:rsidRDefault="00A13AEB" w:rsidP="00300362">
      <w:pPr>
        <w:rPr>
          <w:rFonts w:ascii="Open Sans Condensed Light" w:hAnsi="Open Sans Condensed Light"/>
          <w:sz w:val="20"/>
          <w:lang w:val="nl-BE"/>
        </w:rPr>
      </w:pPr>
    </w:p>
    <w:tbl>
      <w:tblPr>
        <w:tblStyle w:val="GridTable6Colorful-Accent3"/>
        <w:tblW w:w="0" w:type="auto"/>
        <w:tblLook w:val="04A0" w:firstRow="1" w:lastRow="0" w:firstColumn="1" w:lastColumn="0" w:noHBand="0" w:noVBand="1"/>
      </w:tblPr>
      <w:tblGrid>
        <w:gridCol w:w="4532"/>
        <w:gridCol w:w="4530"/>
      </w:tblGrid>
      <w:tr w:rsidR="002E6857" w:rsidTr="00612C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2" w:type="dxa"/>
          </w:tcPr>
          <w:p w:rsidR="002E6857" w:rsidRPr="00A13AEB" w:rsidRDefault="008114F7" w:rsidP="00783AED">
            <w:pPr>
              <w:rPr>
                <w:rFonts w:ascii="Open Sans Condensed Light" w:hAnsi="Open Sans Condensed Light"/>
                <w:sz w:val="20"/>
                <w:lang w:val="nl-BE"/>
              </w:rPr>
            </w:pPr>
            <w:r w:rsidRPr="00A13AEB">
              <w:rPr>
                <w:rFonts w:ascii="Open Sans Condensed Light" w:hAnsi="Open Sans Condensed Light"/>
                <w:sz w:val="20"/>
                <w:lang w:val="nl-BE"/>
              </w:rPr>
              <w:t>2Commit NV</w:t>
            </w:r>
          </w:p>
        </w:tc>
        <w:tc>
          <w:tcPr>
            <w:tcW w:w="4530" w:type="dxa"/>
          </w:tcPr>
          <w:p w:rsidR="002E6857" w:rsidRDefault="002E6857" w:rsidP="00783AED">
            <w:pPr>
              <w:cnfStyle w:val="100000000000" w:firstRow="1" w:lastRow="0" w:firstColumn="0" w:lastColumn="0" w:oddVBand="0" w:evenVBand="0" w:oddHBand="0" w:evenHBand="0" w:firstRowFirstColumn="0" w:firstRowLastColumn="0" w:lastRowFirstColumn="0" w:lastRowLastColumn="0"/>
              <w:rPr>
                <w:rFonts w:ascii="Open Sans Condensed Light" w:hAnsi="Open Sans Condensed Light"/>
                <w:sz w:val="20"/>
                <w:lang w:val="nl-BE"/>
              </w:rPr>
            </w:pPr>
          </w:p>
        </w:tc>
      </w:tr>
      <w:tr w:rsidR="00A13AEB" w:rsidTr="00EF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2" w:type="dxa"/>
            <w:shd w:val="clear" w:color="auto" w:fill="F2F2F2" w:themeFill="background1" w:themeFillShade="F2"/>
          </w:tcPr>
          <w:p w:rsidR="00A13AEB" w:rsidRPr="00A13AEB" w:rsidRDefault="00A13AEB" w:rsidP="00A13AEB">
            <w:pPr>
              <w:rPr>
                <w:rFonts w:ascii="Open Sans Condensed Light" w:hAnsi="Open Sans Condensed Light"/>
                <w:b w:val="0"/>
                <w:sz w:val="20"/>
                <w:lang w:val="nl-BE"/>
              </w:rPr>
            </w:pPr>
            <w:r w:rsidRPr="00A13AEB">
              <w:rPr>
                <w:rFonts w:ascii="Open Sans Condensed Light" w:hAnsi="Open Sans Condensed Light"/>
                <w:b w:val="0"/>
                <w:sz w:val="20"/>
                <w:lang w:val="nl-BE"/>
              </w:rPr>
              <w:t>Voornaam &amp; Naam</w:t>
            </w:r>
          </w:p>
          <w:p w:rsidR="00A13AEB" w:rsidRDefault="00A13AEB" w:rsidP="00783AED">
            <w:pPr>
              <w:rPr>
                <w:rFonts w:ascii="Open Sans Condensed Light" w:hAnsi="Open Sans Condensed Light"/>
                <w:b w:val="0"/>
                <w:sz w:val="20"/>
                <w:lang w:val="nl-BE"/>
              </w:rPr>
            </w:pPr>
          </w:p>
        </w:tc>
        <w:tc>
          <w:tcPr>
            <w:tcW w:w="4530" w:type="dxa"/>
            <w:shd w:val="clear" w:color="auto" w:fill="F2F2F2" w:themeFill="background1" w:themeFillShade="F2"/>
          </w:tcPr>
          <w:p w:rsidR="00A13AEB" w:rsidRDefault="00BC0E3D" w:rsidP="00783AED">
            <w:pPr>
              <w:cnfStyle w:val="000000100000" w:firstRow="0" w:lastRow="0" w:firstColumn="0" w:lastColumn="0" w:oddVBand="0" w:evenVBand="0" w:oddHBand="1" w:evenHBand="0" w:firstRowFirstColumn="0" w:firstRowLastColumn="0" w:lastRowFirstColumn="0" w:lastRowLastColumn="0"/>
              <w:rPr>
                <w:rFonts w:ascii="Open Sans Condensed Light" w:hAnsi="Open Sans Condensed Light"/>
                <w:sz w:val="20"/>
                <w:lang w:val="nl-BE"/>
              </w:rPr>
            </w:pPr>
            <w:r>
              <w:rPr>
                <w:rFonts w:ascii="Open Sans Condensed Light" w:hAnsi="Open Sans Condensed Light"/>
                <w:sz w:val="20"/>
                <w:lang w:val="nl-BE"/>
              </w:rPr>
              <w:t>Jef De Wit</w:t>
            </w:r>
          </w:p>
        </w:tc>
      </w:tr>
      <w:tr w:rsidR="00A13AEB" w:rsidTr="00612C3F">
        <w:tc>
          <w:tcPr>
            <w:cnfStyle w:val="001000000000" w:firstRow="0" w:lastRow="0" w:firstColumn="1" w:lastColumn="0" w:oddVBand="0" w:evenVBand="0" w:oddHBand="0" w:evenHBand="0" w:firstRowFirstColumn="0" w:firstRowLastColumn="0" w:lastRowFirstColumn="0" w:lastRowLastColumn="0"/>
            <w:tcW w:w="4532" w:type="dxa"/>
          </w:tcPr>
          <w:p w:rsidR="00A13AEB" w:rsidRPr="00A13AEB" w:rsidRDefault="00A13AEB" w:rsidP="00A13AEB">
            <w:pPr>
              <w:rPr>
                <w:rFonts w:ascii="Open Sans Condensed Light" w:hAnsi="Open Sans Condensed Light"/>
                <w:b w:val="0"/>
                <w:sz w:val="20"/>
                <w:lang w:val="nl-BE"/>
              </w:rPr>
            </w:pPr>
            <w:r w:rsidRPr="00A13AEB">
              <w:rPr>
                <w:rFonts w:ascii="Open Sans Condensed Light" w:hAnsi="Open Sans Condensed Light"/>
                <w:b w:val="0"/>
                <w:sz w:val="20"/>
                <w:lang w:val="nl-BE"/>
              </w:rPr>
              <w:t>Adresgegevens</w:t>
            </w:r>
          </w:p>
          <w:p w:rsidR="00A13AEB" w:rsidRDefault="00A13AEB" w:rsidP="00A13AEB">
            <w:pPr>
              <w:rPr>
                <w:rFonts w:ascii="Open Sans Condensed Light" w:hAnsi="Open Sans Condensed Light"/>
                <w:sz w:val="20"/>
                <w:lang w:val="nl-BE"/>
              </w:rPr>
            </w:pPr>
          </w:p>
        </w:tc>
        <w:tc>
          <w:tcPr>
            <w:tcW w:w="4530" w:type="dxa"/>
          </w:tcPr>
          <w:p w:rsidR="00A13AEB" w:rsidRDefault="00BC0E3D" w:rsidP="00783AED">
            <w:pPr>
              <w:cnfStyle w:val="000000000000" w:firstRow="0" w:lastRow="0" w:firstColumn="0" w:lastColumn="0" w:oddVBand="0" w:evenVBand="0" w:oddHBand="0" w:evenHBand="0" w:firstRowFirstColumn="0" w:firstRowLastColumn="0" w:lastRowFirstColumn="0" w:lastRowLastColumn="0"/>
              <w:rPr>
                <w:rFonts w:ascii="Open Sans Condensed Light" w:hAnsi="Open Sans Condensed Light"/>
                <w:sz w:val="20"/>
                <w:lang w:val="nl-BE"/>
              </w:rPr>
            </w:pPr>
            <w:r>
              <w:rPr>
                <w:rFonts w:ascii="Open Sans Condensed Light" w:hAnsi="Open Sans Condensed Light"/>
                <w:sz w:val="20"/>
                <w:lang w:val="nl-BE"/>
              </w:rPr>
              <w:t>Algemeen directeur</w:t>
            </w:r>
          </w:p>
        </w:tc>
      </w:tr>
      <w:tr w:rsidR="00A13AEB" w:rsidTr="00EF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2" w:type="dxa"/>
            <w:shd w:val="clear" w:color="auto" w:fill="F2F2F2" w:themeFill="background1" w:themeFillShade="F2"/>
          </w:tcPr>
          <w:p w:rsidR="00A13AEB" w:rsidRPr="00A13AEB" w:rsidRDefault="00A13AEB" w:rsidP="00A13AEB">
            <w:pPr>
              <w:rPr>
                <w:rFonts w:ascii="Open Sans Condensed Light" w:hAnsi="Open Sans Condensed Light"/>
                <w:b w:val="0"/>
                <w:sz w:val="20"/>
                <w:lang w:val="nl-BE"/>
              </w:rPr>
            </w:pPr>
            <w:r w:rsidRPr="00A13AEB">
              <w:rPr>
                <w:rFonts w:ascii="Open Sans Condensed Light" w:hAnsi="Open Sans Condensed Light"/>
                <w:b w:val="0"/>
                <w:sz w:val="20"/>
                <w:lang w:val="nl-BE"/>
              </w:rPr>
              <w:t>BTW Nummer</w:t>
            </w:r>
          </w:p>
          <w:p w:rsidR="00A13AEB" w:rsidRDefault="00A13AEB" w:rsidP="00A13AEB">
            <w:pPr>
              <w:rPr>
                <w:rFonts w:ascii="Open Sans Condensed Light" w:hAnsi="Open Sans Condensed Light"/>
                <w:sz w:val="20"/>
                <w:lang w:val="nl-BE"/>
              </w:rPr>
            </w:pPr>
          </w:p>
        </w:tc>
        <w:tc>
          <w:tcPr>
            <w:tcW w:w="4530" w:type="dxa"/>
            <w:shd w:val="clear" w:color="auto" w:fill="F2F2F2" w:themeFill="background1" w:themeFillShade="F2"/>
          </w:tcPr>
          <w:p w:rsidR="00A13AEB" w:rsidRDefault="00BC0E3D" w:rsidP="00783AED">
            <w:pPr>
              <w:cnfStyle w:val="000000100000" w:firstRow="0" w:lastRow="0" w:firstColumn="0" w:lastColumn="0" w:oddVBand="0" w:evenVBand="0" w:oddHBand="1" w:evenHBand="0" w:firstRowFirstColumn="0" w:firstRowLastColumn="0" w:lastRowFirstColumn="0" w:lastRowLastColumn="0"/>
              <w:rPr>
                <w:rFonts w:ascii="Open Sans Condensed Light" w:hAnsi="Open Sans Condensed Light"/>
                <w:sz w:val="20"/>
                <w:lang w:val="nl-BE"/>
              </w:rPr>
            </w:pPr>
            <w:r>
              <w:rPr>
                <w:rFonts w:ascii="Open Sans Condensed Light" w:hAnsi="Open Sans Condensed Light"/>
                <w:sz w:val="20"/>
                <w:lang w:val="nl-BE"/>
              </w:rPr>
              <w:t>BE 0650.717.075</w:t>
            </w:r>
          </w:p>
        </w:tc>
      </w:tr>
      <w:tr w:rsidR="00A13AEB" w:rsidTr="00612C3F">
        <w:tc>
          <w:tcPr>
            <w:cnfStyle w:val="001000000000" w:firstRow="0" w:lastRow="0" w:firstColumn="1" w:lastColumn="0" w:oddVBand="0" w:evenVBand="0" w:oddHBand="0" w:evenHBand="0" w:firstRowFirstColumn="0" w:firstRowLastColumn="0" w:lastRowFirstColumn="0" w:lastRowLastColumn="0"/>
            <w:tcW w:w="4532" w:type="dxa"/>
          </w:tcPr>
          <w:p w:rsidR="00A13AEB" w:rsidRPr="00A13AEB" w:rsidRDefault="00A13AEB" w:rsidP="00A13AEB">
            <w:pPr>
              <w:rPr>
                <w:rFonts w:ascii="Open Sans Condensed Light" w:hAnsi="Open Sans Condensed Light"/>
                <w:b w:val="0"/>
                <w:sz w:val="20"/>
                <w:lang w:val="nl-BE"/>
              </w:rPr>
            </w:pPr>
            <w:r w:rsidRPr="00A13AEB">
              <w:rPr>
                <w:rFonts w:ascii="Open Sans Condensed Light" w:hAnsi="Open Sans Condensed Light"/>
                <w:b w:val="0"/>
                <w:sz w:val="20"/>
                <w:lang w:val="nl-BE"/>
              </w:rPr>
              <w:t>Datum</w:t>
            </w:r>
          </w:p>
        </w:tc>
        <w:tc>
          <w:tcPr>
            <w:tcW w:w="4530" w:type="dxa"/>
          </w:tcPr>
          <w:p w:rsidR="00A13AEB" w:rsidRDefault="00BC0E3D" w:rsidP="00783AED">
            <w:pPr>
              <w:cnfStyle w:val="000000000000" w:firstRow="0" w:lastRow="0" w:firstColumn="0" w:lastColumn="0" w:oddVBand="0" w:evenVBand="0" w:oddHBand="0" w:evenHBand="0" w:firstRowFirstColumn="0" w:firstRowLastColumn="0" w:lastRowFirstColumn="0" w:lastRowLastColumn="0"/>
              <w:rPr>
                <w:rFonts w:ascii="Open Sans Condensed Light" w:hAnsi="Open Sans Condensed Light"/>
                <w:sz w:val="20"/>
                <w:lang w:val="nl-BE"/>
              </w:rPr>
            </w:pPr>
            <w:r>
              <w:rPr>
                <w:rFonts w:ascii="Open Sans Condensed Light" w:hAnsi="Open Sans Condensed Light"/>
                <w:sz w:val="20"/>
                <w:lang w:val="nl-BE"/>
              </w:rPr>
              <w:t>10/02/2017</w:t>
            </w:r>
          </w:p>
        </w:tc>
      </w:tr>
    </w:tbl>
    <w:p w:rsidR="002E6857" w:rsidRDefault="002E6857" w:rsidP="00300362">
      <w:pPr>
        <w:rPr>
          <w:rFonts w:ascii="Open Sans Condensed Light" w:hAnsi="Open Sans Condensed Light"/>
          <w:sz w:val="20"/>
          <w:lang w:val="nl-BE"/>
        </w:rPr>
      </w:pPr>
    </w:p>
    <w:p w:rsidR="00B813DF" w:rsidRDefault="00B813DF" w:rsidP="00300362">
      <w:pPr>
        <w:rPr>
          <w:rFonts w:ascii="Open Sans Condensed Light" w:hAnsi="Open Sans Condensed Light"/>
          <w:sz w:val="20"/>
          <w:lang w:val="nl-BE"/>
        </w:rPr>
      </w:pPr>
    </w:p>
    <w:p w:rsidR="00B813DF" w:rsidRDefault="00B813DF" w:rsidP="00300362">
      <w:pPr>
        <w:rPr>
          <w:rFonts w:ascii="Open Sans Condensed Light" w:hAnsi="Open Sans Condensed Light"/>
          <w:sz w:val="20"/>
          <w:lang w:val="nl-BE"/>
        </w:rPr>
      </w:pPr>
    </w:p>
    <w:p w:rsidR="00B813DF" w:rsidRDefault="00B813DF" w:rsidP="00300362">
      <w:pPr>
        <w:rPr>
          <w:rFonts w:ascii="Open Sans Condensed Light" w:hAnsi="Open Sans Condensed Light"/>
          <w:sz w:val="20"/>
          <w:lang w:val="nl-BE"/>
        </w:rPr>
      </w:pPr>
    </w:p>
    <w:p w:rsidR="00B813DF" w:rsidRDefault="00B813DF" w:rsidP="00300362">
      <w:pPr>
        <w:rPr>
          <w:rFonts w:ascii="Open Sans Condensed Light" w:hAnsi="Open Sans Condensed Light"/>
          <w:sz w:val="20"/>
          <w:lang w:val="nl-BE"/>
        </w:rPr>
      </w:pPr>
    </w:p>
    <w:p w:rsidR="00B813DF" w:rsidRDefault="00B813DF" w:rsidP="00300362">
      <w:pPr>
        <w:rPr>
          <w:rFonts w:ascii="Open Sans Condensed Light" w:hAnsi="Open Sans Condensed Light"/>
          <w:sz w:val="20"/>
          <w:lang w:val="nl-BE"/>
        </w:rPr>
      </w:pPr>
    </w:p>
    <w:p w:rsidR="00B813DF" w:rsidRDefault="00B813DF" w:rsidP="00300362">
      <w:pPr>
        <w:rPr>
          <w:rFonts w:ascii="Open Sans Condensed Light" w:hAnsi="Open Sans Condensed Light"/>
          <w:sz w:val="20"/>
          <w:lang w:val="nl-BE"/>
        </w:rPr>
      </w:pPr>
    </w:p>
    <w:p w:rsidR="00B813DF" w:rsidRDefault="00B813DF" w:rsidP="00300362">
      <w:pPr>
        <w:rPr>
          <w:rFonts w:ascii="Open Sans Condensed Light" w:hAnsi="Open Sans Condensed Light"/>
          <w:sz w:val="20"/>
          <w:lang w:val="nl-BE"/>
        </w:rPr>
      </w:pPr>
    </w:p>
    <w:p w:rsidR="00B813DF" w:rsidRDefault="00B813DF" w:rsidP="00300362">
      <w:pPr>
        <w:rPr>
          <w:rFonts w:ascii="Open Sans Condensed Light" w:hAnsi="Open Sans Condensed Light"/>
          <w:sz w:val="20"/>
          <w:lang w:val="nl-BE"/>
        </w:rPr>
      </w:pPr>
    </w:p>
    <w:p w:rsidR="00B813DF" w:rsidRDefault="00B813DF" w:rsidP="00300362">
      <w:pPr>
        <w:rPr>
          <w:rFonts w:ascii="Open Sans Condensed Light" w:hAnsi="Open Sans Condensed Light"/>
          <w:sz w:val="20"/>
          <w:lang w:val="nl-BE"/>
        </w:rPr>
      </w:pPr>
    </w:p>
    <w:p w:rsidR="00B813DF" w:rsidRDefault="00B813DF" w:rsidP="00300362">
      <w:pPr>
        <w:rPr>
          <w:rFonts w:ascii="Open Sans Condensed Light" w:hAnsi="Open Sans Condensed Light"/>
          <w:sz w:val="20"/>
          <w:lang w:val="nl-BE"/>
        </w:rPr>
      </w:pPr>
    </w:p>
    <w:p w:rsidR="00B813DF" w:rsidRDefault="00B813DF" w:rsidP="00300362">
      <w:pPr>
        <w:rPr>
          <w:rFonts w:ascii="Open Sans Condensed Light" w:hAnsi="Open Sans Condensed Light"/>
          <w:sz w:val="20"/>
          <w:lang w:val="nl-BE"/>
        </w:rPr>
      </w:pPr>
    </w:p>
    <w:p w:rsidR="00B813DF" w:rsidRDefault="00B813DF" w:rsidP="00300362">
      <w:pPr>
        <w:rPr>
          <w:rFonts w:ascii="Open Sans Condensed Light" w:hAnsi="Open Sans Condensed Light"/>
          <w:sz w:val="20"/>
          <w:lang w:val="nl-BE"/>
        </w:rPr>
      </w:pPr>
    </w:p>
    <w:p w:rsidR="00B813DF" w:rsidRDefault="00B813DF" w:rsidP="00300362">
      <w:pPr>
        <w:rPr>
          <w:rFonts w:ascii="Open Sans Condensed Light" w:hAnsi="Open Sans Condensed Light"/>
          <w:sz w:val="20"/>
          <w:lang w:val="nl-BE"/>
        </w:rPr>
      </w:pPr>
    </w:p>
    <w:p w:rsidR="00B813DF" w:rsidRDefault="00B813DF" w:rsidP="00300362">
      <w:pPr>
        <w:rPr>
          <w:rFonts w:ascii="Open Sans Condensed Light" w:hAnsi="Open Sans Condensed Light"/>
          <w:sz w:val="20"/>
          <w:lang w:val="nl-BE"/>
        </w:rPr>
      </w:pPr>
    </w:p>
    <w:p w:rsidR="00B813DF" w:rsidRDefault="00B813DF" w:rsidP="00300362">
      <w:pPr>
        <w:rPr>
          <w:rFonts w:ascii="Open Sans Condensed Light" w:hAnsi="Open Sans Condensed Light"/>
          <w:sz w:val="20"/>
          <w:lang w:val="nl-BE"/>
        </w:rPr>
      </w:pPr>
    </w:p>
    <w:p w:rsidR="00B813DF" w:rsidRDefault="00B813DF" w:rsidP="00300362">
      <w:pPr>
        <w:rPr>
          <w:rFonts w:ascii="Open Sans Condensed Light" w:hAnsi="Open Sans Condensed Light"/>
          <w:sz w:val="20"/>
          <w:lang w:val="nl-BE"/>
        </w:rPr>
      </w:pPr>
    </w:p>
    <w:p w:rsidR="00B813DF" w:rsidRDefault="00B813DF" w:rsidP="00300362">
      <w:pPr>
        <w:rPr>
          <w:rFonts w:ascii="Open Sans Condensed Light" w:hAnsi="Open Sans Condensed Light"/>
          <w:sz w:val="20"/>
          <w:lang w:val="nl-BE"/>
        </w:rPr>
      </w:pPr>
    </w:p>
    <w:p w:rsidR="00B813DF" w:rsidRDefault="00B813DF" w:rsidP="00300362">
      <w:pPr>
        <w:rPr>
          <w:rFonts w:ascii="Open Sans Condensed Light" w:hAnsi="Open Sans Condensed Light"/>
          <w:sz w:val="20"/>
          <w:lang w:val="nl-BE"/>
        </w:rPr>
      </w:pPr>
    </w:p>
    <w:p w:rsidR="00300362" w:rsidRDefault="00300362" w:rsidP="00300362">
      <w:pPr>
        <w:rPr>
          <w:rFonts w:ascii="Open Sans Condensed Light" w:hAnsi="Open Sans Condensed Light"/>
          <w:sz w:val="20"/>
          <w:lang w:val="nl-BE"/>
        </w:rPr>
      </w:pPr>
    </w:p>
    <w:p w:rsidR="007B2936" w:rsidRPr="002E6857" w:rsidRDefault="007B2936" w:rsidP="007B2936">
      <w:pPr>
        <w:pStyle w:val="BodyText"/>
        <w:rPr>
          <w:sz w:val="20"/>
          <w:lang w:val="nl-BE"/>
        </w:rPr>
      </w:pPr>
    </w:p>
    <w:p w:rsidR="007B2936" w:rsidRPr="002E6857" w:rsidRDefault="007B2936" w:rsidP="007B2936">
      <w:pPr>
        <w:pStyle w:val="BodyText"/>
        <w:spacing w:before="2"/>
        <w:rPr>
          <w:sz w:val="15"/>
          <w:lang w:val="nl-BE"/>
        </w:rPr>
      </w:pPr>
      <w:r>
        <w:rPr>
          <w:lang w:val="nl-BE" w:eastAsia="nl-BE"/>
        </w:rPr>
        <mc:AlternateContent>
          <mc:Choice Requires="wps">
            <w:drawing>
              <wp:anchor distT="0" distB="0" distL="0" distR="0" simplePos="0" relativeHeight="251694080" behindDoc="0" locked="0" layoutInCell="1" allowOverlap="1" wp14:anchorId="35259633" wp14:editId="7DFFF6AB">
                <wp:simplePos x="0" y="0"/>
                <wp:positionH relativeFrom="page">
                  <wp:posOffset>1108710</wp:posOffset>
                </wp:positionH>
                <wp:positionV relativeFrom="paragraph">
                  <wp:posOffset>161925</wp:posOffset>
                </wp:positionV>
                <wp:extent cx="2191385" cy="0"/>
                <wp:effectExtent l="13335" t="11430" r="14605" b="7620"/>
                <wp:wrapTopAndBottom/>
                <wp:docPr id="60"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1385" cy="0"/>
                        </a:xfrm>
                        <a:prstGeom prst="line">
                          <a:avLst/>
                        </a:prstGeom>
                        <a:noFill/>
                        <a:ln w="1270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131ADA" id="Line 39" o:spid="_x0000_s1026" style="position:absolute;z-index:251694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7.3pt,12.75pt" to="259.8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" strokecolor="#231f20" strokeweight="1pt">
                <w10:wrap type="topAndBottom" anchorx="page"/>
              </v:line>
            </w:pict>
          </mc:Fallback>
        </mc:AlternateContent>
      </w:r>
      <w:r>
        <w:rPr>
          <w:lang w:val="nl-BE" w:eastAsia="nl-BE"/>
        </w:rPr>
        <mc:AlternateContent>
          <mc:Choice Requires="wps">
            <w:drawing>
              <wp:anchor distT="0" distB="0" distL="0" distR="0" simplePos="0" relativeHeight="251695104" behindDoc="0" locked="0" layoutInCell="1" allowOverlap="1" wp14:anchorId="5FA6FDA6" wp14:editId="245DA924">
                <wp:simplePos x="0" y="0"/>
                <wp:positionH relativeFrom="page">
                  <wp:posOffset>4239895</wp:posOffset>
                </wp:positionH>
                <wp:positionV relativeFrom="paragraph">
                  <wp:posOffset>161925</wp:posOffset>
                </wp:positionV>
                <wp:extent cx="2192020" cy="0"/>
                <wp:effectExtent l="10795" t="11430" r="6985" b="7620"/>
                <wp:wrapTopAndBottom/>
                <wp:docPr id="59"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2020" cy="0"/>
                        </a:xfrm>
                        <a:prstGeom prst="line">
                          <a:avLst/>
                        </a:prstGeom>
                        <a:noFill/>
                        <a:ln w="1270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5F8351" id="Line 38" o:spid="_x0000_s1026" style="position:absolute;z-index:251695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33.85pt,12.75pt" to="506.4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" strokecolor="#231f20" strokeweight="1pt">
                <w10:wrap type="topAndBottom" anchorx="page"/>
              </v:line>
            </w:pict>
          </mc:Fallback>
        </mc:AlternateContent>
      </w:r>
    </w:p>
    <w:p w:rsidR="007B2936" w:rsidRDefault="007B2936" w:rsidP="007B2936">
      <w:pPr>
        <w:pStyle w:val="Heading6"/>
        <w:tabs>
          <w:tab w:val="left" w:pos="6682"/>
        </w:tabs>
        <w:spacing w:before="47"/>
        <w:ind w:left="1751"/>
        <w:rPr>
          <w:rStyle w:val="TEKST2CommitChar"/>
          <w:lang w:val="nl-BE"/>
        </w:rPr>
      </w:pPr>
      <w:r w:rsidRPr="001D6A45">
        <w:rPr>
          <w:rStyle w:val="TEKST2CommitChar"/>
          <w:color w:val="auto"/>
          <w:lang w:val="nl-BE"/>
        </w:rPr>
        <w:t>Naam klant</w:t>
      </w:r>
      <w:r w:rsidRPr="007B2936">
        <w:rPr>
          <w:color w:val="0097CC"/>
          <w:lang w:val="nl-BE"/>
        </w:rPr>
        <w:tab/>
      </w:r>
      <w:r w:rsidRPr="001D6A45">
        <w:rPr>
          <w:rStyle w:val="TEKST2CommitChar"/>
          <w:color w:val="auto"/>
          <w:lang w:val="nl-BE"/>
        </w:rPr>
        <w:t>Jef de Wit</w:t>
      </w:r>
    </w:p>
    <w:p w:rsidR="001D6A45" w:rsidRDefault="001D6A45" w:rsidP="001D6A45">
      <w:pPr>
        <w:rPr>
          <w:lang w:val="nl-BE"/>
        </w:rPr>
      </w:pPr>
    </w:p>
    <w:p w:rsidR="001D6A45" w:rsidRDefault="001D6A45">
      <w:pPr>
        <w:widowControl/>
        <w:autoSpaceDE/>
        <w:autoSpaceDN/>
        <w:spacing w:after="160" w:line="259" w:lineRule="auto"/>
        <w:rPr>
          <w:lang w:val="nl-BE"/>
        </w:rPr>
      </w:pPr>
      <w:r>
        <w:rPr>
          <w:lang w:val="nl-BE"/>
        </w:rPr>
        <w:br w:type="page"/>
      </w:r>
    </w:p>
    <w:p w:rsidR="004339FA" w:rsidRDefault="004339FA" w:rsidP="004339FA">
      <w:pPr>
        <w:pStyle w:val="HOOFDTITEL2Commit"/>
        <w:rPr>
          <w:lang w:val="nl-BE"/>
        </w:rPr>
      </w:pPr>
      <w:r>
        <w:rPr>
          <w:u w:color="3019C9"/>
          <w:lang w:val="nl-BE"/>
        </w:rPr>
        <w:lastRenderedPageBreak/>
        <w:t>Algemene voorwaarden</w:t>
      </w:r>
    </w:p>
    <w:p w:rsidR="004339FA" w:rsidRDefault="004339FA" w:rsidP="004339FA">
      <w:pPr>
        <w:pStyle w:val="TEKST2Commit"/>
        <w:rPr>
          <w:lang w:val="nl-BE"/>
        </w:rPr>
      </w:pPr>
      <w:r w:rsidRPr="0025314B">
        <w:rPr>
          <w:rFonts w:ascii="Bebas Neue Regular"/>
          <w:color w:val="3019C9"/>
          <w:sz w:val="5"/>
          <w:lang w:val="nl-BE" w:eastAsia="nl-BE"/>
        </w:rPr>
        <mc:AlternateContent>
          <mc:Choice Requires="wpg">
            <w:drawing>
              <wp:inline distT="0" distB="0" distL="0" distR="0" wp14:anchorId="39EFB681" wp14:editId="3C394150">
                <wp:extent cx="221615" cy="36195"/>
                <wp:effectExtent l="0" t="0" r="6985" b="1905"/>
                <wp:docPr id="26" name="Group 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1615" cy="36195"/>
                          <a:chOff x="0" y="0"/>
                          <a:chExt cx="349" cy="57"/>
                        </a:xfrm>
                      </wpg:grpSpPr>
                      <wps:wsp>
                        <wps:cNvPr id="27" name="Line 266"/>
                        <wps:cNvCnPr>
                          <a:cxnSpLocks noChangeShapeType="1"/>
                        </wps:cNvCnPr>
                        <wps:spPr bwMode="auto">
                          <a:xfrm>
                            <a:off x="28" y="28"/>
                            <a:ext cx="292" cy="0"/>
                          </a:xfrm>
                          <a:prstGeom prst="line">
                            <a:avLst/>
                          </a:prstGeom>
                          <a:noFill/>
                          <a:ln w="36004">
                            <a:solidFill>
                              <a:srgbClr val="3019C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3D71B80" id="Group 265" o:spid="_x0000_s1026" style="width:17.45pt;height:2.85pt;mso-position-horizontal-relative:char;mso-position-vertical-relative:line" coordsize="34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">
                <v:line id="Line 266" o:spid="_x0000_s1027" style="position:absolute;visibility:visible;mso-wrap-style:square" from="28,28" to="32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" strokecolor="#3019c9" strokeweight="1.0001mm"/>
                <w10:anchorlock/>
              </v:group>
            </w:pict>
          </mc:Fallback>
        </mc:AlternateContent>
      </w:r>
    </w:p>
    <w:p w:rsidR="004339FA" w:rsidRDefault="004339FA" w:rsidP="004339FA">
      <w:pPr>
        <w:pStyle w:val="TEKST2Commit"/>
        <w:rPr>
          <w:lang w:val="nl-BE"/>
        </w:rPr>
      </w:pPr>
    </w:p>
    <w:p w:rsidR="002D5E1F" w:rsidRDefault="002D5E1F" w:rsidP="00E756D5">
      <w:pPr>
        <w:pStyle w:val="TEKST2Commit"/>
      </w:pPr>
    </w:p>
    <w:p w:rsidR="00E756D5" w:rsidRDefault="00E756D5" w:rsidP="00C7220D">
      <w:pPr>
        <w:pStyle w:val="SUBITTEL2Commit"/>
      </w:pPr>
      <w:r>
        <w:t>Artikel 1.</w:t>
      </w:r>
      <w:r w:rsidR="003A2F6F">
        <w:t xml:space="preserve"> – Definities</w:t>
      </w:r>
    </w:p>
    <w:p w:rsidR="00C7220D" w:rsidRDefault="008936FF" w:rsidP="00C7220D">
      <w:pPr>
        <w:pStyle w:val="TEKST2Commit"/>
        <w:ind w:left="0"/>
        <w:rPr>
          <w:rFonts w:ascii="Open Sans Condensed" w:hAnsi="Open Sans Condensed"/>
          <w:sz w:val="16"/>
          <w:lang w:val="nl-BE"/>
        </w:rPr>
      </w:pPr>
      <w:r w:rsidRPr="0025314B">
        <w:rPr>
          <w:rFonts w:ascii="Bebas Neue Regular"/>
          <w:color w:val="3019C9"/>
          <w:sz w:val="5"/>
          <w:lang w:val="nl-BE" w:eastAsia="nl-BE"/>
        </w:rPr>
        <mc:AlternateContent>
          <mc:Choice Requires="wpg">
            <w:drawing>
              <wp:inline distT="0" distB="0" distL="0" distR="0" wp14:anchorId="781ADDBB" wp14:editId="39B943BF">
                <wp:extent cx="89032" cy="0"/>
                <wp:effectExtent l="0" t="19050" r="25400" b="19050"/>
                <wp:docPr id="28" name="Group 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89032" cy="0"/>
                          <a:chOff x="-3273" y="-110506"/>
                          <a:chExt cx="111" cy="0"/>
                        </a:xfrm>
                      </wpg:grpSpPr>
                      <wps:wsp>
                        <wps:cNvPr id="29" name="Line 266"/>
                        <wps:cNvCnPr>
                          <a:cxnSpLocks noChangeShapeType="1"/>
                        </wps:cNvCnPr>
                        <wps:spPr bwMode="auto">
                          <a:xfrm flipV="1">
                            <a:off x="-3273" y="-110506"/>
                            <a:ext cx="111" cy="0"/>
                          </a:xfrm>
                          <a:prstGeom prst="line">
                            <a:avLst/>
                          </a:prstGeom>
                          <a:noFill/>
                          <a:ln w="36004">
                            <a:solidFill>
                              <a:srgbClr val="3019C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3032E4A" id="Group 265" o:spid="_x0000_s1026" style="width:7pt;height:0;flip:y;mso-position-horizontal-relative:char;mso-position-vertical-relative:line" coordorigin="-3273,-110506" coordsize="1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">
                <v:line id="Line 266" o:spid="_x0000_s1027" style="position:absolute;flip:y;visibility:visible;mso-wrap-style:square" from="-3273,-110506" to="-3162,-110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" strokecolor="#3019c9" strokeweight="1.0001mm"/>
                <w10:anchorlock/>
              </v:group>
            </w:pict>
          </mc:Fallback>
        </mc:AlternateContent>
      </w:r>
    </w:p>
    <w:p w:rsidR="008936FF" w:rsidRPr="00E4443D" w:rsidRDefault="008936FF" w:rsidP="00C7220D">
      <w:pPr>
        <w:pStyle w:val="TEKST2Commit"/>
        <w:ind w:left="0"/>
        <w:rPr>
          <w:rFonts w:ascii="Open Sans Condensed" w:hAnsi="Open Sans Condensed"/>
          <w:sz w:val="16"/>
          <w:lang w:val="nl-BE"/>
        </w:rPr>
      </w:pPr>
    </w:p>
    <w:p w:rsidR="00C7220D" w:rsidRPr="00E4443D" w:rsidRDefault="00C7220D" w:rsidP="00C7220D">
      <w:pPr>
        <w:pStyle w:val="TEKST2Commit"/>
        <w:ind w:left="0"/>
        <w:rPr>
          <w:color w:val="46D2D4"/>
          <w:lang w:val="nl-BE"/>
        </w:rPr>
      </w:pPr>
      <w:r w:rsidRPr="00E4443D">
        <w:rPr>
          <w:color w:val="46D2D4"/>
          <w:lang w:val="nl-BE"/>
        </w:rPr>
        <w:t>Project Order</w:t>
      </w:r>
    </w:p>
    <w:p w:rsidR="00E4443D" w:rsidRDefault="003A2F6F" w:rsidP="00C7220D">
      <w:pPr>
        <w:pStyle w:val="TEKST2Commit"/>
        <w:ind w:left="0"/>
        <w:rPr>
          <w:rStyle w:val="TEKST2CommitChar"/>
          <w:lang w:val="nl-BE"/>
        </w:rPr>
      </w:pPr>
      <w:r w:rsidRPr="00C7220D">
        <w:rPr>
          <w:rStyle w:val="TEKST2CommitChar"/>
          <w:lang w:val="nl-BE"/>
        </w:rPr>
        <w:t>het geheel van de beschrijving van het project, de algemene voorwaarden en bijzondere voorwaarden die te samen deze overeenkomst uit maken;</w:t>
      </w:r>
    </w:p>
    <w:p w:rsidR="00E4443D" w:rsidRDefault="00E4443D" w:rsidP="00C7220D">
      <w:pPr>
        <w:pStyle w:val="TEKST2Commit"/>
        <w:ind w:left="0"/>
        <w:rPr>
          <w:rStyle w:val="TEKST2CommitChar"/>
          <w:lang w:val="nl-BE"/>
        </w:rPr>
      </w:pPr>
    </w:p>
    <w:p w:rsidR="00E4443D" w:rsidRDefault="00D9754C" w:rsidP="00C7220D">
      <w:pPr>
        <w:pStyle w:val="TEKST2Commit"/>
        <w:ind w:left="0"/>
        <w:rPr>
          <w:rStyle w:val="TEKST2CommitChar"/>
          <w:color w:val="46D2D4"/>
          <w:lang w:val="nl-BE"/>
        </w:rPr>
      </w:pPr>
      <w:r w:rsidRPr="00B87346">
        <w:rPr>
          <w:rStyle w:val="TEKST2CommitChar"/>
          <w:color w:val="46D2D4"/>
          <w:lang w:val="nl-BE"/>
        </w:rPr>
        <w:t>Algemene Voorwaarden</w:t>
      </w:r>
    </w:p>
    <w:p w:rsidR="00B87346" w:rsidRDefault="00B87346" w:rsidP="00C7220D">
      <w:pPr>
        <w:pStyle w:val="TEKST2Commit"/>
        <w:ind w:left="0"/>
        <w:rPr>
          <w:lang w:val="nl-BE"/>
        </w:rPr>
      </w:pPr>
      <w:r>
        <w:rPr>
          <w:lang w:val="nl-BE"/>
        </w:rPr>
        <w:t>de algemene contractbepalingen die deze overeenkomst beheersen;</w:t>
      </w:r>
    </w:p>
    <w:p w:rsidR="001B30EF" w:rsidRDefault="001B30EF" w:rsidP="00C7220D">
      <w:pPr>
        <w:pStyle w:val="TEKST2Commit"/>
        <w:ind w:left="0"/>
        <w:rPr>
          <w:lang w:val="nl-BE"/>
        </w:rPr>
      </w:pPr>
    </w:p>
    <w:p w:rsidR="001B30EF" w:rsidRDefault="001B30EF" w:rsidP="00C7220D">
      <w:pPr>
        <w:pStyle w:val="TEKST2Commit"/>
        <w:ind w:left="0"/>
        <w:rPr>
          <w:lang w:val="nl-BE"/>
        </w:rPr>
      </w:pPr>
    </w:p>
    <w:p w:rsidR="00E247CF" w:rsidRDefault="001B30EF" w:rsidP="001B30EF">
      <w:pPr>
        <w:pStyle w:val="SUBITTEL2Commit"/>
      </w:pPr>
      <w:r>
        <w:t xml:space="preserve">Artikel </w:t>
      </w:r>
      <w:r w:rsidR="002062E5">
        <w:t>2</w:t>
      </w:r>
      <w:r>
        <w:t xml:space="preserve">. – </w:t>
      </w:r>
      <w:r w:rsidR="00055AC7">
        <w:t>Algemeen</w:t>
      </w:r>
    </w:p>
    <w:p w:rsidR="001B30EF" w:rsidRDefault="008936FF" w:rsidP="001B30EF">
      <w:pPr>
        <w:pStyle w:val="TEKST2Commit"/>
        <w:ind w:left="0"/>
        <w:rPr>
          <w:rFonts w:ascii="Open Sans Condensed" w:hAnsi="Open Sans Condensed"/>
          <w:sz w:val="16"/>
          <w:lang w:val="nl-BE"/>
        </w:rPr>
      </w:pPr>
      <w:r w:rsidRPr="0025314B">
        <w:rPr>
          <w:rFonts w:ascii="Bebas Neue Regular"/>
          <w:color w:val="3019C9"/>
          <w:sz w:val="5"/>
          <w:lang w:val="nl-BE" w:eastAsia="nl-BE"/>
        </w:rPr>
        <mc:AlternateContent>
          <mc:Choice Requires="wpg">
            <w:drawing>
              <wp:inline distT="0" distB="0" distL="0" distR="0" wp14:anchorId="136EEA5B" wp14:editId="21216F64">
                <wp:extent cx="89032" cy="0"/>
                <wp:effectExtent l="0" t="19050" r="25400" b="19050"/>
                <wp:docPr id="30" name="Group 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89032" cy="0"/>
                          <a:chOff x="-3273" y="-110506"/>
                          <a:chExt cx="111" cy="0"/>
                        </a:xfrm>
                      </wpg:grpSpPr>
                      <wps:wsp>
                        <wps:cNvPr id="31" name="Line 266"/>
                        <wps:cNvCnPr>
                          <a:cxnSpLocks noChangeShapeType="1"/>
                        </wps:cNvCnPr>
                        <wps:spPr bwMode="auto">
                          <a:xfrm flipV="1">
                            <a:off x="-3273" y="-110506"/>
                            <a:ext cx="111" cy="0"/>
                          </a:xfrm>
                          <a:prstGeom prst="line">
                            <a:avLst/>
                          </a:prstGeom>
                          <a:noFill/>
                          <a:ln w="36004">
                            <a:solidFill>
                              <a:srgbClr val="3019C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E34C934" id="Group 265" o:spid="_x0000_s1026" style="width:7pt;height:0;flip:y;mso-position-horizontal-relative:char;mso-position-vertical-relative:line" coordorigin="-3273,-110506" coordsize="1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">
                <v:line id="Line 266" o:spid="_x0000_s1027" style="position:absolute;flip:y;visibility:visible;mso-wrap-style:square" from="-3273,-110506" to="-3162,-110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" strokecolor="#3019c9" strokeweight="1.0001mm"/>
                <w10:anchorlock/>
              </v:group>
            </w:pict>
          </mc:Fallback>
        </mc:AlternateContent>
      </w:r>
    </w:p>
    <w:p w:rsidR="00E247CF" w:rsidRDefault="00E247CF" w:rsidP="001B30EF">
      <w:pPr>
        <w:pStyle w:val="TEKST2Commit"/>
        <w:ind w:left="0"/>
        <w:rPr>
          <w:lang w:val="nl-BE"/>
        </w:rPr>
      </w:pPr>
    </w:p>
    <w:p w:rsidR="00E247CF" w:rsidRDefault="00E247CF" w:rsidP="00E247CF">
      <w:pPr>
        <w:pStyle w:val="TEKST2Commit"/>
        <w:ind w:left="0"/>
        <w:rPr>
          <w:lang w:val="nl-BE"/>
        </w:rPr>
      </w:pPr>
      <w:r w:rsidRPr="00E247CF">
        <w:rPr>
          <w:color w:val="46D2D4"/>
          <w:lang w:val="nl-BE"/>
        </w:rPr>
        <w:t>2.1. TOEPASSELIJKE VOORWAARDEN</w:t>
      </w:r>
      <w:r w:rsidRPr="00E247CF">
        <w:rPr>
          <w:lang w:val="nl-BE"/>
        </w:rPr>
        <w:t xml:space="preserve"> - Deze Algemene Voorwaarden bevatten samen met de Bijzondere Voorwaarden in de Project Order de volledige weergave van de rechten en plichten van Partijen, en treedt in de plaats van alle voorgaande overeenkomsten en voorstellen, mondeling zowel als schriftelijk. Afwijkingen en aanvullingen van deze algemene voorwaarden zijn slechts geldig indien deze schriftelijk tussen partijen zijn overeengekomen.</w:t>
      </w:r>
    </w:p>
    <w:p w:rsidR="00E247CF" w:rsidRPr="00E247CF" w:rsidRDefault="00E247CF" w:rsidP="00E247CF">
      <w:pPr>
        <w:pStyle w:val="TEKST2Commit"/>
        <w:ind w:left="0"/>
        <w:rPr>
          <w:lang w:val="nl-BE"/>
        </w:rPr>
      </w:pPr>
    </w:p>
    <w:p w:rsidR="00E247CF" w:rsidRDefault="00E247CF" w:rsidP="00E247CF">
      <w:pPr>
        <w:pStyle w:val="TEKST2Commit"/>
        <w:ind w:left="0"/>
        <w:rPr>
          <w:lang w:val="nl-BE"/>
        </w:rPr>
      </w:pPr>
      <w:r w:rsidRPr="00E247CF">
        <w:rPr>
          <w:lang w:val="nl-BE"/>
        </w:rPr>
        <w:t>De Algemene Voorwaarden en Bijzondere Voorwaarden vermeld in de Project Order gelden met uitsluiting van andere voorwaarden - zelfs indien de algemene voorwaarden van de Klant anders voorzien.</w:t>
      </w:r>
    </w:p>
    <w:p w:rsidR="00E247CF" w:rsidRPr="00E247CF" w:rsidRDefault="00E247CF" w:rsidP="00E247CF">
      <w:pPr>
        <w:pStyle w:val="TEKST2Commit"/>
        <w:ind w:left="0"/>
        <w:rPr>
          <w:lang w:val="nl-BE"/>
        </w:rPr>
      </w:pPr>
    </w:p>
    <w:p w:rsidR="00E247CF" w:rsidRDefault="00E247CF" w:rsidP="00E247CF">
      <w:pPr>
        <w:pStyle w:val="TEKST2Commit"/>
        <w:ind w:left="0"/>
        <w:rPr>
          <w:lang w:val="nl-BE"/>
        </w:rPr>
      </w:pPr>
      <w:r w:rsidRPr="00E247CF">
        <w:rPr>
          <w:lang w:val="nl-BE"/>
        </w:rPr>
        <w:t>Bij eventuele onverenigbaarheid tussen de Algemene Voorwaarden, Bijzondere Voorwaarden en de andere bepalingen van deze Overeenkomst zullen de Algemene Voorwaarden primeren op de Bijzondere Voorwaarden en de Bijzondere Voorwaarden zullen primeren op de andere bepalingen van deze Overeenkomst. Indien en voor zover 2commit software en/of hardware van derden aan de Klant ter beschikking stelt, zijn de Voorwaarden van de Derden onverkort van toepassing en maken ze onverkort deel uit van deze Overeenkomst. De Klant aanvaardt deze Voorwaarden van Derden en erkent ervan kennis te hebben genomen. De Klant kan niet meer rechten putten ten aanzien van de geleverde hard -en software dan in de Voorwaarden van Derden vervat zijn. De Voorwaarden van Derden prevaleren boven alle andere voorwaarden. Indien en voor zover de bedoelde voorwaarden van derden in de verhouding tussen Klant en 2commit om welke reden dan ook geacht worden niet van toepassing te zijn of buiten toepassing worden verklaard, geldt het bepaalde in deze algemene voorwaarden onverkort.</w:t>
      </w:r>
    </w:p>
    <w:p w:rsidR="00E247CF" w:rsidRPr="00E247CF" w:rsidRDefault="00E247CF" w:rsidP="00E247CF">
      <w:pPr>
        <w:pStyle w:val="TEKST2Commit"/>
        <w:ind w:left="0"/>
        <w:rPr>
          <w:lang w:val="nl-BE"/>
        </w:rPr>
      </w:pPr>
    </w:p>
    <w:p w:rsidR="00E247CF" w:rsidRPr="00E247CF" w:rsidRDefault="00E247CF" w:rsidP="00E247CF">
      <w:pPr>
        <w:pStyle w:val="TEKST2Commit"/>
        <w:ind w:left="0"/>
        <w:rPr>
          <w:lang w:val="nl-BE"/>
        </w:rPr>
      </w:pPr>
      <w:r w:rsidRPr="00E247CF">
        <w:rPr>
          <w:lang w:val="nl-BE"/>
        </w:rPr>
        <w:t>Toepasselijkheid van inkoop- en/of andere voorwaarden van de Klant wordt uitdrukkelijk uitgesloten.</w:t>
      </w:r>
    </w:p>
    <w:p w:rsidR="00E247CF" w:rsidRDefault="00E247CF" w:rsidP="00E247CF">
      <w:pPr>
        <w:pStyle w:val="TEKST2Commit"/>
        <w:ind w:left="0"/>
        <w:rPr>
          <w:lang w:val="nl-BE"/>
        </w:rPr>
      </w:pPr>
    </w:p>
    <w:p w:rsidR="00E247CF" w:rsidRPr="00E247CF" w:rsidRDefault="00E247CF" w:rsidP="00E247CF">
      <w:pPr>
        <w:pStyle w:val="TEKST2Commit"/>
        <w:ind w:left="0"/>
        <w:rPr>
          <w:lang w:val="nl-BE"/>
        </w:rPr>
      </w:pPr>
      <w:r w:rsidRPr="00E247CF">
        <w:rPr>
          <w:color w:val="46D2D4"/>
          <w:lang w:val="nl-BE"/>
        </w:rPr>
        <w:t xml:space="preserve">2.2. TOTSTANDKOMING </w:t>
      </w:r>
      <w:r w:rsidRPr="00E247CF">
        <w:rPr>
          <w:lang w:val="nl-BE"/>
        </w:rPr>
        <w:t>– 2commit is slechts verbonden tot uitvoering na haar uitdrukkelijke en schriftelijke aanvaarding van een Project Order. In hoofde van de Klant is de Project Order bindend ook voor de schriftelijke aanvaarding ervan door 2commit. Het toelaten dat 2commit een dienstverlening aanvat, geldt als voldoende bewijs van de bestelling ervan door de Klant, als aanvaarding van de voorwaarden en als toestemming om de desbetreffende diensten te factureren.</w:t>
      </w:r>
    </w:p>
    <w:p w:rsidR="00E247CF" w:rsidRDefault="00E247CF" w:rsidP="00E247CF">
      <w:pPr>
        <w:pStyle w:val="TEKST2Commit"/>
        <w:ind w:left="0"/>
        <w:rPr>
          <w:lang w:val="nl-BE"/>
        </w:rPr>
      </w:pPr>
    </w:p>
    <w:p w:rsidR="00E247CF" w:rsidRPr="00E247CF" w:rsidRDefault="00E247CF" w:rsidP="00E247CF">
      <w:pPr>
        <w:pStyle w:val="TEKST2Commit"/>
        <w:ind w:left="0"/>
        <w:rPr>
          <w:lang w:val="nl-BE"/>
        </w:rPr>
      </w:pPr>
      <w:r w:rsidRPr="00253B08">
        <w:rPr>
          <w:color w:val="46D2D4"/>
          <w:lang w:val="nl-BE"/>
        </w:rPr>
        <w:t xml:space="preserve">2.3. Klant </w:t>
      </w:r>
      <w:r w:rsidRPr="00E247CF">
        <w:rPr>
          <w:lang w:val="nl-BE"/>
        </w:rPr>
        <w:t>- Voor zover in de Project Order niet wordt gewezen op een andere hoedanigheid van de Klant, wordt deze onherroepelijk beschouwd als een professioneel gebruiker, handelend in het kader van zijn beroepswerkzaamheden. Hij wordt geacht in het bezit te zijn van de relevante know- how met betrekking tot de te verlenen diensten, en personeel te werk te stellen met de nodige deskundigheid.</w:t>
      </w:r>
    </w:p>
    <w:p w:rsidR="00E247CF" w:rsidRDefault="00E247CF" w:rsidP="00E247CF">
      <w:pPr>
        <w:pStyle w:val="TEKST2Commit"/>
        <w:ind w:left="0"/>
        <w:rPr>
          <w:lang w:val="nl-BE"/>
        </w:rPr>
      </w:pPr>
    </w:p>
    <w:p w:rsidR="00E247CF" w:rsidRPr="00E247CF" w:rsidRDefault="00E247CF" w:rsidP="00E247CF">
      <w:pPr>
        <w:pStyle w:val="TEKST2Commit"/>
        <w:ind w:left="0"/>
        <w:rPr>
          <w:lang w:val="nl-BE"/>
        </w:rPr>
      </w:pPr>
      <w:r w:rsidRPr="00253B08">
        <w:rPr>
          <w:color w:val="46D2D4"/>
          <w:lang w:val="nl-BE"/>
        </w:rPr>
        <w:t>2.4. SAMENWERKING</w:t>
      </w:r>
      <w:r w:rsidRPr="00E247CF">
        <w:rPr>
          <w:lang w:val="nl-BE"/>
        </w:rPr>
        <w:t xml:space="preserve">- Partijen erkennen dat het welslagen van werkzaamheden op het gebied van informatie- en communicatietechnologie in de regel afhankelijk is van een juiste en tijdige onderlinge samenwerking. Om een behoorlijke uitvoering van de overeenkomst door 2commit mogelijk te maken, zal de Klant steeds tijdig alle door 2commit nuttig, nodig en wenselijk geachte gegevens of inlichtingen verschaffen en alle medewerking verlenen. Indien de Klant in het kader van het verlenen van medewerking aan de uitvoering van de overeenkomst eigen personeel en/of hulppersonen inzet, zullen dit personeel en deze hulppersonen beschikken over de noodzakelijke </w:t>
      </w:r>
      <w:r w:rsidRPr="00E247CF">
        <w:rPr>
          <w:lang w:val="nl-BE"/>
        </w:rPr>
        <w:lastRenderedPageBreak/>
        <w:t>kennis, deskundigheid en ervaring.</w:t>
      </w:r>
    </w:p>
    <w:p w:rsidR="00E247CF" w:rsidRDefault="00E247CF" w:rsidP="00E247CF">
      <w:pPr>
        <w:pStyle w:val="TEKST2Commit"/>
        <w:ind w:left="0"/>
        <w:rPr>
          <w:lang w:val="nl-BE"/>
        </w:rPr>
      </w:pPr>
    </w:p>
    <w:p w:rsidR="00E247CF" w:rsidRPr="00E247CF" w:rsidRDefault="00E247CF" w:rsidP="00E247CF">
      <w:pPr>
        <w:pStyle w:val="TEKST2Commit"/>
        <w:ind w:left="0"/>
        <w:rPr>
          <w:lang w:val="nl-BE"/>
        </w:rPr>
      </w:pPr>
      <w:r w:rsidRPr="00253B08">
        <w:rPr>
          <w:color w:val="46D2D4"/>
          <w:lang w:val="nl-BE"/>
        </w:rPr>
        <w:t xml:space="preserve">2.5. </w:t>
      </w:r>
      <w:r w:rsidRPr="00E247CF">
        <w:rPr>
          <w:lang w:val="nl-BE"/>
        </w:rPr>
        <w:t>De Klant draagt het risico van de selectie, het gebruik, de toepassing en het beheer binnen zijn organisatie van de apparatuur, programmatuur, websites, databestanden en andere producten en materialen en de door 2commit te verlenen diensten. De Klant zelf draagt zorg voor en staat zelf in voor de juiste installatie, montage en ingebruikneming en voor de juiste instellingen van de apparatuur, programmatuur, websites, databestanden en andere producten en materialen.</w:t>
      </w:r>
    </w:p>
    <w:p w:rsidR="00E247CF" w:rsidRPr="00E247CF" w:rsidRDefault="00E247CF" w:rsidP="00E247CF">
      <w:pPr>
        <w:pStyle w:val="TEKST2Commit"/>
        <w:rPr>
          <w:lang w:val="nl-BE"/>
        </w:rPr>
      </w:pPr>
      <w:r w:rsidRPr="00E247CF">
        <w:rPr>
          <w:lang w:val="nl-BE"/>
        </w:rPr>
        <w:t> </w:t>
      </w:r>
    </w:p>
    <w:p w:rsidR="00253B08" w:rsidRDefault="00253B08" w:rsidP="00253B08">
      <w:pPr>
        <w:pStyle w:val="SUBITTEL2Commit"/>
      </w:pPr>
      <w:r>
        <w:t>Artikel 3. – Voorwerp</w:t>
      </w:r>
    </w:p>
    <w:p w:rsidR="00253B08" w:rsidRDefault="00253B08" w:rsidP="00253B08">
      <w:pPr>
        <w:pStyle w:val="TEKST2Commit"/>
        <w:ind w:left="0"/>
        <w:rPr>
          <w:rFonts w:ascii="Open Sans Condensed" w:hAnsi="Open Sans Condensed"/>
          <w:sz w:val="16"/>
          <w:lang w:val="nl-BE"/>
        </w:rPr>
      </w:pPr>
      <w:r w:rsidRPr="0025314B">
        <w:rPr>
          <w:rFonts w:ascii="Bebas Neue Regular"/>
          <w:color w:val="3019C9"/>
          <w:sz w:val="5"/>
          <w:lang w:val="nl-BE" w:eastAsia="nl-BE"/>
        </w:rPr>
        <mc:AlternateContent>
          <mc:Choice Requires="wpg">
            <w:drawing>
              <wp:inline distT="0" distB="0" distL="0" distR="0" wp14:anchorId="02293640" wp14:editId="0212EAE7">
                <wp:extent cx="89032" cy="0"/>
                <wp:effectExtent l="0" t="19050" r="25400" b="19050"/>
                <wp:docPr id="5" name="Group 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89032" cy="0"/>
                          <a:chOff x="-3273" y="-110506"/>
                          <a:chExt cx="111" cy="0"/>
                        </a:xfrm>
                      </wpg:grpSpPr>
                      <wps:wsp>
                        <wps:cNvPr id="6" name="Line 266"/>
                        <wps:cNvCnPr>
                          <a:cxnSpLocks noChangeShapeType="1"/>
                        </wps:cNvCnPr>
                        <wps:spPr bwMode="auto">
                          <a:xfrm flipV="1">
                            <a:off x="-3273" y="-110506"/>
                            <a:ext cx="111" cy="0"/>
                          </a:xfrm>
                          <a:prstGeom prst="line">
                            <a:avLst/>
                          </a:prstGeom>
                          <a:noFill/>
                          <a:ln w="36004">
                            <a:solidFill>
                              <a:srgbClr val="3019C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204DC22" id="Group 265" o:spid="_x0000_s1026" style="width:7pt;height:0;flip:y;mso-position-horizontal-relative:char;mso-position-vertical-relative:line" coordorigin="-3273,-110506" coordsize="1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">
                <v:line id="Line 266" o:spid="_x0000_s1027" style="position:absolute;flip:y;visibility:visible;mso-wrap-style:square" from="-3273,-110506" to="-3162,-110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" strokecolor="#3019c9" strokeweight="1.0001mm"/>
                <w10:anchorlock/>
              </v:group>
            </w:pict>
          </mc:Fallback>
        </mc:AlternateContent>
      </w:r>
    </w:p>
    <w:p w:rsidR="00E247CF" w:rsidRDefault="00E247CF" w:rsidP="00E247CF">
      <w:pPr>
        <w:pStyle w:val="TEKST2Commit"/>
        <w:ind w:left="0"/>
        <w:rPr>
          <w:lang w:val="nl-BE"/>
        </w:rPr>
      </w:pPr>
    </w:p>
    <w:p w:rsidR="00E247CF" w:rsidRPr="00E247CF" w:rsidRDefault="00C2496B" w:rsidP="00E247CF">
      <w:pPr>
        <w:pStyle w:val="TEKST2Commit"/>
        <w:ind w:left="0"/>
        <w:rPr>
          <w:lang w:val="nl-BE"/>
        </w:rPr>
      </w:pPr>
      <w:r w:rsidRPr="00C2496B">
        <w:rPr>
          <w:color w:val="46D2D4"/>
          <w:lang w:val="nl-BE"/>
        </w:rPr>
        <w:t xml:space="preserve">3.1. </w:t>
      </w:r>
      <w:r w:rsidR="00E247CF" w:rsidRPr="00E247CF">
        <w:rPr>
          <w:lang w:val="nl-BE"/>
        </w:rPr>
        <w:t>2commit verbindt zich ertoe de in de Bijzondere Voorwaarden vermelde prestaties te leveren.</w:t>
      </w:r>
    </w:p>
    <w:p w:rsidR="00C2496B" w:rsidRDefault="00C2496B" w:rsidP="00C2496B">
      <w:pPr>
        <w:pStyle w:val="TEKST2Commit"/>
        <w:ind w:left="0"/>
        <w:rPr>
          <w:lang w:val="nl-BE"/>
        </w:rPr>
      </w:pPr>
    </w:p>
    <w:p w:rsidR="00E247CF" w:rsidRPr="00E247CF" w:rsidRDefault="00E247CF" w:rsidP="00C2496B">
      <w:pPr>
        <w:pStyle w:val="TEKST2Commit"/>
        <w:ind w:left="0"/>
        <w:rPr>
          <w:lang w:val="nl-BE"/>
        </w:rPr>
      </w:pPr>
      <w:r w:rsidRPr="00C2496B">
        <w:rPr>
          <w:color w:val="46D2D4"/>
          <w:lang w:val="nl-BE"/>
        </w:rPr>
        <w:t>3.2.</w:t>
      </w:r>
      <w:r w:rsidRPr="00E247CF">
        <w:rPr>
          <w:lang w:val="nl-BE"/>
        </w:rPr>
        <w:t xml:space="preserve"> De Klant verklaart door 2commit volledig ingelicht te zijn over de mogelijkheden van deze prestaties (type, karakteristieken, bediening, gebruiksmogelijkheden - en beperkingen, garanties, vereiste omgeving, kosten) alsook inzake de problemen van aanpassing, installatie/integratie en uitbreiding die zich kunnen stellen.</w:t>
      </w:r>
    </w:p>
    <w:p w:rsidR="00C2496B" w:rsidRDefault="00C2496B" w:rsidP="00C2496B">
      <w:pPr>
        <w:pStyle w:val="TEKST2Commit"/>
        <w:ind w:left="0"/>
        <w:rPr>
          <w:lang w:val="nl-BE"/>
        </w:rPr>
      </w:pPr>
    </w:p>
    <w:p w:rsidR="00E247CF" w:rsidRPr="00E247CF" w:rsidRDefault="00E247CF" w:rsidP="00C2496B">
      <w:pPr>
        <w:pStyle w:val="TEKST2Commit"/>
        <w:ind w:left="0"/>
        <w:rPr>
          <w:lang w:val="nl-BE"/>
        </w:rPr>
      </w:pPr>
      <w:r w:rsidRPr="00C2496B">
        <w:rPr>
          <w:color w:val="46D2D4"/>
          <w:lang w:val="nl-BE"/>
        </w:rPr>
        <w:t xml:space="preserve">3.3. </w:t>
      </w:r>
      <w:r w:rsidRPr="00E247CF">
        <w:rPr>
          <w:lang w:val="nl-BE"/>
        </w:rPr>
        <w:t>2commit werd uitsluitend middels de Bijzondere Voorwaarden volledig ingelicht over de behoeftes en verwachtingen van de Klant. Enkel en alleen uit de Bijzondere Voorwaarden en onderhavige Algemene Voorwaarden kunnen de contractuele verplichtingen van 2commit worden afgeleid. Bijgevolg is de Klant zelf verantwoordelijk voor de geschiktheid van de geleverde diensten om de door hem beoogde resultaten te bekomen. In geval van verkeerde diensten -en/of productkeuze of gebrekkige productspecialisatie in de Bijzondere Voorwaarden, kan 2commit onder geen voorwaarde hiervoor aangesproken worden.</w:t>
      </w:r>
    </w:p>
    <w:p w:rsidR="00C2496B" w:rsidRDefault="00C2496B" w:rsidP="00C2496B">
      <w:pPr>
        <w:pStyle w:val="TEKST2Commit"/>
        <w:ind w:left="0"/>
        <w:rPr>
          <w:lang w:val="nl-BE"/>
        </w:rPr>
      </w:pPr>
    </w:p>
    <w:p w:rsidR="00C2496B" w:rsidRPr="00E247CF" w:rsidRDefault="00E247CF" w:rsidP="00C2496B">
      <w:pPr>
        <w:pStyle w:val="TEKST2Commit"/>
        <w:ind w:left="0"/>
        <w:rPr>
          <w:lang w:val="nl-BE"/>
        </w:rPr>
      </w:pPr>
      <w:r w:rsidRPr="00C2496B">
        <w:rPr>
          <w:color w:val="46D2D4"/>
          <w:lang w:val="nl-BE"/>
        </w:rPr>
        <w:t xml:space="preserve">3.4. </w:t>
      </w:r>
      <w:r w:rsidRPr="00E247CF">
        <w:rPr>
          <w:lang w:val="nl-BE"/>
        </w:rPr>
        <w:t>Gelet op de techniciteit van het computerprogramma, kan 2commit haar ononderbroken werking niet garanderen. Daarenboven, gelet op de aard van ieder informaticaprogramma, wordt toegegeven en door de Klant eveneens erkend, dat het niet mogelijk is volgens de huidige staat van de techniek en kennis, te garanderen dat een bepaalde Software vrij zal zijn van iedere fout of bug of nog dat deze in alle omstandigheden zal functioneren conform aan wat was overeengekomen of voorzien.</w:t>
      </w:r>
      <w:r w:rsidR="00C2496B">
        <w:rPr>
          <w:lang w:val="nl-BE"/>
        </w:rPr>
        <w:t xml:space="preserve"> </w:t>
      </w:r>
    </w:p>
    <w:p w:rsidR="00C2496B" w:rsidRDefault="00C2496B" w:rsidP="00C2496B">
      <w:pPr>
        <w:pStyle w:val="TEKST2Commit"/>
        <w:ind w:left="0"/>
        <w:rPr>
          <w:lang w:val="nl-BE"/>
        </w:rPr>
      </w:pPr>
    </w:p>
    <w:p w:rsidR="00E247CF" w:rsidRPr="00E247CF" w:rsidRDefault="00E247CF" w:rsidP="00C2496B">
      <w:pPr>
        <w:pStyle w:val="TEKST2Commit"/>
        <w:ind w:left="0"/>
        <w:rPr>
          <w:lang w:val="nl-BE"/>
        </w:rPr>
      </w:pPr>
      <w:r w:rsidRPr="00E247CF">
        <w:rPr>
          <w:lang w:val="nl-BE"/>
        </w:rPr>
        <w:t>2commit garandeert in geen geval de geschiktheid van het programma om specifieke taken uit te voeren voorzien door de Klant,indien zij niet uitdrukkelijk zijn begrepen in het lastenkohier of de beschrijving van de functionele specificaties.</w:t>
      </w:r>
    </w:p>
    <w:p w:rsidR="00C2496B" w:rsidRDefault="00C2496B" w:rsidP="00C2496B">
      <w:pPr>
        <w:pStyle w:val="TEKST2Commit"/>
        <w:ind w:left="0"/>
        <w:rPr>
          <w:lang w:val="nl-BE"/>
        </w:rPr>
      </w:pPr>
    </w:p>
    <w:p w:rsidR="00E247CF" w:rsidRPr="00E247CF" w:rsidRDefault="00E247CF" w:rsidP="00C2496B">
      <w:pPr>
        <w:pStyle w:val="TEKST2Commit"/>
        <w:ind w:left="0"/>
        <w:rPr>
          <w:lang w:val="nl-BE"/>
        </w:rPr>
      </w:pPr>
      <w:r w:rsidRPr="00E247CF">
        <w:rPr>
          <w:lang w:val="nl-BE"/>
        </w:rPr>
        <w:t>2commit garandeert niet dat de tussenkomst zal toelaten het ontstane probleem te regelen of nog dat na haar interventie het zich gestelde probleem zich niet meer opnieuw zal voordoen, of dat geen andere moeilijkheid meer zal ontstaan ingevolge deze correctie.</w:t>
      </w:r>
    </w:p>
    <w:p w:rsidR="00C2496B" w:rsidRDefault="00C2496B" w:rsidP="00C2496B">
      <w:pPr>
        <w:pStyle w:val="TEKST2Commit"/>
        <w:ind w:left="0"/>
        <w:rPr>
          <w:lang w:val="nl-BE"/>
        </w:rPr>
      </w:pPr>
    </w:p>
    <w:p w:rsidR="00C2496B" w:rsidRDefault="00E247CF" w:rsidP="00C2496B">
      <w:pPr>
        <w:pStyle w:val="TEKST2Commit"/>
        <w:ind w:left="0"/>
        <w:rPr>
          <w:lang w:val="nl-BE"/>
        </w:rPr>
      </w:pPr>
      <w:r w:rsidRPr="00E247CF">
        <w:rPr>
          <w:lang w:val="nl-BE"/>
        </w:rPr>
        <w:t>De prestatie wordt door 2commit geleverd met alle zorg die redelijkerwijs mogelijk is volgens de stand van de techniek.</w:t>
      </w:r>
    </w:p>
    <w:p w:rsidR="00C2496B" w:rsidRDefault="00C2496B" w:rsidP="00C2496B">
      <w:pPr>
        <w:pStyle w:val="TEKST2Commit"/>
        <w:ind w:left="0"/>
        <w:rPr>
          <w:lang w:val="nl-BE"/>
        </w:rPr>
      </w:pPr>
    </w:p>
    <w:p w:rsidR="00C2496B" w:rsidRDefault="00C2496B" w:rsidP="00C2496B">
      <w:pPr>
        <w:pStyle w:val="TEKST2Commit"/>
        <w:ind w:left="0"/>
        <w:rPr>
          <w:lang w:val="nl-BE"/>
        </w:rPr>
      </w:pPr>
    </w:p>
    <w:p w:rsidR="00C2496B" w:rsidRDefault="00C2496B" w:rsidP="00C2496B">
      <w:pPr>
        <w:pStyle w:val="SUBITTEL2Commit"/>
      </w:pPr>
      <w:r>
        <w:t>Artikel 4. – Prijs</w:t>
      </w:r>
    </w:p>
    <w:p w:rsidR="00C2496B" w:rsidRDefault="00C2496B" w:rsidP="00C2496B">
      <w:pPr>
        <w:pStyle w:val="TEKST2Commit"/>
        <w:ind w:left="0"/>
        <w:rPr>
          <w:rFonts w:ascii="Open Sans Condensed" w:hAnsi="Open Sans Condensed"/>
          <w:sz w:val="16"/>
          <w:lang w:val="nl-BE"/>
        </w:rPr>
      </w:pPr>
      <w:r w:rsidRPr="0025314B">
        <w:rPr>
          <w:rFonts w:ascii="Bebas Neue Regular"/>
          <w:color w:val="3019C9"/>
          <w:sz w:val="5"/>
          <w:lang w:val="nl-BE" w:eastAsia="nl-BE"/>
        </w:rPr>
        <mc:AlternateContent>
          <mc:Choice Requires="wpg">
            <w:drawing>
              <wp:inline distT="0" distB="0" distL="0" distR="0" wp14:anchorId="02293640" wp14:editId="0212EAE7">
                <wp:extent cx="89032" cy="0"/>
                <wp:effectExtent l="0" t="19050" r="25400" b="19050"/>
                <wp:docPr id="7" name="Group 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89032" cy="0"/>
                          <a:chOff x="-3273" y="-110506"/>
                          <a:chExt cx="111" cy="0"/>
                        </a:xfrm>
                      </wpg:grpSpPr>
                      <wps:wsp>
                        <wps:cNvPr id="8" name="Line 266"/>
                        <wps:cNvCnPr>
                          <a:cxnSpLocks noChangeShapeType="1"/>
                        </wps:cNvCnPr>
                        <wps:spPr bwMode="auto">
                          <a:xfrm flipV="1">
                            <a:off x="-3273" y="-110506"/>
                            <a:ext cx="111" cy="0"/>
                          </a:xfrm>
                          <a:prstGeom prst="line">
                            <a:avLst/>
                          </a:prstGeom>
                          <a:noFill/>
                          <a:ln w="36004">
                            <a:solidFill>
                              <a:srgbClr val="3019C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CE3F32" id="Group 265" o:spid="_x0000_s1026" style="width:7pt;height:0;flip:y;mso-position-horizontal-relative:char;mso-position-vertical-relative:line" coordorigin="-3273,-110506" coordsize="1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">
                <v:line id="Line 266" o:spid="_x0000_s1027" style="position:absolute;flip:y;visibility:visible;mso-wrap-style:square" from="-3273,-110506" to="-3162,-110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" strokecolor="#3019c9" strokeweight="1.0001mm"/>
                <w10:anchorlock/>
              </v:group>
            </w:pict>
          </mc:Fallback>
        </mc:AlternateContent>
      </w:r>
    </w:p>
    <w:p w:rsidR="00E247CF" w:rsidRPr="00E247CF" w:rsidRDefault="00E247CF" w:rsidP="00C2496B">
      <w:pPr>
        <w:pStyle w:val="TEKST2Commit"/>
        <w:ind w:left="0"/>
        <w:rPr>
          <w:lang w:val="nl-BE"/>
        </w:rPr>
      </w:pPr>
      <w:r w:rsidRPr="00E247CF">
        <w:rPr>
          <w:lang w:val="nl-BE"/>
        </w:rPr>
        <w:t> </w:t>
      </w:r>
    </w:p>
    <w:p w:rsidR="00E247CF" w:rsidRDefault="00E247CF" w:rsidP="00C2496B">
      <w:pPr>
        <w:pStyle w:val="TEKST2Commit"/>
        <w:ind w:left="0"/>
        <w:rPr>
          <w:lang w:val="nl-BE"/>
        </w:rPr>
      </w:pPr>
      <w:r w:rsidRPr="00E247CF">
        <w:rPr>
          <w:lang w:val="nl-BE"/>
        </w:rPr>
        <w:t>Tenzij uitdrukkelijk anders aangegeven in de Bijzondere Voorwaarden, worden de diensten geleverd tegen betaling van de vaste prijs. Dit bedrag is exclusief BTW, lasten en taksen, accijnzen, invoerrechten en incidentele onkosten, zoals kosten voor reis en verblijf, communicaties en apparatuur en alle andere redelijke kosten. Deze komen voor rekening van de Klant. In de prijs is het vervoer binnen België naar de kantoren van de Klant inbegrepen.</w:t>
      </w:r>
    </w:p>
    <w:p w:rsidR="00C2496B" w:rsidRPr="00E247CF" w:rsidRDefault="00C2496B" w:rsidP="00C2496B">
      <w:pPr>
        <w:pStyle w:val="TEKST2Commit"/>
        <w:ind w:left="0"/>
        <w:rPr>
          <w:lang w:val="nl-BE"/>
        </w:rPr>
      </w:pPr>
    </w:p>
    <w:p w:rsidR="00E247CF" w:rsidRPr="00E247CF" w:rsidRDefault="00E247CF" w:rsidP="00C2496B">
      <w:pPr>
        <w:pStyle w:val="TEKST2Commit"/>
        <w:ind w:left="0"/>
        <w:rPr>
          <w:lang w:val="nl-BE"/>
        </w:rPr>
      </w:pPr>
      <w:r w:rsidRPr="00E247CF">
        <w:rPr>
          <w:lang w:val="nl-BE"/>
        </w:rPr>
        <w:t>De tarieven voor de diensten kunnen jaarlijks op de verjaardag van de overeenkomst door 2commit aangepast worden op basis van volgende formule:</w:t>
      </w:r>
    </w:p>
    <w:p w:rsidR="00E247CF" w:rsidRPr="00E247CF" w:rsidRDefault="00E247CF" w:rsidP="00C2496B">
      <w:pPr>
        <w:pStyle w:val="TEKST2Commit"/>
        <w:ind w:left="0"/>
        <w:rPr>
          <w:lang w:val="nl-BE"/>
        </w:rPr>
      </w:pPr>
      <w:r w:rsidRPr="00E247CF">
        <w:rPr>
          <w:lang w:val="nl-BE"/>
        </w:rPr>
        <w:t>Nieuwe prijs =  Basis prijs * (0,2 + 0,8 *  Nieuwe index )</w:t>
      </w:r>
    </w:p>
    <w:p w:rsidR="00C2496B" w:rsidRDefault="00E247CF" w:rsidP="00C2496B">
      <w:pPr>
        <w:pStyle w:val="TEKST2Commit"/>
        <w:ind w:left="0"/>
        <w:rPr>
          <w:lang w:val="nl-BE"/>
        </w:rPr>
      </w:pPr>
      <w:r w:rsidRPr="00E247CF">
        <w:rPr>
          <w:lang w:val="nl-BE"/>
        </w:rPr>
        <w:t>Aanvangsindex</w:t>
      </w:r>
    </w:p>
    <w:p w:rsidR="00C2496B" w:rsidRDefault="00C2496B">
      <w:pPr>
        <w:widowControl/>
        <w:autoSpaceDE/>
        <w:autoSpaceDN/>
        <w:spacing w:after="160" w:line="259" w:lineRule="auto"/>
        <w:rPr>
          <w:rFonts w:ascii="Open Sans Condensed Light" w:hAnsi="Open Sans Condensed Light"/>
          <w:sz w:val="20"/>
          <w:lang w:val="nl-BE"/>
        </w:rPr>
      </w:pPr>
      <w:r>
        <w:rPr>
          <w:lang w:val="nl-BE"/>
        </w:rPr>
        <w:br w:type="page"/>
      </w:r>
    </w:p>
    <w:p w:rsidR="00E247CF" w:rsidRPr="00E247CF" w:rsidRDefault="00E247CF" w:rsidP="00C2496B">
      <w:pPr>
        <w:pStyle w:val="TEKST2Commit"/>
        <w:ind w:left="0"/>
        <w:rPr>
          <w:lang w:val="nl-BE"/>
        </w:rPr>
      </w:pPr>
      <w:r w:rsidRPr="00E247CF">
        <w:rPr>
          <w:lang w:val="nl-BE"/>
        </w:rPr>
        <w:lastRenderedPageBreak/>
        <w:t>Basis prijs: prijs bij aanvang van de overeenkomst;</w:t>
      </w:r>
    </w:p>
    <w:p w:rsidR="00C2496B" w:rsidRDefault="00C2496B" w:rsidP="00C2496B">
      <w:pPr>
        <w:pStyle w:val="TEKST2Commit"/>
        <w:ind w:left="0"/>
        <w:rPr>
          <w:lang w:val="nl-BE"/>
        </w:rPr>
      </w:pPr>
    </w:p>
    <w:p w:rsidR="00E247CF" w:rsidRPr="00E247CF" w:rsidRDefault="00E247CF" w:rsidP="00C2496B">
      <w:pPr>
        <w:pStyle w:val="TEKST2Commit"/>
        <w:ind w:left="0"/>
        <w:rPr>
          <w:lang w:val="nl-BE"/>
        </w:rPr>
      </w:pPr>
      <w:r w:rsidRPr="00E247CF">
        <w:rPr>
          <w:lang w:val="nl-BE"/>
        </w:rPr>
        <w:t>Aanvangsindex: de door Agoria gepubliceerde index “referteloonkost nationaal gemiddelde” van de maand die voorafgaat aan de ondertekening van de overeenkomst;</w:t>
      </w:r>
    </w:p>
    <w:p w:rsidR="00C2496B" w:rsidRDefault="00C2496B" w:rsidP="00C2496B">
      <w:pPr>
        <w:pStyle w:val="TEKST2Commit"/>
        <w:ind w:left="0"/>
        <w:rPr>
          <w:lang w:val="nl-BE"/>
        </w:rPr>
      </w:pPr>
    </w:p>
    <w:p w:rsidR="00E247CF" w:rsidRPr="00E247CF" w:rsidRDefault="00E247CF" w:rsidP="00C2496B">
      <w:pPr>
        <w:pStyle w:val="TEKST2Commit"/>
        <w:ind w:left="0"/>
        <w:rPr>
          <w:lang w:val="nl-BE"/>
        </w:rPr>
      </w:pPr>
      <w:r w:rsidRPr="00E247CF">
        <w:rPr>
          <w:lang w:val="nl-BE"/>
        </w:rPr>
        <w:t>Nieuwe index: de door Agoria gepubliceerde index “referteloonkost nationaal gemiddelde” van de maand voorafgaand aan de verjaardag van de overeenkomst.</w:t>
      </w:r>
    </w:p>
    <w:p w:rsidR="00E247CF" w:rsidRDefault="00E247CF" w:rsidP="00C2496B">
      <w:pPr>
        <w:pStyle w:val="TEKST2Commit"/>
        <w:ind w:left="0"/>
        <w:rPr>
          <w:lang w:val="nl-BE"/>
        </w:rPr>
      </w:pPr>
    </w:p>
    <w:p w:rsidR="00C2496B" w:rsidRDefault="00C2496B" w:rsidP="00C2496B">
      <w:pPr>
        <w:pStyle w:val="SUBITTEL2Commit"/>
      </w:pPr>
      <w:r>
        <w:t>Artikel 5. – Betaling</w:t>
      </w:r>
    </w:p>
    <w:p w:rsidR="00C2496B" w:rsidRDefault="00C2496B" w:rsidP="00C2496B">
      <w:pPr>
        <w:pStyle w:val="TEKST2Commit"/>
        <w:ind w:left="0"/>
        <w:rPr>
          <w:rFonts w:ascii="Open Sans Condensed" w:hAnsi="Open Sans Condensed"/>
          <w:sz w:val="16"/>
          <w:lang w:val="nl-BE"/>
        </w:rPr>
      </w:pPr>
      <w:r w:rsidRPr="0025314B">
        <w:rPr>
          <w:rFonts w:ascii="Bebas Neue Regular"/>
          <w:color w:val="3019C9"/>
          <w:sz w:val="5"/>
          <w:lang w:val="nl-BE" w:eastAsia="nl-BE"/>
        </w:rPr>
        <mc:AlternateContent>
          <mc:Choice Requires="wpg">
            <w:drawing>
              <wp:inline distT="0" distB="0" distL="0" distR="0" wp14:anchorId="02293640" wp14:editId="0212EAE7">
                <wp:extent cx="89032" cy="0"/>
                <wp:effectExtent l="0" t="19050" r="25400" b="19050"/>
                <wp:docPr id="9" name="Group 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89032" cy="0"/>
                          <a:chOff x="-3273" y="-110506"/>
                          <a:chExt cx="111" cy="0"/>
                        </a:xfrm>
                      </wpg:grpSpPr>
                      <wps:wsp>
                        <wps:cNvPr id="12" name="Line 266"/>
                        <wps:cNvCnPr>
                          <a:cxnSpLocks noChangeShapeType="1"/>
                        </wps:cNvCnPr>
                        <wps:spPr bwMode="auto">
                          <a:xfrm flipV="1">
                            <a:off x="-3273" y="-110506"/>
                            <a:ext cx="111" cy="0"/>
                          </a:xfrm>
                          <a:prstGeom prst="line">
                            <a:avLst/>
                          </a:prstGeom>
                          <a:noFill/>
                          <a:ln w="36004">
                            <a:solidFill>
                              <a:srgbClr val="3019C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73D2C99" id="Group 265" o:spid="_x0000_s1026" style="width:7pt;height:0;flip:y;mso-position-horizontal-relative:char;mso-position-vertical-relative:line" coordorigin="-3273,-110506" coordsize="1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">
                <v:line id="Line 266" o:spid="_x0000_s1027" style="position:absolute;flip:y;visibility:visible;mso-wrap-style:square" from="-3273,-110506" to="-3162,-110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" strokecolor="#3019c9" strokeweight="1.0001mm"/>
                <w10:anchorlock/>
              </v:group>
            </w:pict>
          </mc:Fallback>
        </mc:AlternateContent>
      </w:r>
    </w:p>
    <w:p w:rsidR="00C2496B" w:rsidRPr="00E247CF" w:rsidRDefault="00C2496B" w:rsidP="00C2496B">
      <w:pPr>
        <w:pStyle w:val="TEKST2Commit"/>
        <w:ind w:left="0"/>
        <w:rPr>
          <w:lang w:val="nl-BE"/>
        </w:rPr>
      </w:pPr>
    </w:p>
    <w:p w:rsidR="00E247CF" w:rsidRPr="00E247CF" w:rsidRDefault="00E247CF" w:rsidP="00C2496B">
      <w:pPr>
        <w:pStyle w:val="TEKST2Commit"/>
        <w:ind w:left="0"/>
        <w:rPr>
          <w:lang w:val="nl-BE"/>
        </w:rPr>
      </w:pPr>
      <w:r w:rsidRPr="001010AD">
        <w:rPr>
          <w:color w:val="46D2D4"/>
          <w:lang w:val="nl-BE"/>
        </w:rPr>
        <w:t xml:space="preserve">5.1. </w:t>
      </w:r>
      <w:r w:rsidRPr="00E247CF">
        <w:rPr>
          <w:lang w:val="nl-BE"/>
        </w:rPr>
        <w:t>De Klant verbindt er zich toe voor aanvang van de prestaties 10 % van de vaste prijs te betalen. 2commit is slechts verbonden tot uitvoering bij betaling van voornoemd voorschot.</w:t>
      </w:r>
    </w:p>
    <w:p w:rsidR="00C2496B" w:rsidRDefault="00C2496B" w:rsidP="00C2496B">
      <w:pPr>
        <w:pStyle w:val="TEKST2Commit"/>
        <w:ind w:left="0"/>
        <w:rPr>
          <w:lang w:val="nl-BE"/>
        </w:rPr>
      </w:pPr>
    </w:p>
    <w:p w:rsidR="00E247CF" w:rsidRPr="00E247CF" w:rsidRDefault="00E247CF" w:rsidP="00C2496B">
      <w:pPr>
        <w:pStyle w:val="TEKST2Commit"/>
        <w:ind w:left="0"/>
        <w:rPr>
          <w:lang w:val="nl-BE"/>
        </w:rPr>
      </w:pPr>
      <w:r w:rsidRPr="001010AD">
        <w:rPr>
          <w:color w:val="46D2D4"/>
          <w:lang w:val="nl-BE"/>
        </w:rPr>
        <w:t xml:space="preserve">5.2. </w:t>
      </w:r>
      <w:r w:rsidRPr="00E247CF">
        <w:rPr>
          <w:lang w:val="nl-BE"/>
        </w:rPr>
        <w:t>Tenzij anders werd overeengekomen in de Bijzondere Voorwaarden, zal er verder op maandelijkse basis gefactureerd worden. Het gebrek aan schriftelijk protest van een factuur binnen de 8 werkdagen vanaf de verzending ervan, houdt de onherroepelijke aanvaarding van de factuur en de erin vermelde diensten in.</w:t>
      </w:r>
    </w:p>
    <w:p w:rsidR="00C2496B" w:rsidRDefault="00C2496B" w:rsidP="00C2496B">
      <w:pPr>
        <w:pStyle w:val="TEKST2Commit"/>
        <w:ind w:left="0"/>
        <w:rPr>
          <w:lang w:val="nl-BE"/>
        </w:rPr>
      </w:pPr>
    </w:p>
    <w:p w:rsidR="00E247CF" w:rsidRPr="00E247CF" w:rsidRDefault="00E247CF" w:rsidP="00C2496B">
      <w:pPr>
        <w:pStyle w:val="TEKST2Commit"/>
        <w:ind w:left="0"/>
        <w:rPr>
          <w:lang w:val="nl-BE"/>
        </w:rPr>
      </w:pPr>
      <w:r w:rsidRPr="001010AD">
        <w:rPr>
          <w:color w:val="46D2D4"/>
          <w:lang w:val="nl-BE"/>
        </w:rPr>
        <w:t xml:space="preserve">5.3. </w:t>
      </w:r>
      <w:r w:rsidRPr="00E247CF">
        <w:rPr>
          <w:lang w:val="nl-BE"/>
        </w:rPr>
        <w:t>De Klant verbindt er zich toe om de factuur te betalen ten laatste 30 kalenderdagen na factuurdatum.</w:t>
      </w:r>
    </w:p>
    <w:p w:rsidR="00C2496B" w:rsidRDefault="00C2496B" w:rsidP="00C2496B">
      <w:pPr>
        <w:pStyle w:val="TEKST2Commit"/>
        <w:ind w:left="0"/>
        <w:rPr>
          <w:lang w:val="nl-BE"/>
        </w:rPr>
      </w:pPr>
    </w:p>
    <w:p w:rsidR="00E247CF" w:rsidRPr="00E247CF" w:rsidRDefault="00E247CF" w:rsidP="00C2496B">
      <w:pPr>
        <w:pStyle w:val="TEKST2Commit"/>
        <w:ind w:left="0"/>
        <w:rPr>
          <w:lang w:val="nl-BE"/>
        </w:rPr>
      </w:pPr>
      <w:r w:rsidRPr="001010AD">
        <w:rPr>
          <w:color w:val="46D2D4"/>
          <w:lang w:val="nl-BE"/>
        </w:rPr>
        <w:t xml:space="preserve">5.4. </w:t>
      </w:r>
      <w:r w:rsidRPr="00E247CF">
        <w:rPr>
          <w:lang w:val="nl-BE"/>
        </w:rPr>
        <w:t>Het verstrijken van de betalingstermijn stelt de Klant van rechtswege en zonder voorafgaande aanmaning in gebreke. Vanaf het verstrijken van de betalingstermijn is een conventionele moratoire intrest verschuldigd die gelijk is aan de intrestvoet zoals bepaald in artikel 5 van de Wet Betalingsachterstand (W 02/08/2002, B.S. 07/08/2002), vermeerderd met 3 %.</w:t>
      </w:r>
    </w:p>
    <w:p w:rsidR="00C2496B" w:rsidRDefault="00C2496B" w:rsidP="00C2496B">
      <w:pPr>
        <w:pStyle w:val="TEKST2Commit"/>
        <w:ind w:left="0"/>
        <w:rPr>
          <w:lang w:val="nl-BE"/>
        </w:rPr>
      </w:pPr>
    </w:p>
    <w:p w:rsidR="00E247CF" w:rsidRPr="00E247CF" w:rsidRDefault="00E247CF" w:rsidP="00C2496B">
      <w:pPr>
        <w:pStyle w:val="TEKST2Commit"/>
        <w:ind w:left="0"/>
        <w:rPr>
          <w:lang w:val="nl-BE"/>
        </w:rPr>
      </w:pPr>
      <w:r w:rsidRPr="00E247CF">
        <w:rPr>
          <w:lang w:val="nl-BE"/>
        </w:rPr>
        <w:t>Op het onbetaald gebleven bedrag is bovendien een forfaitaire schadevergoeding verschuldigd ten belope van 15 % voor de eerste schijf van EUR 4.000, 10 % voor de tweede schijf van EUR 4.000 tot EUR 12.500 en 7,5 % op hetgeen EUR 12.500 te boven gaat, de gerechtelijke invorderingskosten zijn niet begrepen in dit schadebeding.</w:t>
      </w:r>
    </w:p>
    <w:p w:rsidR="00C2496B" w:rsidRDefault="00C2496B" w:rsidP="00C2496B">
      <w:pPr>
        <w:pStyle w:val="TEKST2Commit"/>
        <w:ind w:left="0"/>
        <w:rPr>
          <w:lang w:val="nl-BE"/>
        </w:rPr>
      </w:pPr>
    </w:p>
    <w:p w:rsidR="00E247CF" w:rsidRPr="00E247CF" w:rsidRDefault="00E247CF" w:rsidP="00C2496B">
      <w:pPr>
        <w:pStyle w:val="TEKST2Commit"/>
        <w:ind w:left="0"/>
        <w:rPr>
          <w:lang w:val="nl-BE"/>
        </w:rPr>
      </w:pPr>
      <w:r w:rsidRPr="00E247CF">
        <w:rPr>
          <w:lang w:val="nl-BE"/>
        </w:rPr>
        <w:t>2commit heeft het recht om een bijkomende schadevergoeding te vorderen voor de gerechtelijke invorderingskosten.</w:t>
      </w:r>
    </w:p>
    <w:p w:rsidR="00E247CF" w:rsidRPr="00E247CF" w:rsidRDefault="00E247CF" w:rsidP="00C2496B">
      <w:pPr>
        <w:pStyle w:val="TEKST2Commit"/>
        <w:ind w:left="0"/>
        <w:rPr>
          <w:lang w:val="nl-BE"/>
        </w:rPr>
      </w:pPr>
      <w:r w:rsidRPr="00E247CF">
        <w:rPr>
          <w:lang w:val="nl-BE"/>
        </w:rPr>
        <w:t>2commit behoudt het recht om een hogere schadevergoeding te vorderen mits bewijs van hogere werkelijke schade.</w:t>
      </w:r>
    </w:p>
    <w:p w:rsidR="00C2496B" w:rsidRDefault="00C2496B" w:rsidP="00C2496B">
      <w:pPr>
        <w:pStyle w:val="TEKST2Commit"/>
        <w:ind w:left="0"/>
        <w:rPr>
          <w:lang w:val="nl-BE"/>
        </w:rPr>
      </w:pPr>
    </w:p>
    <w:p w:rsidR="00E247CF" w:rsidRPr="00E247CF" w:rsidRDefault="00E247CF" w:rsidP="00C2496B">
      <w:pPr>
        <w:pStyle w:val="TEKST2Commit"/>
        <w:ind w:left="0"/>
        <w:rPr>
          <w:lang w:val="nl-BE"/>
        </w:rPr>
      </w:pPr>
      <w:r w:rsidRPr="00884D2D">
        <w:rPr>
          <w:color w:val="46D2D4"/>
          <w:lang w:val="nl-BE"/>
        </w:rPr>
        <w:t xml:space="preserve">5.5. </w:t>
      </w:r>
      <w:r w:rsidRPr="00E247CF">
        <w:rPr>
          <w:lang w:val="nl-BE"/>
        </w:rPr>
        <w:t>Indien de kredietwaardigheid van de Klant daartoe naar het oordeel van 2commit aanleiding geeft, mag 2commit, ook na het sluiten van de overeenkomst, van de Klant verlangen dat deze de door 2commit gevraagde zekerheid stelt voor de betaling van de nog te leveren diensten en mag 2commit de uitvoering hiervan opschorten zolang de zekerheid niet werd gesteld.</w:t>
      </w:r>
    </w:p>
    <w:p w:rsidR="00C2496B" w:rsidRDefault="00C2496B" w:rsidP="00C2496B">
      <w:pPr>
        <w:pStyle w:val="TEKST2Commit"/>
        <w:ind w:left="0"/>
        <w:rPr>
          <w:lang w:val="nl-BE"/>
        </w:rPr>
      </w:pPr>
    </w:p>
    <w:p w:rsidR="00E247CF" w:rsidRPr="00E247CF" w:rsidRDefault="00E247CF" w:rsidP="00C2496B">
      <w:pPr>
        <w:pStyle w:val="TEKST2Commit"/>
        <w:ind w:left="0"/>
        <w:rPr>
          <w:lang w:val="nl-BE"/>
        </w:rPr>
      </w:pPr>
      <w:r w:rsidRPr="00884D2D">
        <w:rPr>
          <w:color w:val="46D2D4"/>
          <w:lang w:val="nl-BE"/>
        </w:rPr>
        <w:t xml:space="preserve">5.6. </w:t>
      </w:r>
      <w:r w:rsidRPr="00E247CF">
        <w:rPr>
          <w:lang w:val="nl-BE"/>
        </w:rPr>
        <w:t xml:space="preserve">De Klant zal, indien zijn administratieve procedure dit voorschrijft, 2commit voorzien van een inkooporder uiterlijk op de begindatum van de werkzaamheden zoals bepaald in de Bijzondere Voorwaarden. </w:t>
      </w:r>
    </w:p>
    <w:p w:rsidR="00C2496B" w:rsidRDefault="00C2496B" w:rsidP="00C2496B">
      <w:pPr>
        <w:pStyle w:val="TEKST2Commit"/>
        <w:ind w:left="0"/>
        <w:rPr>
          <w:lang w:val="nl-BE"/>
        </w:rPr>
      </w:pPr>
    </w:p>
    <w:p w:rsidR="00E247CF" w:rsidRPr="00E247CF" w:rsidRDefault="00E247CF" w:rsidP="00C2496B">
      <w:pPr>
        <w:pStyle w:val="TEKST2Commit"/>
        <w:ind w:left="0"/>
        <w:rPr>
          <w:lang w:val="nl-BE"/>
        </w:rPr>
      </w:pPr>
      <w:r w:rsidRPr="00884D2D">
        <w:rPr>
          <w:color w:val="46D2D4"/>
          <w:lang w:val="nl-BE"/>
        </w:rPr>
        <w:t xml:space="preserve">5.7. </w:t>
      </w:r>
      <w:r w:rsidRPr="00E247CF">
        <w:rPr>
          <w:lang w:val="nl-BE"/>
        </w:rPr>
        <w:t>Indien de Klant bestaat uit meerdere natuurlijke personen en/of rechtspersonen, is elk van die personen hoofdelijk gehouden de uit de overeenkomst verschuldigde bedragen te voldoen.</w:t>
      </w:r>
    </w:p>
    <w:p w:rsidR="00C2496B" w:rsidRDefault="00C2496B" w:rsidP="00C2496B">
      <w:pPr>
        <w:pStyle w:val="TEKST2Commit"/>
        <w:ind w:left="0"/>
        <w:rPr>
          <w:lang w:val="nl-BE"/>
        </w:rPr>
      </w:pPr>
    </w:p>
    <w:p w:rsidR="00E247CF" w:rsidRPr="00E247CF" w:rsidRDefault="00E247CF" w:rsidP="00C2496B">
      <w:pPr>
        <w:pStyle w:val="TEKST2Commit"/>
        <w:ind w:left="0"/>
        <w:rPr>
          <w:lang w:val="nl-BE"/>
        </w:rPr>
      </w:pPr>
      <w:r w:rsidRPr="00884D2D">
        <w:rPr>
          <w:color w:val="46D2D4"/>
          <w:lang w:val="nl-BE"/>
        </w:rPr>
        <w:t xml:space="preserve">5.8. </w:t>
      </w:r>
      <w:r w:rsidRPr="00E247CF">
        <w:rPr>
          <w:lang w:val="nl-BE"/>
        </w:rPr>
        <w:t>Ter zake de door 2commit verrichte prestaties en de daarvoor door de Klant verschuldigde bedragen leveren de relevante documenten en gegevens uit de administratie of systemen van</w:t>
      </w:r>
    </w:p>
    <w:p w:rsidR="00E247CF" w:rsidRPr="00E247CF" w:rsidRDefault="00E247CF" w:rsidP="00C2496B">
      <w:pPr>
        <w:pStyle w:val="TEKST2Commit"/>
        <w:ind w:left="0"/>
        <w:rPr>
          <w:lang w:val="nl-BE"/>
        </w:rPr>
      </w:pPr>
      <w:r w:rsidRPr="00E247CF">
        <w:rPr>
          <w:lang w:val="nl-BE"/>
        </w:rPr>
        <w:t xml:space="preserve">2commit volledig bewijs op, onverminderd het recht van de Klant tot het leveren van tegenbewijs. </w:t>
      </w:r>
    </w:p>
    <w:p w:rsidR="00C2496B" w:rsidRDefault="00C2496B" w:rsidP="00C2496B">
      <w:pPr>
        <w:pStyle w:val="TEKST2Commit"/>
        <w:ind w:left="0"/>
        <w:rPr>
          <w:lang w:val="nl-BE"/>
        </w:rPr>
      </w:pPr>
    </w:p>
    <w:p w:rsidR="00E247CF" w:rsidRPr="00E247CF" w:rsidRDefault="00E247CF" w:rsidP="00C2496B">
      <w:pPr>
        <w:pStyle w:val="TEKST2Commit"/>
        <w:ind w:left="0"/>
        <w:rPr>
          <w:lang w:val="nl-BE"/>
        </w:rPr>
      </w:pPr>
      <w:r w:rsidRPr="00884D2D">
        <w:rPr>
          <w:color w:val="46D2D4"/>
          <w:lang w:val="nl-BE"/>
        </w:rPr>
        <w:t xml:space="preserve">5.9 </w:t>
      </w:r>
      <w:r w:rsidRPr="00E247CF">
        <w:rPr>
          <w:lang w:val="nl-BE"/>
        </w:rPr>
        <w:t>De Klant is niet gerechtigd tot opschorting van enige betaling en evenmin tot verrekening van verschuldigde bedragen</w:t>
      </w:r>
    </w:p>
    <w:p w:rsidR="00884D2D" w:rsidRDefault="00884D2D" w:rsidP="00884D2D">
      <w:pPr>
        <w:pStyle w:val="TEKST2Commit"/>
        <w:ind w:left="0"/>
        <w:rPr>
          <w:lang w:val="nl-BE"/>
        </w:rPr>
      </w:pPr>
    </w:p>
    <w:p w:rsidR="00884D2D" w:rsidRDefault="00884D2D">
      <w:pPr>
        <w:widowControl/>
        <w:autoSpaceDE/>
        <w:autoSpaceDN/>
        <w:spacing w:after="160" w:line="259" w:lineRule="auto"/>
        <w:rPr>
          <w:rFonts w:ascii="Open Sans Condensed Light" w:hAnsi="Open Sans Condensed Light"/>
          <w:sz w:val="20"/>
          <w:lang w:val="nl-BE"/>
        </w:rPr>
      </w:pPr>
      <w:r>
        <w:rPr>
          <w:lang w:val="nl-BE"/>
        </w:rPr>
        <w:br w:type="page"/>
      </w:r>
    </w:p>
    <w:p w:rsidR="00884D2D" w:rsidRDefault="00884D2D" w:rsidP="00884D2D">
      <w:pPr>
        <w:pStyle w:val="SUBITTEL2Commit"/>
      </w:pPr>
      <w:r>
        <w:lastRenderedPageBreak/>
        <w:t>Artikel 6. – Levering &amp; Aanvaarding</w:t>
      </w:r>
    </w:p>
    <w:p w:rsidR="00884D2D" w:rsidRDefault="00884D2D" w:rsidP="00884D2D">
      <w:pPr>
        <w:pStyle w:val="TEKST2Commit"/>
        <w:ind w:left="0"/>
        <w:rPr>
          <w:rFonts w:ascii="Open Sans Condensed" w:hAnsi="Open Sans Condensed"/>
          <w:sz w:val="16"/>
          <w:lang w:val="nl-BE"/>
        </w:rPr>
      </w:pPr>
      <w:r w:rsidRPr="0025314B">
        <w:rPr>
          <w:rFonts w:ascii="Bebas Neue Regular"/>
          <w:color w:val="3019C9"/>
          <w:sz w:val="5"/>
          <w:lang w:val="nl-BE" w:eastAsia="nl-BE"/>
        </w:rPr>
        <mc:AlternateContent>
          <mc:Choice Requires="wpg">
            <w:drawing>
              <wp:inline distT="0" distB="0" distL="0" distR="0" wp14:anchorId="02293640" wp14:editId="0212EAE7">
                <wp:extent cx="89032" cy="0"/>
                <wp:effectExtent l="0" t="19050" r="25400" b="19050"/>
                <wp:docPr id="19" name="Group 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89032" cy="0"/>
                          <a:chOff x="-3273" y="-110506"/>
                          <a:chExt cx="111" cy="0"/>
                        </a:xfrm>
                      </wpg:grpSpPr>
                      <wps:wsp>
                        <wps:cNvPr id="20" name="Line 266"/>
                        <wps:cNvCnPr>
                          <a:cxnSpLocks noChangeShapeType="1"/>
                        </wps:cNvCnPr>
                        <wps:spPr bwMode="auto">
                          <a:xfrm flipV="1">
                            <a:off x="-3273" y="-110506"/>
                            <a:ext cx="111" cy="0"/>
                          </a:xfrm>
                          <a:prstGeom prst="line">
                            <a:avLst/>
                          </a:prstGeom>
                          <a:noFill/>
                          <a:ln w="36004">
                            <a:solidFill>
                              <a:srgbClr val="3019C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4160CB5" id="Group 265" o:spid="_x0000_s1026" style="width:7pt;height:0;flip:y;mso-position-horizontal-relative:char;mso-position-vertical-relative:line" coordorigin="-3273,-110506" coordsize="1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">
                <v:line id="Line 266" o:spid="_x0000_s1027" style="position:absolute;flip:y;visibility:visible;mso-wrap-style:square" from="-3273,-110506" to="-3162,-110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" strokecolor="#3019c9" strokeweight="1.0001mm"/>
                <w10:anchorlock/>
              </v:group>
            </w:pict>
          </mc:Fallback>
        </mc:AlternateContent>
      </w:r>
    </w:p>
    <w:p w:rsidR="00E247CF" w:rsidRPr="00E247CF" w:rsidRDefault="00E247CF" w:rsidP="00884D2D">
      <w:pPr>
        <w:pStyle w:val="TEKST2Commit"/>
        <w:ind w:left="0"/>
        <w:rPr>
          <w:lang w:val="nl-BE"/>
        </w:rPr>
      </w:pPr>
    </w:p>
    <w:p w:rsidR="00E247CF" w:rsidRPr="00E247CF" w:rsidRDefault="00E247CF" w:rsidP="00884D2D">
      <w:pPr>
        <w:pStyle w:val="TEKST2Commit"/>
        <w:ind w:left="0"/>
        <w:rPr>
          <w:lang w:val="nl-BE"/>
        </w:rPr>
      </w:pPr>
      <w:r w:rsidRPr="0074759D">
        <w:rPr>
          <w:color w:val="46D2D4"/>
          <w:lang w:val="nl-BE"/>
        </w:rPr>
        <w:t xml:space="preserve">6.1. </w:t>
      </w:r>
      <w:r w:rsidRPr="00E247CF">
        <w:rPr>
          <w:lang w:val="nl-BE"/>
        </w:rPr>
        <w:t>Door 2commit genoemde of overeengekomen (leverings)termijnen en (oplever)data zijn naar beste weten vastgesteld op grond van de gegevens die haar bij het aangaan van de overeenkomst bekend waren. Door 2commit genoemde of tussen partijen overeengekomen tussentijdse (oplever)data, gelden steeds als streefdata, binden de 2commit niet en hebben steeds slechts een indicatief karakter. 2commit spant zich er redelijkerwijs voor in uiterste (leverings)termijnen en uiterste (oplever)data zoveel mogelijk in acht te nemen.</w:t>
      </w:r>
    </w:p>
    <w:p w:rsidR="00884D2D" w:rsidRDefault="00884D2D" w:rsidP="00884D2D">
      <w:pPr>
        <w:pStyle w:val="TEKST2Commit"/>
        <w:ind w:left="0"/>
        <w:rPr>
          <w:lang w:val="nl-BE"/>
        </w:rPr>
      </w:pPr>
    </w:p>
    <w:p w:rsidR="00E247CF" w:rsidRPr="00E247CF" w:rsidRDefault="00E247CF" w:rsidP="00884D2D">
      <w:pPr>
        <w:pStyle w:val="TEKST2Commit"/>
        <w:ind w:left="0"/>
        <w:rPr>
          <w:lang w:val="nl-BE"/>
        </w:rPr>
      </w:pPr>
      <w:r w:rsidRPr="00E247CF">
        <w:rPr>
          <w:lang w:val="nl-BE"/>
        </w:rPr>
        <w:t>In ieder geval is 2commit niet gebonden aan een al dan niet uiterste (leverings)termijn of (oplever)datum die vanwege buiten zijn macht gelegen omstandigheden die zich na het aangaan van de overeenkomst hebben voorgedaan, niet meer gehaald kan worden. Evenmin is 2commit gebonden aan een al dan niet uiterste (oplever)datum of (leverings)termijn als partijen een wijziging van de inhoud of omvang van de overeenkomst (meerwerk, wijziging van specificaties etc.) of een wijziging van de aanpak van de uitvoering van de overeenkomst zijn overeengekomen.</w:t>
      </w:r>
    </w:p>
    <w:p w:rsidR="00884D2D" w:rsidRDefault="00884D2D" w:rsidP="00884D2D">
      <w:pPr>
        <w:pStyle w:val="TEKST2Commit"/>
        <w:ind w:left="0"/>
        <w:rPr>
          <w:lang w:val="nl-BE"/>
        </w:rPr>
      </w:pPr>
    </w:p>
    <w:p w:rsidR="00E247CF" w:rsidRPr="00E247CF" w:rsidRDefault="00E247CF" w:rsidP="00884D2D">
      <w:pPr>
        <w:pStyle w:val="TEKST2Commit"/>
        <w:ind w:left="0"/>
        <w:rPr>
          <w:lang w:val="nl-BE"/>
        </w:rPr>
      </w:pPr>
      <w:r w:rsidRPr="00E247CF">
        <w:rPr>
          <w:lang w:val="nl-BE"/>
        </w:rPr>
        <w:t>Indien overschrijding van enige termijn dreigt, zullen 2commit en de Klant in overleg treden om de gevolgen van de overschrijding voor de verdere planning te bespreken.</w:t>
      </w:r>
    </w:p>
    <w:p w:rsidR="00884D2D" w:rsidRDefault="00884D2D" w:rsidP="00884D2D">
      <w:pPr>
        <w:pStyle w:val="TEKST2Commit"/>
        <w:ind w:left="0"/>
        <w:rPr>
          <w:lang w:val="nl-BE"/>
        </w:rPr>
      </w:pPr>
    </w:p>
    <w:p w:rsidR="00E247CF" w:rsidRPr="00E247CF" w:rsidRDefault="00E247CF" w:rsidP="00884D2D">
      <w:pPr>
        <w:pStyle w:val="TEKST2Commit"/>
        <w:ind w:left="0"/>
        <w:rPr>
          <w:lang w:val="nl-BE"/>
        </w:rPr>
      </w:pPr>
      <w:r w:rsidRPr="00E247CF">
        <w:rPr>
          <w:lang w:val="nl-BE"/>
        </w:rPr>
        <w:t>De enkele overschrijding van een door 2commit genoemde of tussen partijen overeengekomen al dan niet uiterste (leverings)termijn of (oplever)datum brengt voor de 2commit geen aansprakelijkheid mee. In alle gevallen - derhalve ook ingeval partijen schriftelijk en uitdrukkelijk een uiterste (leverings)termijn of (oplever)datum zijn overeengekomen- kan 2commit wegens tijdsoverschrijding eventueel aansprakelijk worden gesteld nadat de Klant hem schriftelijk bij aangetekend schrijven in gebreke heeft gesteld. De ingebrekestelling dient een zo volledig en gedetailleerd mogelijke omschrijving van de tekortkoming te bevatten, opdat 2commit in de gelegenheid wordt gesteld adequaat te reageren.</w:t>
      </w:r>
    </w:p>
    <w:p w:rsidR="00884D2D" w:rsidRDefault="00884D2D" w:rsidP="00884D2D">
      <w:pPr>
        <w:pStyle w:val="TEKST2Commit"/>
        <w:ind w:left="0"/>
        <w:rPr>
          <w:lang w:val="nl-BE"/>
        </w:rPr>
      </w:pPr>
    </w:p>
    <w:p w:rsidR="00E247CF" w:rsidRPr="00E247CF" w:rsidRDefault="00E247CF" w:rsidP="00884D2D">
      <w:pPr>
        <w:pStyle w:val="TEKST2Commit"/>
        <w:ind w:left="0"/>
        <w:rPr>
          <w:lang w:val="nl-BE"/>
        </w:rPr>
      </w:pPr>
      <w:r w:rsidRPr="0074759D">
        <w:rPr>
          <w:color w:val="46D2D4"/>
          <w:lang w:val="nl-BE"/>
        </w:rPr>
        <w:t xml:space="preserve">6.2. </w:t>
      </w:r>
      <w:r w:rsidRPr="00E247CF">
        <w:rPr>
          <w:lang w:val="nl-BE"/>
        </w:rPr>
        <w:t>Inrichting en aanpassing van de locatie waar de diensten zullen worden gerealiseerd, zijn ten laste van de Klant, die aansprakelijk is voor alle schade en bijkomende kosten opgelopen door 2commit als gevolg van laattijdige, onjuiste of gebrekkige uitvoering hiervan.</w:t>
      </w:r>
    </w:p>
    <w:p w:rsidR="00884D2D" w:rsidRDefault="00884D2D" w:rsidP="00884D2D">
      <w:pPr>
        <w:pStyle w:val="TEKST2Commit"/>
        <w:ind w:left="0"/>
        <w:rPr>
          <w:lang w:val="nl-BE"/>
        </w:rPr>
      </w:pPr>
    </w:p>
    <w:p w:rsidR="00E247CF" w:rsidRPr="00E247CF" w:rsidRDefault="00E247CF" w:rsidP="00884D2D">
      <w:pPr>
        <w:pStyle w:val="TEKST2Commit"/>
        <w:ind w:left="0"/>
        <w:rPr>
          <w:lang w:val="nl-BE"/>
        </w:rPr>
      </w:pPr>
      <w:r w:rsidRPr="0074759D">
        <w:rPr>
          <w:color w:val="46D2D4"/>
          <w:lang w:val="nl-BE"/>
        </w:rPr>
        <w:t xml:space="preserve">6.3. </w:t>
      </w:r>
      <w:r w:rsidRPr="00E247CF">
        <w:rPr>
          <w:lang w:val="nl-BE"/>
        </w:rPr>
        <w:t>Voor de Klant is ……………………….. verantwoordelijk voor de aanvaarding van elk onderdeel.</w:t>
      </w:r>
    </w:p>
    <w:p w:rsidR="00884D2D" w:rsidRDefault="00884D2D" w:rsidP="00884D2D">
      <w:pPr>
        <w:pStyle w:val="TEKST2Commit"/>
        <w:ind w:left="0"/>
        <w:rPr>
          <w:lang w:val="nl-BE"/>
        </w:rPr>
      </w:pPr>
    </w:p>
    <w:p w:rsidR="00E247CF" w:rsidRPr="00E247CF" w:rsidRDefault="00E247CF" w:rsidP="00884D2D">
      <w:pPr>
        <w:pStyle w:val="TEKST2Commit"/>
        <w:ind w:left="0"/>
        <w:rPr>
          <w:lang w:val="nl-BE"/>
        </w:rPr>
      </w:pPr>
      <w:r w:rsidRPr="0074759D">
        <w:rPr>
          <w:color w:val="46D2D4"/>
          <w:lang w:val="nl-BE"/>
        </w:rPr>
        <w:t xml:space="preserve">6.4. </w:t>
      </w:r>
      <w:r w:rsidRPr="00E247CF">
        <w:rPr>
          <w:lang w:val="nl-BE"/>
        </w:rPr>
        <w:t>Als in de Bijzondere Voorwaarden een aanvaardingtest is voorzien, is de Klant zelf verantwoordelijk voor de organisatie en het uitvoeren van deze test, en dit in overleg met 2commit en in overeenstemming met de bepalingen en het tijdschema in de Bijzondere Voorwaarden. Indien deze aanvaardingtest - verplicht in aanwezigheid van de Projectleider van 2commit- gedeeltelijk of geheel slaagt, zal het betreffende onderdeel van de prestaties geacht te zijn aanvaard door de Klant. In geval van laattijdigheid in de aanvaardingstest, worden de prestaties geacht te zijn geaccepteerd door de Klant.</w:t>
      </w:r>
    </w:p>
    <w:p w:rsidR="00884D2D" w:rsidRDefault="00884D2D" w:rsidP="00884D2D">
      <w:pPr>
        <w:pStyle w:val="TEKST2Commit"/>
        <w:ind w:left="0"/>
        <w:rPr>
          <w:lang w:val="nl-BE"/>
        </w:rPr>
      </w:pPr>
    </w:p>
    <w:p w:rsidR="00E247CF" w:rsidRPr="00E247CF" w:rsidRDefault="00E247CF" w:rsidP="00884D2D">
      <w:pPr>
        <w:pStyle w:val="TEKST2Commit"/>
        <w:ind w:left="0"/>
        <w:rPr>
          <w:lang w:val="nl-BE"/>
        </w:rPr>
      </w:pPr>
      <w:r w:rsidRPr="00E247CF">
        <w:rPr>
          <w:lang w:val="nl-BE"/>
        </w:rPr>
        <w:t>Bij de aanvaardingtest zal worden beoordeeld of de geleverde prestaties voldoen aan de Bijzondere Voorwaarden. Er kunnen maar criteria ter aanvaarding worden toegevoegd voor zover deze vooraf schriftelijk door beide partijen werden goedgekeurd.</w:t>
      </w:r>
    </w:p>
    <w:p w:rsidR="00884D2D" w:rsidRDefault="00884D2D" w:rsidP="00884D2D">
      <w:pPr>
        <w:pStyle w:val="TEKST2Commit"/>
        <w:ind w:left="0"/>
        <w:rPr>
          <w:lang w:val="nl-BE"/>
        </w:rPr>
      </w:pPr>
    </w:p>
    <w:p w:rsidR="00884D2D" w:rsidRDefault="00E247CF" w:rsidP="00884D2D">
      <w:pPr>
        <w:pStyle w:val="TEKST2Commit"/>
        <w:ind w:left="0"/>
        <w:rPr>
          <w:lang w:val="nl-BE"/>
        </w:rPr>
      </w:pPr>
      <w:r w:rsidRPr="00E247CF">
        <w:rPr>
          <w:lang w:val="nl-BE"/>
        </w:rPr>
        <w:t xml:space="preserve">De aanvaarding kan gebeuren in 3 vormen: een onvoorwaardelijke aanvaarding, een voorwaardelijke aanvaarding of een onvoorwaardelijke niet-aanvaarding. De voorwaardelijke aanvaarding dient aangevuld te worden met een lijst met opmerkingen die de Klant heeft over de ter aanvaarding voorgelegde prestaties. Na aanpassing en oplossing van deze punten, of na weerlegging van de gegeven opmerkingen, worden de voorgelegde prestaties als geaccepteerd beschouwd opnieuw rekening houdend met 5 dagen beoordelingstijd. Bij onvoorwaardelijke niet-aanvaarding dient een duidelijk omschrijving van de gegronde redenen voor niet-aanvaarding te worden gevoegd. Na aanpassing door </w:t>
      </w:r>
    </w:p>
    <w:p w:rsidR="00884D2D" w:rsidRDefault="00884D2D" w:rsidP="00884D2D">
      <w:pPr>
        <w:pStyle w:val="TEKST2Commit"/>
        <w:ind w:left="0"/>
        <w:rPr>
          <w:lang w:val="nl-BE"/>
        </w:rPr>
      </w:pPr>
    </w:p>
    <w:p w:rsidR="00E247CF" w:rsidRPr="00E247CF" w:rsidRDefault="00E247CF" w:rsidP="00884D2D">
      <w:pPr>
        <w:pStyle w:val="TEKST2Commit"/>
        <w:ind w:left="0"/>
        <w:rPr>
          <w:lang w:val="nl-BE"/>
        </w:rPr>
      </w:pPr>
      <w:r w:rsidRPr="00E247CF">
        <w:rPr>
          <w:lang w:val="nl-BE"/>
        </w:rPr>
        <w:t>2commit rekening houdend met deze punten heeft 2commit alsnog het recht om aanvaarding van de Klant te bekomen.</w:t>
      </w:r>
    </w:p>
    <w:p w:rsidR="00884D2D" w:rsidRDefault="00884D2D">
      <w:pPr>
        <w:widowControl/>
        <w:autoSpaceDE/>
        <w:autoSpaceDN/>
        <w:spacing w:after="160" w:line="259" w:lineRule="auto"/>
        <w:rPr>
          <w:rFonts w:ascii="Open Sans Condensed Light" w:hAnsi="Open Sans Condensed Light"/>
          <w:sz w:val="20"/>
          <w:lang w:val="nl-BE"/>
        </w:rPr>
      </w:pPr>
      <w:r>
        <w:rPr>
          <w:lang w:val="nl-BE"/>
        </w:rPr>
        <w:br w:type="page"/>
      </w:r>
    </w:p>
    <w:p w:rsidR="00E247CF" w:rsidRPr="00E247CF" w:rsidRDefault="00E247CF" w:rsidP="00884D2D">
      <w:pPr>
        <w:pStyle w:val="TEKST2Commit"/>
        <w:ind w:left="0"/>
        <w:rPr>
          <w:lang w:val="nl-BE"/>
        </w:rPr>
      </w:pPr>
      <w:r w:rsidRPr="0074759D">
        <w:rPr>
          <w:color w:val="46D2D4"/>
          <w:lang w:val="nl-BE"/>
        </w:rPr>
        <w:lastRenderedPageBreak/>
        <w:t xml:space="preserve">6.5. </w:t>
      </w:r>
      <w:r w:rsidRPr="00E247CF">
        <w:rPr>
          <w:lang w:val="nl-BE"/>
        </w:rPr>
        <w:t>Indien partijen niet zijn overeengekomen dat een acceptatietest zal worden uitgevoerd, aanvaardt de Klant de programmatuur in de staat waarin deze zich op het moment van aflevering bevindt (‘as is’), derhalve met alle zichtbare en onzichtbare fouten en gebreken, onverminderd de verplichtingen van 2commit op grond van de garantieregeling van artikel 8 van deze Algemene Voorwaarden”.</w:t>
      </w:r>
    </w:p>
    <w:p w:rsidR="00884D2D" w:rsidRDefault="00884D2D" w:rsidP="00884D2D">
      <w:pPr>
        <w:pStyle w:val="TEKST2Commit"/>
        <w:ind w:left="0"/>
        <w:rPr>
          <w:lang w:val="nl-BE"/>
        </w:rPr>
      </w:pPr>
    </w:p>
    <w:p w:rsidR="00E247CF" w:rsidRPr="00E247CF" w:rsidRDefault="00E247CF" w:rsidP="00884D2D">
      <w:pPr>
        <w:pStyle w:val="TEKST2Commit"/>
        <w:ind w:left="0"/>
        <w:rPr>
          <w:lang w:val="nl-BE"/>
        </w:rPr>
      </w:pPr>
      <w:r w:rsidRPr="00E247CF">
        <w:rPr>
          <w:lang w:val="nl-BE"/>
        </w:rPr>
        <w:t>Het geheel of gedeeltelijk in productiestellen van de software en/of hardware en/of diensten door de Klant houdt een volledige aanvaarding in.</w:t>
      </w:r>
    </w:p>
    <w:p w:rsidR="00884D2D" w:rsidRDefault="00884D2D" w:rsidP="00884D2D">
      <w:pPr>
        <w:pStyle w:val="TEKST2Commit"/>
        <w:ind w:left="0"/>
        <w:rPr>
          <w:lang w:val="nl-BE"/>
        </w:rPr>
      </w:pPr>
    </w:p>
    <w:p w:rsidR="00E247CF" w:rsidRPr="00E247CF" w:rsidRDefault="00E247CF" w:rsidP="00884D2D">
      <w:pPr>
        <w:pStyle w:val="TEKST2Commit"/>
        <w:ind w:left="0"/>
        <w:rPr>
          <w:lang w:val="nl-BE"/>
        </w:rPr>
      </w:pPr>
      <w:r w:rsidRPr="00B85C82">
        <w:rPr>
          <w:color w:val="46D2D4"/>
          <w:lang w:val="nl-BE"/>
        </w:rPr>
        <w:t xml:space="preserve">6.6. </w:t>
      </w:r>
      <w:r w:rsidRPr="00E247CF">
        <w:rPr>
          <w:lang w:val="nl-BE"/>
        </w:rPr>
        <w:t>Eventuele geschillen i.v.m. aanvaarding worden voorgelegd aan de stuurgroep.</w:t>
      </w:r>
    </w:p>
    <w:p w:rsidR="00884D2D" w:rsidRDefault="00884D2D" w:rsidP="00884D2D">
      <w:pPr>
        <w:pStyle w:val="TEKST2Commit"/>
        <w:ind w:left="0"/>
        <w:rPr>
          <w:lang w:val="nl-BE"/>
        </w:rPr>
      </w:pPr>
    </w:p>
    <w:p w:rsidR="00E247CF" w:rsidRPr="00E247CF" w:rsidRDefault="00E247CF" w:rsidP="00884D2D">
      <w:pPr>
        <w:pStyle w:val="TEKST2Commit"/>
        <w:ind w:left="0"/>
        <w:rPr>
          <w:lang w:val="nl-BE"/>
        </w:rPr>
      </w:pPr>
      <w:r w:rsidRPr="00B85C82">
        <w:rPr>
          <w:color w:val="46D2D4"/>
          <w:lang w:val="nl-BE"/>
        </w:rPr>
        <w:t xml:space="preserve">6.7. </w:t>
      </w:r>
      <w:r w:rsidRPr="00E247CF">
        <w:rPr>
          <w:lang w:val="nl-BE"/>
        </w:rPr>
        <w:t>Partijen erkennen dat het essentieel is dat tijdig kennis wordt gegeven van tekortkomingen in de prestaties, om op die manier bijsturing in een zo vroeg mogelijk stadium toe te laten. Niet tijdige beoordeling en aanvaarding leidt automatisch tot extra kosten die zullen behandeld als een aanpassingsaanvraag, onverminderd het recht van 2commit om de Klant aan te spreken voor directe en indirecte schade die hieruit voortvloeit.</w:t>
      </w:r>
    </w:p>
    <w:p w:rsidR="00884D2D" w:rsidRDefault="00884D2D" w:rsidP="00884D2D">
      <w:pPr>
        <w:pStyle w:val="TEKST2Commit"/>
        <w:ind w:left="0"/>
        <w:rPr>
          <w:lang w:val="nl-BE"/>
        </w:rPr>
      </w:pPr>
    </w:p>
    <w:p w:rsidR="00B85C82" w:rsidRDefault="00B85C82" w:rsidP="00B85C82">
      <w:pPr>
        <w:pStyle w:val="SUBITTEL2Commit"/>
      </w:pPr>
      <w:r>
        <w:t>Artikel 7. – Implementatie</w:t>
      </w:r>
    </w:p>
    <w:p w:rsidR="00B85C82" w:rsidRDefault="00B85C82" w:rsidP="00B85C82">
      <w:pPr>
        <w:pStyle w:val="TEKST2Commit"/>
        <w:ind w:left="0"/>
        <w:rPr>
          <w:rFonts w:ascii="Open Sans Condensed" w:hAnsi="Open Sans Condensed"/>
          <w:sz w:val="16"/>
          <w:lang w:val="nl-BE"/>
        </w:rPr>
      </w:pPr>
      <w:r w:rsidRPr="0025314B">
        <w:rPr>
          <w:rFonts w:ascii="Bebas Neue Regular"/>
          <w:color w:val="3019C9"/>
          <w:sz w:val="5"/>
          <w:lang w:val="nl-BE" w:eastAsia="nl-BE"/>
        </w:rPr>
        <mc:AlternateContent>
          <mc:Choice Requires="wpg">
            <w:drawing>
              <wp:inline distT="0" distB="0" distL="0" distR="0" wp14:anchorId="02293640" wp14:editId="0212EAE7">
                <wp:extent cx="89032" cy="0"/>
                <wp:effectExtent l="0" t="19050" r="25400" b="19050"/>
                <wp:docPr id="21" name="Group 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89032" cy="0"/>
                          <a:chOff x="-3273" y="-110506"/>
                          <a:chExt cx="111" cy="0"/>
                        </a:xfrm>
                      </wpg:grpSpPr>
                      <wps:wsp>
                        <wps:cNvPr id="22" name="Line 266"/>
                        <wps:cNvCnPr>
                          <a:cxnSpLocks noChangeShapeType="1"/>
                        </wps:cNvCnPr>
                        <wps:spPr bwMode="auto">
                          <a:xfrm flipV="1">
                            <a:off x="-3273" y="-110506"/>
                            <a:ext cx="111" cy="0"/>
                          </a:xfrm>
                          <a:prstGeom prst="line">
                            <a:avLst/>
                          </a:prstGeom>
                          <a:noFill/>
                          <a:ln w="36004">
                            <a:solidFill>
                              <a:srgbClr val="3019C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D04282C" id="Group 265" o:spid="_x0000_s1026" style="width:7pt;height:0;flip:y;mso-position-horizontal-relative:char;mso-position-vertical-relative:line" coordorigin="-3273,-110506" coordsize="1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">
                <v:line id="Line 266" o:spid="_x0000_s1027" style="position:absolute;flip:y;visibility:visible;mso-wrap-style:square" from="-3273,-110506" to="-3162,-110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" strokecolor="#3019c9" strokeweight="1.0001mm"/>
                <w10:anchorlock/>
              </v:group>
            </w:pict>
          </mc:Fallback>
        </mc:AlternateContent>
      </w:r>
    </w:p>
    <w:p w:rsidR="00B85C82" w:rsidRDefault="00B85C82" w:rsidP="00884D2D">
      <w:pPr>
        <w:pStyle w:val="TEKST2Commit"/>
        <w:ind w:left="0"/>
        <w:rPr>
          <w:lang w:val="nl-BE"/>
        </w:rPr>
      </w:pPr>
    </w:p>
    <w:p w:rsidR="00E247CF" w:rsidRPr="00E247CF" w:rsidRDefault="00E247CF" w:rsidP="00884D2D">
      <w:pPr>
        <w:pStyle w:val="TEKST2Commit"/>
        <w:ind w:left="0"/>
        <w:rPr>
          <w:lang w:val="nl-BE"/>
        </w:rPr>
      </w:pPr>
      <w:r w:rsidRPr="00B85C82">
        <w:rPr>
          <w:color w:val="46D2D4"/>
          <w:lang w:val="nl-BE"/>
        </w:rPr>
        <w:t xml:space="preserve">7.1. </w:t>
      </w:r>
      <w:r w:rsidRPr="00E247CF">
        <w:rPr>
          <w:lang w:val="nl-BE"/>
        </w:rPr>
        <w:t>Vlotte verstrekking van informatie</w:t>
      </w:r>
    </w:p>
    <w:p w:rsidR="00E247CF" w:rsidRPr="00E247CF" w:rsidRDefault="00E247CF" w:rsidP="00884D2D">
      <w:pPr>
        <w:pStyle w:val="TEKST2Commit"/>
        <w:ind w:left="0"/>
        <w:rPr>
          <w:lang w:val="nl-BE"/>
        </w:rPr>
      </w:pPr>
      <w:r w:rsidRPr="00E247CF">
        <w:rPr>
          <w:lang w:val="nl-BE"/>
        </w:rPr>
        <w:t>Tijdens de implementatie dient de Klant steeds zo snel en volledig mogelijk informatie te verstrekken zodat de voortgang van het Project niet gestoord wordt door een gebrek aan informatie. De Klant dient die medewerkers aan te duiden die deze informatie kunnen verstekken. De Klant dient tevens één persoon aan te duiden die in staat is de correctheid en de volledigheid van deze informatie te beoordelen, en die, in geval van discussie, kan beslissen welke informatie als regel zal gebruikt worden.</w:t>
      </w:r>
    </w:p>
    <w:p w:rsidR="00E247CF" w:rsidRPr="00E247CF" w:rsidRDefault="00E247CF" w:rsidP="00E247CF">
      <w:pPr>
        <w:pStyle w:val="TEKST2Commit"/>
        <w:rPr>
          <w:lang w:val="nl-BE"/>
        </w:rPr>
      </w:pPr>
    </w:p>
    <w:p w:rsidR="00E247CF" w:rsidRPr="00E247CF" w:rsidRDefault="00E247CF" w:rsidP="00884D2D">
      <w:pPr>
        <w:pStyle w:val="TEKST2Commit"/>
        <w:ind w:left="0"/>
        <w:rPr>
          <w:lang w:val="nl-BE"/>
        </w:rPr>
      </w:pPr>
      <w:r w:rsidRPr="00E247CF">
        <w:rPr>
          <w:lang w:val="nl-BE"/>
        </w:rPr>
        <w:t>2commit gaat er steeds vanuit dat de informatie verstrekt door medewerkers van de Klant volledig en correct is.</w:t>
      </w:r>
    </w:p>
    <w:p w:rsidR="00E247CF" w:rsidRPr="00E247CF" w:rsidRDefault="00E247CF" w:rsidP="00E247CF">
      <w:pPr>
        <w:pStyle w:val="TEKST2Commit"/>
        <w:rPr>
          <w:lang w:val="nl-BE"/>
        </w:rPr>
      </w:pPr>
    </w:p>
    <w:p w:rsidR="00B85C82" w:rsidRDefault="00E247CF" w:rsidP="00B85C82">
      <w:pPr>
        <w:pStyle w:val="TEKST2Commit"/>
        <w:ind w:left="0"/>
        <w:rPr>
          <w:lang w:val="nl-BE"/>
        </w:rPr>
      </w:pPr>
      <w:r w:rsidRPr="00B85C82">
        <w:rPr>
          <w:color w:val="46D2D4"/>
          <w:lang w:val="nl-BE"/>
        </w:rPr>
        <w:t xml:space="preserve">7.2. </w:t>
      </w:r>
      <w:r w:rsidRPr="00E247CF">
        <w:rPr>
          <w:lang w:val="nl-BE"/>
        </w:rPr>
        <w:t>Beslissingskracht</w:t>
      </w:r>
      <w:r w:rsidR="00B85C82">
        <w:rPr>
          <w:lang w:val="nl-BE"/>
        </w:rPr>
        <w:t xml:space="preserve"> </w:t>
      </w:r>
    </w:p>
    <w:p w:rsidR="00E247CF" w:rsidRPr="00E247CF" w:rsidRDefault="00E247CF" w:rsidP="00B85C82">
      <w:pPr>
        <w:pStyle w:val="TEKST2Commit"/>
        <w:ind w:left="0"/>
        <w:rPr>
          <w:lang w:val="nl-BE"/>
        </w:rPr>
      </w:pPr>
      <w:r w:rsidRPr="00E247CF">
        <w:rPr>
          <w:lang w:val="nl-BE"/>
        </w:rPr>
        <w:t>Stuurgroep</w:t>
      </w:r>
      <w:r w:rsidR="00B85C82">
        <w:rPr>
          <w:lang w:val="nl-BE"/>
        </w:rPr>
        <w:t xml:space="preserve"> </w:t>
      </w:r>
      <w:r w:rsidRPr="00E247CF">
        <w:rPr>
          <w:lang w:val="nl-BE"/>
        </w:rPr>
        <w:t>Tijdens het project zal maandelijks een "Stuurgroep" samenkomen. Deze Stuurgroep is verantwoordelijk voor de opvolging van de werkzaamheden, het bijsturen van de projectopdracht en het begeleiden van het projectteam bij strategische beslissingen.</w:t>
      </w:r>
    </w:p>
    <w:p w:rsidR="00E247CF" w:rsidRPr="00E247CF" w:rsidRDefault="00E247CF" w:rsidP="00E247CF">
      <w:pPr>
        <w:pStyle w:val="TEKST2Commit"/>
        <w:rPr>
          <w:lang w:val="nl-BE"/>
        </w:rPr>
      </w:pPr>
    </w:p>
    <w:p w:rsidR="00E247CF" w:rsidRPr="00E247CF" w:rsidRDefault="00E247CF" w:rsidP="00E247CF">
      <w:pPr>
        <w:pStyle w:val="TEKST2Commit"/>
        <w:rPr>
          <w:lang w:val="nl-BE"/>
        </w:rPr>
      </w:pPr>
      <w:r w:rsidRPr="00E247CF">
        <w:rPr>
          <w:lang w:val="nl-BE"/>
        </w:rPr>
        <w:t>Deze Stuurgroep bestaat minstens uit de volgende kernleden:</w:t>
      </w:r>
    </w:p>
    <w:p w:rsidR="00E247CF" w:rsidRPr="00E247CF" w:rsidRDefault="00E247CF" w:rsidP="00E247CF">
      <w:pPr>
        <w:pStyle w:val="TEKST2Commit"/>
        <w:rPr>
          <w:lang w:val="nl-BE"/>
        </w:rPr>
      </w:pPr>
      <w:r w:rsidRPr="00E247CF">
        <w:rPr>
          <w:rFonts w:ascii="Arial" w:hAnsi="Arial" w:cs="Arial"/>
          <w:lang w:val="nl-BE"/>
        </w:rPr>
        <w:t>●</w:t>
      </w:r>
      <w:r w:rsidRPr="00E247CF">
        <w:rPr>
          <w:lang w:val="nl-BE"/>
        </w:rPr>
        <w:tab/>
        <w:t>een vertegenwoordiger van de gebruikers</w:t>
      </w:r>
    </w:p>
    <w:p w:rsidR="00E247CF" w:rsidRPr="00E247CF" w:rsidRDefault="00E247CF" w:rsidP="00E247CF">
      <w:pPr>
        <w:pStyle w:val="TEKST2Commit"/>
        <w:rPr>
          <w:lang w:val="nl-BE"/>
        </w:rPr>
      </w:pPr>
      <w:r w:rsidRPr="00E247CF">
        <w:rPr>
          <w:rFonts w:ascii="Arial" w:hAnsi="Arial" w:cs="Arial"/>
          <w:lang w:val="nl-BE"/>
        </w:rPr>
        <w:t>●</w:t>
      </w:r>
      <w:r w:rsidRPr="00E247CF">
        <w:rPr>
          <w:lang w:val="nl-BE"/>
        </w:rPr>
        <w:tab/>
        <w:t>een gemandateerd projectleider voor het project voor de Klant</w:t>
      </w:r>
    </w:p>
    <w:p w:rsidR="00E247CF" w:rsidRPr="00E247CF" w:rsidRDefault="00E247CF" w:rsidP="00E247CF">
      <w:pPr>
        <w:pStyle w:val="TEKST2Commit"/>
        <w:rPr>
          <w:lang w:val="nl-BE"/>
        </w:rPr>
      </w:pPr>
      <w:r w:rsidRPr="00E247CF">
        <w:rPr>
          <w:rFonts w:ascii="Arial" w:hAnsi="Arial" w:cs="Arial"/>
          <w:lang w:val="nl-BE"/>
        </w:rPr>
        <w:t>●</w:t>
      </w:r>
      <w:r w:rsidRPr="00E247CF">
        <w:rPr>
          <w:lang w:val="nl-BE"/>
        </w:rPr>
        <w:tab/>
        <w:t>een projectleider voor het project voor 2commit</w:t>
      </w:r>
    </w:p>
    <w:p w:rsidR="00E247CF" w:rsidRPr="00E247CF" w:rsidRDefault="00E247CF" w:rsidP="00E247CF">
      <w:pPr>
        <w:pStyle w:val="TEKST2Commit"/>
        <w:rPr>
          <w:lang w:val="nl-BE"/>
        </w:rPr>
      </w:pPr>
    </w:p>
    <w:p w:rsidR="00E247CF" w:rsidRPr="00E247CF" w:rsidRDefault="00E247CF" w:rsidP="00E247CF">
      <w:pPr>
        <w:pStyle w:val="TEKST2Commit"/>
        <w:rPr>
          <w:lang w:val="nl-BE"/>
        </w:rPr>
      </w:pPr>
      <w:r w:rsidRPr="00E247CF">
        <w:rPr>
          <w:lang w:val="nl-BE"/>
        </w:rPr>
        <w:t>De Stuurgroep kan op elk moment andere personen uitnodigen om de vergaderingen bij te wonen.</w:t>
      </w:r>
    </w:p>
    <w:p w:rsidR="00E247CF" w:rsidRPr="00E247CF" w:rsidRDefault="00E247CF" w:rsidP="00E247CF">
      <w:pPr>
        <w:pStyle w:val="TEKST2Commit"/>
        <w:rPr>
          <w:lang w:val="nl-BE"/>
        </w:rPr>
      </w:pPr>
    </w:p>
    <w:p w:rsidR="00E247CF" w:rsidRPr="00E247CF" w:rsidRDefault="00E247CF" w:rsidP="00E247CF">
      <w:pPr>
        <w:pStyle w:val="TEKST2Commit"/>
        <w:rPr>
          <w:lang w:val="nl-BE"/>
        </w:rPr>
      </w:pPr>
      <w:r w:rsidRPr="00E247CF">
        <w:rPr>
          <w:lang w:val="nl-BE"/>
        </w:rPr>
        <w:t>Binnen het kader van het Project Order heeft enkel deze Stuurgroep beslissingskracht om eventuele aanpassingen en/of uitbreidingen van de Diensten als omschreven in de Bijzondere Voorwaarden goed te keuren. Om een vlotte voortgang van het Project te verzekeren mandateren beide partijen één persoon die eventuele dringende beslissingen kan nemen uit naam van de Klant en 2commit zonder voorafgaand te moeten overleggen met de stuurgroep. Deze personen kunnen tevens de stuurgroep buiten de normale kalender samenroepen om specifieke punten te bespreken en eventuele beslissingen te forceren.</w:t>
      </w:r>
    </w:p>
    <w:p w:rsidR="00E247CF" w:rsidRPr="00E247CF" w:rsidRDefault="00E247CF" w:rsidP="00E247CF">
      <w:pPr>
        <w:pStyle w:val="TEKST2Commit"/>
        <w:rPr>
          <w:lang w:val="nl-BE"/>
        </w:rPr>
      </w:pPr>
    </w:p>
    <w:p w:rsidR="00E247CF" w:rsidRPr="00E247CF" w:rsidRDefault="00E247CF" w:rsidP="00E247CF">
      <w:pPr>
        <w:pStyle w:val="TEKST2Commit"/>
        <w:rPr>
          <w:lang w:val="nl-BE"/>
        </w:rPr>
      </w:pPr>
      <w:r w:rsidRPr="00E247CF">
        <w:rPr>
          <w:lang w:val="nl-BE"/>
        </w:rPr>
        <w:t>De stuurgroep dient alle voorgestelde veranderingen en/of uitbreidingen volgens hieronder beschreven veranderingsprocedure te beoordelen en eventueel goed te keuren.</w:t>
      </w:r>
    </w:p>
    <w:p w:rsidR="00E247CF" w:rsidRPr="00E247CF" w:rsidRDefault="00E247CF" w:rsidP="00E247CF">
      <w:pPr>
        <w:pStyle w:val="TEKST2Commit"/>
        <w:rPr>
          <w:lang w:val="nl-BE"/>
        </w:rPr>
      </w:pPr>
    </w:p>
    <w:p w:rsidR="00E247CF" w:rsidRPr="00E247CF" w:rsidRDefault="00E247CF" w:rsidP="00E247CF">
      <w:pPr>
        <w:pStyle w:val="TEKST2Commit"/>
        <w:rPr>
          <w:lang w:val="nl-BE"/>
        </w:rPr>
      </w:pPr>
      <w:r w:rsidRPr="00E247CF">
        <w:rPr>
          <w:lang w:val="nl-BE"/>
        </w:rPr>
        <w:t>Beslissingen van de stuurgroep, ondertekend door gevolmachtigde personen van beide partijen, worden als Addenda van de Algemene en Bijzondere Voorwaarden beschouwd.</w:t>
      </w:r>
    </w:p>
    <w:p w:rsidR="00E247CF" w:rsidRPr="00E247CF" w:rsidRDefault="00E247CF" w:rsidP="00E247CF">
      <w:pPr>
        <w:pStyle w:val="TEKST2Commit"/>
        <w:rPr>
          <w:lang w:val="nl-BE"/>
        </w:rPr>
      </w:pPr>
    </w:p>
    <w:p w:rsidR="00E247CF" w:rsidRPr="00E247CF" w:rsidRDefault="00E247CF" w:rsidP="00E247CF">
      <w:pPr>
        <w:pStyle w:val="TEKST2Commit"/>
        <w:rPr>
          <w:lang w:val="nl-BE"/>
        </w:rPr>
      </w:pPr>
      <w:r w:rsidRPr="00E247CF">
        <w:rPr>
          <w:lang w:val="nl-BE"/>
        </w:rPr>
        <w:t>2commit dient op elke stuurgroep de voortgang van het project met de leden te bespreken en eventuele probleemgebieden, knelpunten en opties voor te leggen aan de vergadering.</w:t>
      </w:r>
    </w:p>
    <w:p w:rsidR="00E247CF" w:rsidRPr="00E247CF" w:rsidRDefault="00E247CF" w:rsidP="00E247CF">
      <w:pPr>
        <w:pStyle w:val="TEKST2Commit"/>
        <w:rPr>
          <w:lang w:val="nl-BE"/>
        </w:rPr>
      </w:pPr>
    </w:p>
    <w:p w:rsidR="00E247CF" w:rsidRPr="00E247CF" w:rsidRDefault="00E247CF" w:rsidP="00E247CF">
      <w:pPr>
        <w:pStyle w:val="TEKST2Commit"/>
        <w:rPr>
          <w:lang w:val="nl-BE"/>
        </w:rPr>
      </w:pPr>
      <w:r w:rsidRPr="00E247CF">
        <w:rPr>
          <w:lang w:val="nl-BE"/>
        </w:rPr>
        <w:lastRenderedPageBreak/>
        <w:t>Gemandateerde personen</w:t>
      </w:r>
    </w:p>
    <w:p w:rsidR="00E247CF" w:rsidRPr="00E247CF" w:rsidRDefault="00E247CF" w:rsidP="00E247CF">
      <w:pPr>
        <w:pStyle w:val="TEKST2Commit"/>
        <w:rPr>
          <w:lang w:val="nl-BE"/>
        </w:rPr>
      </w:pPr>
      <w:r w:rsidRPr="00E247CF">
        <w:rPr>
          <w:lang w:val="nl-BE"/>
        </w:rPr>
        <w:t>Volgende personen worden gemandateerd beslissingen te kunnen nemen uit naam van de Stuurgroep:</w:t>
      </w:r>
    </w:p>
    <w:p w:rsidR="00E247CF" w:rsidRPr="00E247CF" w:rsidRDefault="00E247CF" w:rsidP="00E247CF">
      <w:pPr>
        <w:pStyle w:val="TEKST2Commit"/>
        <w:rPr>
          <w:lang w:val="nl-BE"/>
        </w:rPr>
      </w:pPr>
    </w:p>
    <w:p w:rsidR="00E247CF" w:rsidRPr="00E247CF" w:rsidRDefault="00E247CF" w:rsidP="00E247CF">
      <w:pPr>
        <w:pStyle w:val="TEKST2Commit"/>
        <w:rPr>
          <w:lang w:val="nl-BE"/>
        </w:rPr>
      </w:pPr>
      <w:r w:rsidRPr="00E247CF">
        <w:rPr>
          <w:lang w:val="nl-BE"/>
        </w:rPr>
        <w:t xml:space="preserve">Voor de Klant: ………………………. </w:t>
      </w:r>
    </w:p>
    <w:p w:rsidR="00E247CF" w:rsidRPr="00E247CF" w:rsidRDefault="00E247CF" w:rsidP="00E247CF">
      <w:pPr>
        <w:pStyle w:val="TEKST2Commit"/>
        <w:rPr>
          <w:lang w:val="nl-BE"/>
        </w:rPr>
      </w:pPr>
    </w:p>
    <w:p w:rsidR="00E247CF" w:rsidRPr="00E247CF" w:rsidRDefault="00E247CF" w:rsidP="00E247CF">
      <w:pPr>
        <w:pStyle w:val="TEKST2Commit"/>
        <w:rPr>
          <w:lang w:val="nl-BE"/>
        </w:rPr>
      </w:pPr>
      <w:r w:rsidRPr="00E247CF">
        <w:rPr>
          <w:lang w:val="nl-BE"/>
        </w:rPr>
        <w:t>Voor 2commit: ………………………..</w:t>
      </w:r>
    </w:p>
    <w:p w:rsidR="00E247CF" w:rsidRPr="00E247CF" w:rsidRDefault="00E247CF" w:rsidP="00E247CF">
      <w:pPr>
        <w:pStyle w:val="TEKST2Commit"/>
        <w:rPr>
          <w:lang w:val="nl-BE"/>
        </w:rPr>
      </w:pPr>
    </w:p>
    <w:p w:rsidR="00E247CF" w:rsidRPr="00E247CF" w:rsidRDefault="00E247CF" w:rsidP="00E247CF">
      <w:pPr>
        <w:pStyle w:val="TEKST2Commit"/>
        <w:rPr>
          <w:lang w:val="nl-BE"/>
        </w:rPr>
      </w:pPr>
      <w:r w:rsidRPr="00B85C82">
        <w:rPr>
          <w:color w:val="46D2D4"/>
          <w:lang w:val="nl-BE"/>
        </w:rPr>
        <w:t xml:space="preserve">7.3. </w:t>
      </w:r>
      <w:r w:rsidRPr="00E247CF">
        <w:rPr>
          <w:lang w:val="nl-BE"/>
        </w:rPr>
        <w:t>Wijzigingsprocedure</w:t>
      </w:r>
    </w:p>
    <w:p w:rsidR="00E247CF" w:rsidRPr="00E247CF" w:rsidRDefault="00E247CF" w:rsidP="00E247CF">
      <w:pPr>
        <w:pStyle w:val="TEKST2Commit"/>
        <w:rPr>
          <w:lang w:val="nl-BE"/>
        </w:rPr>
      </w:pPr>
      <w:r w:rsidRPr="00E247CF">
        <w:rPr>
          <w:lang w:val="nl-BE"/>
        </w:rPr>
        <w:t>Alle wijzigingen en/ of uitbreidingen aan de oorspronkelijk specificaties en wijzigingen in de randomstandigheden van de opdracht beschreven in de Bijzondere Voorwaarden vallen onder deze bepalingen (een wijziging in de randomstandigheden is bijvoorbeeld een duidelijke wijziging in de werkomstandigheden van het projectteam die een bewezen productieverlies tot gevolg heeft).</w:t>
      </w:r>
    </w:p>
    <w:p w:rsidR="00E247CF" w:rsidRPr="00E247CF" w:rsidRDefault="00E247CF" w:rsidP="00E247CF">
      <w:pPr>
        <w:pStyle w:val="TEKST2Commit"/>
        <w:rPr>
          <w:lang w:val="nl-BE"/>
        </w:rPr>
      </w:pPr>
      <w:r w:rsidRPr="00E247CF">
        <w:rPr>
          <w:lang w:val="nl-BE"/>
        </w:rPr>
        <w:t>Indien er een wijziging of aanvulling gewenst wordt door de Klant op de specificaties zoals overeengekomen in de Bijzondere Voorwaarden, zal dit via deze wijzigingsprocedure geformaliseerd worden. Dit gebeurt eveneens als de criteria waaraan de te leveren diensten moeten voldoen zoals voorzien in de Bijzondere Voorwaarden gewijzigd worden door de Klant.</w:t>
      </w:r>
    </w:p>
    <w:p w:rsidR="00E247CF" w:rsidRPr="00E247CF" w:rsidRDefault="00E247CF" w:rsidP="00E247CF">
      <w:pPr>
        <w:pStyle w:val="TEKST2Commit"/>
        <w:rPr>
          <w:lang w:val="nl-BE"/>
        </w:rPr>
      </w:pPr>
      <w:r w:rsidRPr="00E247CF">
        <w:rPr>
          <w:lang w:val="nl-BE"/>
        </w:rPr>
        <w:t>De wijzigingsprocedure houdt in dat eerst de verandering in de specificaties of de opdracht beschreven wordt en dat vervolgens ingeschat wordt wat de gevolgen zijn voor de inspanning en de doorlooptijd van het project.</w:t>
      </w:r>
    </w:p>
    <w:p w:rsidR="00E247CF" w:rsidRPr="00E247CF" w:rsidRDefault="00E247CF" w:rsidP="00E247CF">
      <w:pPr>
        <w:pStyle w:val="TEKST2Commit"/>
        <w:rPr>
          <w:lang w:val="nl-BE"/>
        </w:rPr>
      </w:pPr>
      <w:r w:rsidRPr="00E247CF">
        <w:rPr>
          <w:lang w:val="nl-BE"/>
        </w:rPr>
        <w:t>Naast goedkeuring van de documenten waarin de gewijzigde specificatie beschreven wordt, zal de Klant eveneens de nieuwe begroting moeten goedkeuren in de vorm van een Addendum aan de Bijzondere Voorwaarden.</w:t>
      </w:r>
    </w:p>
    <w:p w:rsidR="00E247CF" w:rsidRPr="00E247CF" w:rsidRDefault="00E247CF" w:rsidP="00E247CF">
      <w:pPr>
        <w:pStyle w:val="TEKST2Commit"/>
        <w:rPr>
          <w:lang w:val="nl-BE"/>
        </w:rPr>
      </w:pPr>
      <w:r w:rsidRPr="00E247CF">
        <w:rPr>
          <w:lang w:val="nl-BE"/>
        </w:rPr>
        <w:t>De tijd noodzakelijk voor deze activiteiten en diensten zullen op uurbasis worden gefactureerd aan de Klant volgens de geldende tarieven van de Bijzondere Voorwaarden. Deze tijd zal door de projectmanager van 2commit op voorhand bepaald worden en ter goedkeuring worden voorgelegd aan de Klant. Het toelaten dat 2commit deze bijkomende activiteiten en diensten mag aanvatten, geldt als voldoende bewijs van de bestelling ervan door de Klant en als toestemming van de Klant om deze activiteiten en diensten te factureren.</w:t>
      </w:r>
    </w:p>
    <w:p w:rsidR="00E247CF" w:rsidRPr="00E247CF" w:rsidRDefault="00E247CF" w:rsidP="00E247CF">
      <w:pPr>
        <w:pStyle w:val="TEKST2Commit"/>
        <w:rPr>
          <w:lang w:val="nl-BE"/>
        </w:rPr>
      </w:pPr>
      <w:r w:rsidRPr="00E247CF">
        <w:rPr>
          <w:lang w:val="nl-BE"/>
        </w:rPr>
        <w:t>Een wijziging wordt uitgevoerd na opdracht daartoe van de Klant.</w:t>
      </w:r>
    </w:p>
    <w:p w:rsidR="00E247CF" w:rsidRPr="00E247CF" w:rsidRDefault="00E247CF" w:rsidP="00E247CF">
      <w:pPr>
        <w:pStyle w:val="TEKST2Commit"/>
        <w:rPr>
          <w:lang w:val="nl-BE"/>
        </w:rPr>
      </w:pPr>
      <w:r w:rsidRPr="00E247CF">
        <w:rPr>
          <w:lang w:val="nl-BE"/>
        </w:rPr>
        <w:t>Een wijzigingsvoorstel kan volgende elementen bevatten:</w:t>
      </w:r>
    </w:p>
    <w:p w:rsidR="00E247CF" w:rsidRPr="00E247CF" w:rsidRDefault="00E247CF" w:rsidP="00E247CF">
      <w:pPr>
        <w:pStyle w:val="TEKST2Commit"/>
        <w:rPr>
          <w:lang w:val="nl-BE"/>
        </w:rPr>
      </w:pPr>
      <w:r w:rsidRPr="00E247CF">
        <w:rPr>
          <w:lang w:val="nl-BE"/>
        </w:rPr>
        <w:t xml:space="preserve">1) </w:t>
      </w:r>
      <w:r w:rsidRPr="00E247CF">
        <w:rPr>
          <w:lang w:val="nl-BE"/>
        </w:rPr>
        <w:tab/>
        <w:t>een omschrijving van de wijziging</w:t>
      </w:r>
    </w:p>
    <w:p w:rsidR="00E247CF" w:rsidRPr="00E247CF" w:rsidRDefault="00E247CF" w:rsidP="00E247CF">
      <w:pPr>
        <w:pStyle w:val="TEKST2Commit"/>
        <w:rPr>
          <w:lang w:val="nl-BE"/>
        </w:rPr>
      </w:pPr>
      <w:r w:rsidRPr="00E247CF">
        <w:rPr>
          <w:lang w:val="nl-BE"/>
        </w:rPr>
        <w:t xml:space="preserve">2) </w:t>
      </w:r>
      <w:r w:rsidRPr="00E247CF">
        <w:rPr>
          <w:lang w:val="nl-BE"/>
        </w:rPr>
        <w:tab/>
        <w:t>de indiener en de datum van het verzoek tot wijziging</w:t>
      </w:r>
    </w:p>
    <w:p w:rsidR="00E247CF" w:rsidRPr="00E247CF" w:rsidRDefault="00E247CF" w:rsidP="00E247CF">
      <w:pPr>
        <w:pStyle w:val="TEKST2Commit"/>
        <w:rPr>
          <w:lang w:val="nl-BE"/>
        </w:rPr>
      </w:pPr>
      <w:r w:rsidRPr="00E247CF">
        <w:rPr>
          <w:lang w:val="nl-BE"/>
        </w:rPr>
        <w:t xml:space="preserve">3) </w:t>
      </w:r>
      <w:r w:rsidRPr="00E247CF">
        <w:rPr>
          <w:lang w:val="nl-BE"/>
        </w:rPr>
        <w:tab/>
        <w:t>de reden van wijziging</w:t>
      </w:r>
    </w:p>
    <w:p w:rsidR="00E247CF" w:rsidRPr="00E247CF" w:rsidRDefault="00E247CF" w:rsidP="00E247CF">
      <w:pPr>
        <w:pStyle w:val="TEKST2Commit"/>
        <w:rPr>
          <w:lang w:val="nl-BE"/>
        </w:rPr>
      </w:pPr>
      <w:r w:rsidRPr="00E247CF">
        <w:rPr>
          <w:lang w:val="nl-BE"/>
        </w:rPr>
        <w:t xml:space="preserve">4) </w:t>
      </w:r>
      <w:r w:rsidRPr="00E247CF">
        <w:rPr>
          <w:lang w:val="nl-BE"/>
        </w:rPr>
        <w:tab/>
        <w:t>een eventuele inschatting van de tijd noodzakelijk om de impact en gevolgen van de wijziging te bepalen</w:t>
      </w:r>
    </w:p>
    <w:p w:rsidR="00E247CF" w:rsidRPr="00E247CF" w:rsidRDefault="00E247CF" w:rsidP="00E247CF">
      <w:pPr>
        <w:pStyle w:val="TEKST2Commit"/>
        <w:rPr>
          <w:lang w:val="nl-BE"/>
        </w:rPr>
      </w:pPr>
      <w:r w:rsidRPr="00E247CF">
        <w:rPr>
          <w:lang w:val="nl-BE"/>
        </w:rPr>
        <w:t xml:space="preserve">5) </w:t>
      </w:r>
      <w:r w:rsidRPr="00E247CF">
        <w:rPr>
          <w:lang w:val="nl-BE"/>
        </w:rPr>
        <w:tab/>
        <w:t>de eventuele goedkeuring van de inschatting onder punt 4</w:t>
      </w:r>
    </w:p>
    <w:p w:rsidR="00E247CF" w:rsidRPr="00E247CF" w:rsidRDefault="00E247CF" w:rsidP="00E247CF">
      <w:pPr>
        <w:pStyle w:val="TEKST2Commit"/>
        <w:rPr>
          <w:lang w:val="nl-BE"/>
        </w:rPr>
      </w:pPr>
      <w:r w:rsidRPr="00E247CF">
        <w:rPr>
          <w:lang w:val="nl-BE"/>
        </w:rPr>
        <w:t xml:space="preserve">6) </w:t>
      </w:r>
      <w:r w:rsidRPr="00E247CF">
        <w:rPr>
          <w:lang w:val="nl-BE"/>
        </w:rPr>
        <w:tab/>
        <w:t>een volledige omschrijving van de wijziging, inclusief specificaties en gebruiksmogelijkheden</w:t>
      </w:r>
    </w:p>
    <w:p w:rsidR="00E247CF" w:rsidRPr="00E247CF" w:rsidRDefault="00E247CF" w:rsidP="00E247CF">
      <w:pPr>
        <w:pStyle w:val="TEKST2Commit"/>
        <w:rPr>
          <w:lang w:val="nl-BE"/>
        </w:rPr>
      </w:pPr>
      <w:r w:rsidRPr="00E247CF">
        <w:rPr>
          <w:lang w:val="nl-BE"/>
        </w:rPr>
        <w:t xml:space="preserve">7) </w:t>
      </w:r>
      <w:r w:rsidRPr="00E247CF">
        <w:rPr>
          <w:lang w:val="nl-BE"/>
        </w:rPr>
        <w:tab/>
        <w:t>indien van toepassing de meer of minprijs van de wijziging</w:t>
      </w:r>
    </w:p>
    <w:p w:rsidR="00E247CF" w:rsidRPr="00E247CF" w:rsidRDefault="00E247CF" w:rsidP="00E247CF">
      <w:pPr>
        <w:pStyle w:val="TEKST2Commit"/>
        <w:rPr>
          <w:lang w:val="nl-BE"/>
        </w:rPr>
      </w:pPr>
      <w:r w:rsidRPr="00E247CF">
        <w:rPr>
          <w:lang w:val="nl-BE"/>
        </w:rPr>
        <w:t xml:space="preserve">8) </w:t>
      </w:r>
      <w:r w:rsidRPr="00E247CF">
        <w:rPr>
          <w:lang w:val="nl-BE"/>
        </w:rPr>
        <w:tab/>
        <w:t>een tijdsschema voor de implementatie en eventuele testprocedure van het gewijzigde</w:t>
      </w:r>
    </w:p>
    <w:p w:rsidR="00E247CF" w:rsidRPr="00E247CF" w:rsidRDefault="00E247CF" w:rsidP="00E247CF">
      <w:pPr>
        <w:pStyle w:val="TEKST2Commit"/>
        <w:rPr>
          <w:lang w:val="nl-BE"/>
        </w:rPr>
      </w:pPr>
      <w:r w:rsidRPr="00E247CF">
        <w:rPr>
          <w:lang w:val="nl-BE"/>
        </w:rPr>
        <w:t xml:space="preserve">9) </w:t>
      </w:r>
      <w:r w:rsidRPr="00E247CF">
        <w:rPr>
          <w:lang w:val="nl-BE"/>
        </w:rPr>
        <w:tab/>
        <w:t>indien van toepassing een betalingsschema</w:t>
      </w:r>
    </w:p>
    <w:p w:rsidR="00E247CF" w:rsidRPr="00E247CF" w:rsidRDefault="00E247CF" w:rsidP="00E247CF">
      <w:pPr>
        <w:pStyle w:val="TEKST2Commit"/>
        <w:rPr>
          <w:lang w:val="nl-BE"/>
        </w:rPr>
      </w:pPr>
      <w:r w:rsidRPr="00E247CF">
        <w:rPr>
          <w:lang w:val="nl-BE"/>
        </w:rPr>
        <w:t xml:space="preserve">10) </w:t>
      </w:r>
      <w:r w:rsidRPr="00E247CF">
        <w:rPr>
          <w:lang w:val="nl-BE"/>
        </w:rPr>
        <w:tab/>
        <w:t>de eventuele gevolgen voor andere onderdelen van het project</w:t>
      </w:r>
    </w:p>
    <w:p w:rsidR="00E247CF" w:rsidRPr="00E247CF" w:rsidRDefault="00E247CF" w:rsidP="00E247CF">
      <w:pPr>
        <w:pStyle w:val="TEKST2Commit"/>
        <w:rPr>
          <w:lang w:val="nl-BE"/>
        </w:rPr>
      </w:pPr>
      <w:r w:rsidRPr="00E247CF">
        <w:rPr>
          <w:lang w:val="nl-BE"/>
        </w:rPr>
        <w:t xml:space="preserve">11) </w:t>
      </w:r>
      <w:r w:rsidRPr="00E247CF">
        <w:rPr>
          <w:lang w:val="nl-BE"/>
        </w:rPr>
        <w:tab/>
        <w:t>ruimte voor ondertekening door de Klant en 2commit</w:t>
      </w:r>
    </w:p>
    <w:p w:rsidR="00E247CF" w:rsidRDefault="00E247CF" w:rsidP="00E247CF">
      <w:pPr>
        <w:pStyle w:val="TEKST2Commit"/>
        <w:rPr>
          <w:lang w:val="nl-BE"/>
        </w:rPr>
      </w:pPr>
      <w:r w:rsidRPr="00E247CF">
        <w:rPr>
          <w:lang w:val="nl-BE"/>
        </w:rPr>
        <w:t>Situaties en randvoorwaarden die onder de verantwoordelijkheid van de Klant vallen en die aanleiding geven tot extra inspanningen zullen extra worden gefactureerd aan de Klant.</w:t>
      </w:r>
    </w:p>
    <w:p w:rsidR="005670E5" w:rsidRPr="00E247CF" w:rsidRDefault="005670E5" w:rsidP="00E247CF">
      <w:pPr>
        <w:pStyle w:val="TEKST2Commit"/>
        <w:rPr>
          <w:lang w:val="nl-BE"/>
        </w:rPr>
      </w:pPr>
    </w:p>
    <w:p w:rsidR="00E247CF" w:rsidRPr="00E247CF" w:rsidRDefault="00E247CF" w:rsidP="00E247CF">
      <w:pPr>
        <w:pStyle w:val="TEKST2Commit"/>
        <w:rPr>
          <w:lang w:val="nl-BE"/>
        </w:rPr>
      </w:pPr>
      <w:r w:rsidRPr="005670E5">
        <w:rPr>
          <w:color w:val="46D2D4"/>
          <w:lang w:val="nl-BE"/>
        </w:rPr>
        <w:t xml:space="preserve">7.4. </w:t>
      </w:r>
      <w:r w:rsidRPr="00E247CF">
        <w:rPr>
          <w:lang w:val="nl-BE"/>
        </w:rPr>
        <w:t>Respecteren planning</w:t>
      </w:r>
    </w:p>
    <w:p w:rsidR="00E247CF" w:rsidRPr="00E247CF" w:rsidRDefault="00E247CF" w:rsidP="00E247CF">
      <w:pPr>
        <w:pStyle w:val="TEKST2Commit"/>
        <w:rPr>
          <w:lang w:val="nl-BE"/>
        </w:rPr>
      </w:pPr>
      <w:r w:rsidRPr="00E247CF">
        <w:rPr>
          <w:lang w:val="nl-BE"/>
        </w:rPr>
        <w:t>Indien de door 2commit te presteren diensten deel uitmaken van een bredere implementatie van nieuwe informaticasystemen is de planning ten dele afhankelijk van de goede aflevering van deze andere systemen. De Klant en 2commit verbinden zich ertoe alle planningen zoals beschreven in de Bijzondere Voorwaarden op te volgen en te respecteren, ermee rekening houdend dat eventuele vertragingen die hiervan rechtstreeks of onrechtstreeks het gevolg zijn zullen beschouwd worden als een aanpassing van het Project Order.</w:t>
      </w:r>
    </w:p>
    <w:p w:rsidR="00E247CF" w:rsidRPr="00E247CF" w:rsidRDefault="00E247CF" w:rsidP="00E247CF">
      <w:pPr>
        <w:pStyle w:val="TEKST2Commit"/>
        <w:rPr>
          <w:lang w:val="nl-BE"/>
        </w:rPr>
      </w:pPr>
    </w:p>
    <w:p w:rsidR="00E247CF" w:rsidRPr="00E247CF" w:rsidRDefault="00E247CF" w:rsidP="00E247CF">
      <w:pPr>
        <w:pStyle w:val="TEKST2Commit"/>
        <w:rPr>
          <w:lang w:val="nl-BE"/>
        </w:rPr>
      </w:pPr>
      <w:r w:rsidRPr="005670E5">
        <w:rPr>
          <w:color w:val="46D2D4"/>
          <w:lang w:val="nl-BE"/>
        </w:rPr>
        <w:t>7.5.</w:t>
      </w:r>
      <w:r w:rsidRPr="00E247CF">
        <w:rPr>
          <w:lang w:val="nl-BE"/>
        </w:rPr>
        <w:t xml:space="preserve"> Andere verplichtingen</w:t>
      </w:r>
    </w:p>
    <w:p w:rsidR="00E247CF" w:rsidRPr="00E247CF" w:rsidRDefault="00E247CF" w:rsidP="00E247CF">
      <w:pPr>
        <w:pStyle w:val="TEKST2Commit"/>
        <w:rPr>
          <w:lang w:val="nl-BE"/>
        </w:rPr>
      </w:pPr>
      <w:r w:rsidRPr="00E247CF">
        <w:rPr>
          <w:lang w:val="nl-BE"/>
        </w:rPr>
        <w:t xml:space="preserve">(a) Indien werkzaamheden op de locatie van de Klant uitgevoerd dienen te worden, zal de Klant, onder voorwaarde dat het 2commit personeel zich houdt aan redelijkerwijs door de Klant te stellen veiligheidsvoorschriften, 2commit personeel vrije toegang verlenen tot de werkomgeving. </w:t>
      </w:r>
    </w:p>
    <w:p w:rsidR="00E247CF" w:rsidRPr="00E247CF" w:rsidRDefault="00E247CF" w:rsidP="00E247CF">
      <w:pPr>
        <w:pStyle w:val="TEKST2Commit"/>
        <w:rPr>
          <w:lang w:val="nl-BE"/>
        </w:rPr>
      </w:pPr>
      <w:r w:rsidRPr="00E247CF">
        <w:rPr>
          <w:lang w:val="nl-BE"/>
        </w:rPr>
        <w:t>(b) De Klant zal aan 2commit alle medewerking, informatie, gegevens en ondersteuning verstrekken die redelijkerwijs noodzakelijk is voor 2commit om aan haar verplichtingen te voldoen, inclusief toegang tot een geschikte computer configuratie.</w:t>
      </w:r>
    </w:p>
    <w:p w:rsidR="00E247CF" w:rsidRPr="00E247CF" w:rsidRDefault="00E247CF" w:rsidP="00E247CF">
      <w:pPr>
        <w:pStyle w:val="TEKST2Commit"/>
        <w:rPr>
          <w:lang w:val="nl-BE"/>
        </w:rPr>
      </w:pPr>
      <w:r w:rsidRPr="00E247CF">
        <w:rPr>
          <w:lang w:val="nl-BE"/>
        </w:rPr>
        <w:t xml:space="preserve">(c ) Indien speciale inzet van het personeel of materiaal van de Klant benodigd is voor het Project wordt dit schriftelijk, in de Bijzondere </w:t>
      </w:r>
      <w:r w:rsidRPr="00E247CF">
        <w:rPr>
          <w:lang w:val="nl-BE"/>
        </w:rPr>
        <w:lastRenderedPageBreak/>
        <w:t>Voorwaarden overeengekomen.</w:t>
      </w:r>
    </w:p>
    <w:p w:rsidR="00E247CF" w:rsidRPr="00E247CF" w:rsidRDefault="00E247CF" w:rsidP="00E247CF">
      <w:pPr>
        <w:pStyle w:val="TEKST2Commit"/>
        <w:rPr>
          <w:lang w:val="nl-BE"/>
        </w:rPr>
      </w:pPr>
      <w:r w:rsidRPr="00E247CF">
        <w:rPr>
          <w:lang w:val="nl-BE"/>
        </w:rPr>
        <w:t>(d) Indien het niet tijdig ter beschikking zijn van personeel of materiaal van de Klant extra kosten tot gevolg heeft, inclusief maar niet beperkt tot een extra tijdsbesteding van het 2commit personeel, zullen deze extra kosten aan de Klant worden gefactureerd.</w:t>
      </w:r>
    </w:p>
    <w:p w:rsidR="00E247CF" w:rsidRPr="00E247CF" w:rsidRDefault="00E247CF" w:rsidP="00E247CF">
      <w:pPr>
        <w:pStyle w:val="TEKST2Commit"/>
        <w:rPr>
          <w:lang w:val="nl-BE"/>
        </w:rPr>
      </w:pPr>
      <w:r w:rsidRPr="00E247CF">
        <w:rPr>
          <w:lang w:val="nl-BE"/>
        </w:rPr>
        <w:t>(e) Beide partijen garanderen dat, indien bij de uitvoering van deze overeenkomst de inzet van personeel van een van de partijen nodig is, dit personeel de juiste vaardigheden en benodigde ervaring bezit voor de aan hen toebedeelde taken.</w:t>
      </w:r>
    </w:p>
    <w:p w:rsidR="00E247CF" w:rsidRPr="00E247CF" w:rsidRDefault="00E247CF" w:rsidP="00E247CF">
      <w:pPr>
        <w:pStyle w:val="TEKST2Commit"/>
        <w:rPr>
          <w:lang w:val="nl-BE"/>
        </w:rPr>
      </w:pPr>
      <w:r w:rsidRPr="00E247CF">
        <w:rPr>
          <w:lang w:val="nl-BE"/>
        </w:rPr>
        <w:t>(f) De Klant draagt zorg voor de benodigde faciliteiten voor het ontwerpen, het testen en operationeel gebruik van het te ontwikkelen informatiesysteem. Het gaat hierbij om hardware, systeemsoftware, hulpmiddelen (zoals PC’s en printers). Een en ander wordt hieronder nader gespecificeerd.</w:t>
      </w:r>
    </w:p>
    <w:p w:rsidR="00E247CF" w:rsidRPr="00E247CF" w:rsidRDefault="00E247CF" w:rsidP="00E247CF">
      <w:pPr>
        <w:pStyle w:val="TEKST2Commit"/>
        <w:rPr>
          <w:lang w:val="nl-BE"/>
        </w:rPr>
      </w:pPr>
      <w:r w:rsidRPr="00E247CF">
        <w:rPr>
          <w:lang w:val="nl-BE"/>
        </w:rPr>
        <w:t>Het projectteam dient tijdens haar werk met een aantal PC’s toegang te hebben tot de computer-, printer- en datafaciliteiten. De prioriteiten zijn zodanig gesteld, dat de responsietijden binnen redelijke grenzen blijven.</w:t>
      </w:r>
    </w:p>
    <w:p w:rsidR="00E247CF" w:rsidRPr="00E247CF" w:rsidRDefault="00E247CF" w:rsidP="00E247CF">
      <w:pPr>
        <w:pStyle w:val="TEKST2Commit"/>
        <w:rPr>
          <w:lang w:val="nl-BE"/>
        </w:rPr>
      </w:pPr>
      <w:r w:rsidRPr="00E247CF">
        <w:rPr>
          <w:lang w:val="nl-BE"/>
        </w:rPr>
        <w:t xml:space="preserve">Indien 2commit dit nodig acht, dienen het systeem en de bijbehorende diensten (systeembeheer) ook buiten de normale werkuren ter beschikking van het projectteam te staan. </w:t>
      </w:r>
    </w:p>
    <w:p w:rsidR="00E247CF" w:rsidRPr="00E247CF" w:rsidRDefault="00E247CF" w:rsidP="00E247CF">
      <w:pPr>
        <w:pStyle w:val="TEKST2Commit"/>
        <w:rPr>
          <w:lang w:val="nl-BE"/>
        </w:rPr>
      </w:pPr>
      <w:r w:rsidRPr="00E247CF">
        <w:rPr>
          <w:lang w:val="nl-BE"/>
        </w:rPr>
        <w:t>De projectwerkzaamheden worden in principe uitgevoerd in de kantoren van De Klant</w:t>
      </w:r>
    </w:p>
    <w:p w:rsidR="00E247CF" w:rsidRPr="00E247CF" w:rsidRDefault="00E247CF" w:rsidP="00E247CF">
      <w:pPr>
        <w:pStyle w:val="TEKST2Commit"/>
        <w:rPr>
          <w:lang w:val="nl-BE"/>
        </w:rPr>
      </w:pPr>
      <w:r w:rsidRPr="00E247CF">
        <w:rPr>
          <w:lang w:val="nl-BE"/>
        </w:rPr>
        <w:t>(g) Partijen gaan akkoord niet actief elkaars personeelsleden, personeelsleden van verbonden vennootschappen, zelfstandige medewerkers, onderaannemers, consultants of andere, die rechtstreeks of onrechtstreeks betrokken zijn bij het Project, te benaderen met het oog het engageren van deze medewerkers, en dit vanaf het begin van uitvoering van de prestaties tot 12 maanden na de einddatum van het Project, behalve indien beide partijen schriftelijk anders overeenkomen.</w:t>
      </w:r>
    </w:p>
    <w:p w:rsidR="00E247CF" w:rsidRPr="00E247CF" w:rsidRDefault="00E247CF" w:rsidP="00E247CF">
      <w:pPr>
        <w:pStyle w:val="TEKST2Commit"/>
        <w:rPr>
          <w:lang w:val="nl-BE"/>
        </w:rPr>
      </w:pPr>
    </w:p>
    <w:p w:rsidR="00E247CF" w:rsidRPr="00E247CF" w:rsidRDefault="00E247CF" w:rsidP="00E247CF">
      <w:pPr>
        <w:pStyle w:val="TEKST2Commit"/>
        <w:rPr>
          <w:lang w:val="nl-BE"/>
        </w:rPr>
      </w:pPr>
      <w:r w:rsidRPr="00E247CF">
        <w:rPr>
          <w:lang w:val="nl-BE"/>
        </w:rPr>
        <w:t>Indien de ene partij een van de hierboven genoemde medewerkers contracteert, aanwerft of gebruikt maakt van de diensten van deze medewerker(s) in dienstverband en/of op zelfstandige basis en/of via een vennootschap, dan, zal deze partij een bedrag betalen dat het equivalent is van 6 maanden salaris of vergoeding van die medewerker, en zulke som te betalen op de datum wanneer de medewerker voor het eerst geëngageerd werd of van zijn diensten gebruikt gemaakt werd.</w:t>
      </w:r>
    </w:p>
    <w:p w:rsidR="005670E5" w:rsidRDefault="005670E5" w:rsidP="00E247CF">
      <w:pPr>
        <w:pStyle w:val="TEKST2Commit"/>
        <w:rPr>
          <w:lang w:val="nl-BE"/>
        </w:rPr>
      </w:pPr>
    </w:p>
    <w:p w:rsidR="005670E5" w:rsidRDefault="005670E5" w:rsidP="00E247CF">
      <w:pPr>
        <w:pStyle w:val="TEKST2Commit"/>
        <w:rPr>
          <w:lang w:val="nl-BE"/>
        </w:rPr>
      </w:pPr>
    </w:p>
    <w:p w:rsidR="005670E5" w:rsidRDefault="005670E5" w:rsidP="005670E5">
      <w:pPr>
        <w:pStyle w:val="SUBITTEL2Commit"/>
      </w:pPr>
      <w:r>
        <w:t>Artikel 8. – Garantie</w:t>
      </w:r>
    </w:p>
    <w:p w:rsidR="005670E5" w:rsidRDefault="005670E5" w:rsidP="005670E5">
      <w:pPr>
        <w:pStyle w:val="TEKST2Commit"/>
        <w:ind w:left="0"/>
        <w:rPr>
          <w:rFonts w:ascii="Open Sans Condensed" w:hAnsi="Open Sans Condensed"/>
          <w:sz w:val="16"/>
          <w:lang w:val="nl-BE"/>
        </w:rPr>
      </w:pPr>
      <w:r w:rsidRPr="0025314B">
        <w:rPr>
          <w:rFonts w:ascii="Bebas Neue Regular"/>
          <w:color w:val="3019C9"/>
          <w:sz w:val="5"/>
          <w:lang w:val="nl-BE" w:eastAsia="nl-BE"/>
        </w:rPr>
        <mc:AlternateContent>
          <mc:Choice Requires="wpg">
            <w:drawing>
              <wp:inline distT="0" distB="0" distL="0" distR="0" wp14:anchorId="02293640" wp14:editId="0212EAE7">
                <wp:extent cx="89032" cy="0"/>
                <wp:effectExtent l="0" t="19050" r="25400" b="19050"/>
                <wp:docPr id="23" name="Group 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89032" cy="0"/>
                          <a:chOff x="-3273" y="-110506"/>
                          <a:chExt cx="111" cy="0"/>
                        </a:xfrm>
                      </wpg:grpSpPr>
                      <wps:wsp>
                        <wps:cNvPr id="32" name="Line 266"/>
                        <wps:cNvCnPr>
                          <a:cxnSpLocks noChangeShapeType="1"/>
                        </wps:cNvCnPr>
                        <wps:spPr bwMode="auto">
                          <a:xfrm flipV="1">
                            <a:off x="-3273" y="-110506"/>
                            <a:ext cx="111" cy="0"/>
                          </a:xfrm>
                          <a:prstGeom prst="line">
                            <a:avLst/>
                          </a:prstGeom>
                          <a:noFill/>
                          <a:ln w="36004">
                            <a:solidFill>
                              <a:srgbClr val="3019C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7B7BA6E" id="Group 265" o:spid="_x0000_s1026" style="width:7pt;height:0;flip:y;mso-position-horizontal-relative:char;mso-position-vertical-relative:line" coordorigin="-3273,-110506" coordsize="1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">
                <v:line id="Line 266" o:spid="_x0000_s1027" style="position:absolute;flip:y;visibility:visible;mso-wrap-style:square" from="-3273,-110506" to="-3162,-110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" strokecolor="#3019c9" strokeweight="1.0001mm"/>
                <w10:anchorlock/>
              </v:group>
            </w:pict>
          </mc:Fallback>
        </mc:AlternateContent>
      </w:r>
    </w:p>
    <w:p w:rsidR="005670E5" w:rsidRDefault="005670E5" w:rsidP="00E247CF">
      <w:pPr>
        <w:pStyle w:val="TEKST2Commit"/>
        <w:rPr>
          <w:lang w:val="nl-BE"/>
        </w:rPr>
      </w:pPr>
    </w:p>
    <w:p w:rsidR="00E247CF" w:rsidRPr="00E247CF" w:rsidRDefault="00E247CF" w:rsidP="00A65BF8">
      <w:pPr>
        <w:pStyle w:val="TEKST2Commit"/>
        <w:ind w:left="0"/>
        <w:rPr>
          <w:lang w:val="nl-BE"/>
        </w:rPr>
      </w:pPr>
      <w:r w:rsidRPr="00E247CF">
        <w:rPr>
          <w:lang w:val="nl-BE"/>
        </w:rPr>
        <w:t>Artikel 8. - Garantie</w:t>
      </w:r>
    </w:p>
    <w:p w:rsidR="00A65BF8" w:rsidRDefault="00A65BF8" w:rsidP="00A65BF8">
      <w:pPr>
        <w:pStyle w:val="TEKST2Commit"/>
        <w:ind w:left="0"/>
        <w:rPr>
          <w:lang w:val="nl-BE"/>
        </w:rPr>
      </w:pPr>
    </w:p>
    <w:p w:rsidR="00E247CF" w:rsidRPr="00E247CF" w:rsidRDefault="00E247CF" w:rsidP="00A65BF8">
      <w:pPr>
        <w:pStyle w:val="TEKST2Commit"/>
        <w:ind w:left="0"/>
        <w:rPr>
          <w:lang w:val="nl-BE"/>
        </w:rPr>
      </w:pPr>
      <w:r w:rsidRPr="00E247CF">
        <w:rPr>
          <w:lang w:val="nl-BE"/>
        </w:rPr>
        <w:t>8.1. 2commit staat er niet voor in dat de aan de Klant ter beschikking gestelde programmatuur geschikt is voor het feitelijke en/of beoogde gebruik door de Klant. 2commit garandeert evenmin dat de programmatuur zonder onderbreking, fouten of gebreken zal werken of dat steeds alle fouten en gebreken worden verbeterd.</w:t>
      </w:r>
    </w:p>
    <w:p w:rsidR="00A65BF8" w:rsidRDefault="00A65BF8" w:rsidP="00A65BF8">
      <w:pPr>
        <w:pStyle w:val="TEKST2Commit"/>
        <w:ind w:left="0"/>
        <w:rPr>
          <w:lang w:val="nl-BE"/>
        </w:rPr>
      </w:pPr>
    </w:p>
    <w:p w:rsidR="00E247CF" w:rsidRPr="00E247CF" w:rsidRDefault="00E247CF" w:rsidP="00A65BF8">
      <w:pPr>
        <w:pStyle w:val="TEKST2Commit"/>
        <w:ind w:left="0"/>
        <w:rPr>
          <w:lang w:val="nl-BE"/>
        </w:rPr>
      </w:pPr>
      <w:r w:rsidRPr="00E247CF">
        <w:rPr>
          <w:lang w:val="nl-BE"/>
        </w:rPr>
        <w:t>8.2. 2commit zal zich naar beste vermogen ervoor inspannen fouten in de programmatuur binnen een redelijke termijn te herstellen indien deze zich hebben voorgedaan binnen een periode van drie maanden na aflevering, of, indien tussen partijen een acceptatietest is overeengekomen, binnen drie maanden na acceptatie, op voorwaarde dat de Opdrachtgever hiervan via een schriftelijke en gedetailleerd omschrijving op de hoogte is gebracht. Het herstel wordt gratis uitgevoerd, tenzij de programmatuur in opdracht van de Klant is ontwikkeld anders dan voor een vaste prijs, in welk geval 2commit volgens zijn gebruikelijke tarieven de kosten van herstel in rekening zal brengen. 2commit kan volgens zijn gebruikelijke tarieven de kosten van herstel in rekening brengen indien sprake is van gebruiksfouten of onoordeelkundig gebruik van de Klant of van andere niet aan 2commit toe te rekenen oorzaken of indien de fouten bij het uitvoeren van de overeengekomen acceptatietest hadden kunnen worden ontdekt. De herstelverplichting vervalt indien de Klant zonder schriftelijke toestemming van 2commit wijzigingen in de programmatuur aanbrengt of laat aanbrengen, welke toestemming niet op onredelijke gronden zal worden onthouden..</w:t>
      </w:r>
    </w:p>
    <w:p w:rsidR="00A65BF8" w:rsidRDefault="00A65BF8" w:rsidP="00A65BF8">
      <w:pPr>
        <w:pStyle w:val="TEKST2Commit"/>
        <w:ind w:left="0"/>
        <w:rPr>
          <w:lang w:val="nl-BE"/>
        </w:rPr>
      </w:pPr>
    </w:p>
    <w:p w:rsidR="00E247CF" w:rsidRPr="00E247CF" w:rsidRDefault="00E247CF" w:rsidP="00A65BF8">
      <w:pPr>
        <w:pStyle w:val="TEKST2Commit"/>
        <w:ind w:left="0"/>
        <w:rPr>
          <w:lang w:val="nl-BE"/>
        </w:rPr>
      </w:pPr>
      <w:r w:rsidRPr="00E247CF">
        <w:rPr>
          <w:lang w:val="nl-BE"/>
        </w:rPr>
        <w:t>8.3. Deze garantie geldt enkel voor de door 2commit of in opdracht van 2commit ontwikkelde software zoals omschreven in de Bijzondere Voorwaarden. Op niet door 2commit ontwikkelde software en/of softwarelicenties en/of hardware, is enkel de garantie verleend door de fabrikant, importeur of hoofdverdeler toepasselijk.</w:t>
      </w:r>
    </w:p>
    <w:p w:rsidR="00A65BF8" w:rsidRDefault="00A65BF8" w:rsidP="00A65BF8">
      <w:pPr>
        <w:pStyle w:val="TEKST2Commit"/>
        <w:ind w:left="0"/>
        <w:rPr>
          <w:lang w:val="nl-BE"/>
        </w:rPr>
      </w:pPr>
    </w:p>
    <w:p w:rsidR="00E247CF" w:rsidRPr="00E247CF" w:rsidRDefault="00E247CF" w:rsidP="00A65BF8">
      <w:pPr>
        <w:pStyle w:val="TEKST2Commit"/>
        <w:ind w:left="0"/>
        <w:rPr>
          <w:lang w:val="nl-BE"/>
        </w:rPr>
      </w:pPr>
      <w:r w:rsidRPr="00E247CF">
        <w:rPr>
          <w:lang w:val="nl-BE"/>
        </w:rPr>
        <w:t>8.4. Alle wijzigingen die door het projectteam worden aangebracht tijdens de garantieperiode zijn inbegrepen in deze garantie.</w:t>
      </w:r>
    </w:p>
    <w:p w:rsidR="00A65BF8" w:rsidRDefault="00A65BF8" w:rsidP="00A65BF8">
      <w:pPr>
        <w:pStyle w:val="TEKST2Commit"/>
        <w:ind w:left="0"/>
        <w:rPr>
          <w:lang w:val="nl-BE"/>
        </w:rPr>
      </w:pPr>
    </w:p>
    <w:p w:rsidR="00E247CF" w:rsidRPr="00E247CF" w:rsidRDefault="00E247CF" w:rsidP="00A65BF8">
      <w:pPr>
        <w:pStyle w:val="TEKST2Commit"/>
        <w:ind w:left="0"/>
        <w:rPr>
          <w:lang w:val="nl-BE"/>
        </w:rPr>
      </w:pPr>
      <w:r w:rsidRPr="00E247CF">
        <w:rPr>
          <w:lang w:val="nl-BE"/>
        </w:rPr>
        <w:t>8.5. Worden in geen geval gedekt, de tussenkomsten tengevolge van enige oorzaak vreemd aan de geleverde diensten, zoals onder meer:</w:t>
      </w:r>
    </w:p>
    <w:p w:rsidR="00E247CF" w:rsidRPr="00E247CF" w:rsidRDefault="00E247CF" w:rsidP="00E247CF">
      <w:pPr>
        <w:pStyle w:val="TEKST2Commit"/>
        <w:rPr>
          <w:lang w:val="nl-BE"/>
        </w:rPr>
      </w:pPr>
      <w:r w:rsidRPr="00E247CF">
        <w:rPr>
          <w:lang w:val="nl-BE"/>
        </w:rPr>
        <w:lastRenderedPageBreak/>
        <w:t>- verkeerd of abnormaal gebruik of bediening; nalatigheid van de Klant of zijn aangestelden; brand; elektriciteitsstoornissen; ongevallen; gebruik in stoffige atmosfeer; statische elektriciteit; onaangepaste omgeving; niet nakomen door de Klant van lokaalspecificaties;</w:t>
      </w:r>
    </w:p>
    <w:p w:rsidR="00E247CF" w:rsidRPr="00E247CF" w:rsidRDefault="00E247CF" w:rsidP="00E247CF">
      <w:pPr>
        <w:pStyle w:val="TEKST2Commit"/>
        <w:rPr>
          <w:lang w:val="nl-BE"/>
        </w:rPr>
      </w:pPr>
      <w:r w:rsidRPr="00E247CF">
        <w:rPr>
          <w:lang w:val="nl-BE"/>
        </w:rPr>
        <w:t>- elke herstelling of onderhoud, aanpassing of wijziging uitgevoerd door niet 2commit personeelsleden en/of onderaannemers zonder toestemming van 2commit; In dit geval draagt de Klant alle risico's voor elke schade die daaruit voortvloeit;</w:t>
      </w:r>
    </w:p>
    <w:p w:rsidR="00E247CF" w:rsidRPr="00E247CF" w:rsidRDefault="00E247CF" w:rsidP="00E247CF">
      <w:pPr>
        <w:pStyle w:val="TEKST2Commit"/>
        <w:rPr>
          <w:lang w:val="nl-BE"/>
        </w:rPr>
      </w:pPr>
      <w:r w:rsidRPr="00E247CF">
        <w:rPr>
          <w:lang w:val="nl-BE"/>
        </w:rPr>
        <w:t>- overmacht;</w:t>
      </w:r>
    </w:p>
    <w:p w:rsidR="00E247CF" w:rsidRPr="00E247CF" w:rsidRDefault="00E247CF" w:rsidP="00E247CF">
      <w:pPr>
        <w:pStyle w:val="TEKST2Commit"/>
        <w:rPr>
          <w:lang w:val="nl-BE"/>
        </w:rPr>
      </w:pPr>
      <w:r w:rsidRPr="00E247CF">
        <w:rPr>
          <w:lang w:val="nl-BE"/>
        </w:rPr>
        <w:t>- herstel van databestanden;</w:t>
      </w:r>
    </w:p>
    <w:p w:rsidR="00E247CF" w:rsidRPr="00E247CF" w:rsidRDefault="00E247CF" w:rsidP="00E247CF">
      <w:pPr>
        <w:pStyle w:val="TEKST2Commit"/>
        <w:rPr>
          <w:lang w:val="nl-BE"/>
        </w:rPr>
      </w:pPr>
      <w:r w:rsidRPr="00E247CF">
        <w:rPr>
          <w:lang w:val="nl-BE"/>
        </w:rPr>
        <w:t>- niet aangepaste infrastructuur (o.m. hardware, software, …) van de Klant en/of onregelmatige werking ervan en meer algemeen schade veroorzaakt door materiaal en/of software die niet door 2commit werd geleverd;</w:t>
      </w:r>
    </w:p>
    <w:p w:rsidR="00E247CF" w:rsidRPr="00E247CF" w:rsidRDefault="00E247CF" w:rsidP="00E247CF">
      <w:pPr>
        <w:pStyle w:val="TEKST2Commit"/>
        <w:rPr>
          <w:lang w:val="nl-BE"/>
        </w:rPr>
      </w:pPr>
      <w:r w:rsidRPr="00E247CF">
        <w:rPr>
          <w:lang w:val="nl-BE"/>
        </w:rPr>
        <w:t>- ….</w:t>
      </w:r>
    </w:p>
    <w:p w:rsidR="00A65BF8" w:rsidRDefault="00A65BF8" w:rsidP="00E247CF">
      <w:pPr>
        <w:pStyle w:val="TEKST2Commit"/>
        <w:rPr>
          <w:lang w:val="nl-BE"/>
        </w:rPr>
      </w:pPr>
    </w:p>
    <w:p w:rsidR="00A65BF8" w:rsidRDefault="00E247CF" w:rsidP="00A65BF8">
      <w:pPr>
        <w:pStyle w:val="TEKST2Commit"/>
        <w:rPr>
          <w:lang w:val="nl-BE"/>
        </w:rPr>
      </w:pPr>
      <w:r w:rsidRPr="00E247CF">
        <w:rPr>
          <w:lang w:val="nl-BE"/>
        </w:rPr>
        <w:t>8.6. De Klant zal gebeurlijke onvolkomenheden binnen de garantieperiode zo spoedig mogelijk en op straffe van verval binnen de 7 dagen schriftelijk en gedetailleerd rapporteren na vaststelling van deze onvolkomenheden. Indien sprake is van garantieaanspraken heeft 2commit het recht om de geleverde diensten te testen of te inspecteren. De Klant zal alle vereiste medewerking verlenen om 2commit toe te laten h</w:t>
      </w:r>
      <w:r w:rsidR="00A65BF8">
        <w:rPr>
          <w:lang w:val="nl-BE"/>
        </w:rPr>
        <w:t>aar verbintenissen na te komen.</w:t>
      </w:r>
    </w:p>
    <w:p w:rsidR="00A65BF8" w:rsidRDefault="00A65BF8" w:rsidP="00E247CF">
      <w:pPr>
        <w:pStyle w:val="TEKST2Commit"/>
        <w:rPr>
          <w:lang w:val="nl-BE"/>
        </w:rPr>
      </w:pPr>
    </w:p>
    <w:p w:rsidR="00A65BF8" w:rsidRDefault="00A65BF8" w:rsidP="00A65BF8">
      <w:pPr>
        <w:pStyle w:val="SUBITTEL2Commit"/>
      </w:pPr>
      <w:r>
        <w:t>Artikel 9. – Risico-en eigendomsoverdracht</w:t>
      </w:r>
    </w:p>
    <w:p w:rsidR="00A65BF8" w:rsidRDefault="00A65BF8" w:rsidP="00A65BF8">
      <w:pPr>
        <w:pStyle w:val="TEKST2Commit"/>
        <w:ind w:left="0"/>
        <w:rPr>
          <w:rFonts w:ascii="Open Sans Condensed" w:hAnsi="Open Sans Condensed"/>
          <w:sz w:val="16"/>
          <w:lang w:val="nl-BE"/>
        </w:rPr>
      </w:pPr>
      <w:r w:rsidRPr="0025314B">
        <w:rPr>
          <w:rFonts w:ascii="Bebas Neue Regular"/>
          <w:color w:val="3019C9"/>
          <w:sz w:val="5"/>
          <w:lang w:val="nl-BE" w:eastAsia="nl-BE"/>
        </w:rPr>
        <mc:AlternateContent>
          <mc:Choice Requires="wpg">
            <w:drawing>
              <wp:inline distT="0" distB="0" distL="0" distR="0" wp14:anchorId="02293640" wp14:editId="0212EAE7">
                <wp:extent cx="89032" cy="0"/>
                <wp:effectExtent l="0" t="19050" r="25400" b="19050"/>
                <wp:docPr id="33" name="Group 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89032" cy="0"/>
                          <a:chOff x="-3273" y="-110506"/>
                          <a:chExt cx="111" cy="0"/>
                        </a:xfrm>
                      </wpg:grpSpPr>
                      <wps:wsp>
                        <wps:cNvPr id="34" name="Line 266"/>
                        <wps:cNvCnPr>
                          <a:cxnSpLocks noChangeShapeType="1"/>
                        </wps:cNvCnPr>
                        <wps:spPr bwMode="auto">
                          <a:xfrm flipV="1">
                            <a:off x="-3273" y="-110506"/>
                            <a:ext cx="111" cy="0"/>
                          </a:xfrm>
                          <a:prstGeom prst="line">
                            <a:avLst/>
                          </a:prstGeom>
                          <a:noFill/>
                          <a:ln w="36004">
                            <a:solidFill>
                              <a:srgbClr val="3019C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A01B892" id="Group 265" o:spid="_x0000_s1026" style="width:7pt;height:0;flip:y;mso-position-horizontal-relative:char;mso-position-vertical-relative:line" coordorigin="-3273,-110506" coordsize="1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">
                <v:line id="Line 266" o:spid="_x0000_s1027" style="position:absolute;flip:y;visibility:visible;mso-wrap-style:square" from="-3273,-110506" to="-3162,-110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" strokecolor="#3019c9" strokeweight="1.0001mm"/>
                <w10:anchorlock/>
              </v:group>
            </w:pict>
          </mc:Fallback>
        </mc:AlternateContent>
      </w:r>
    </w:p>
    <w:p w:rsidR="00A65BF8" w:rsidRDefault="00A65BF8" w:rsidP="00E247CF">
      <w:pPr>
        <w:pStyle w:val="TEKST2Commit"/>
        <w:rPr>
          <w:lang w:val="nl-BE"/>
        </w:rPr>
      </w:pPr>
    </w:p>
    <w:p w:rsidR="00E247CF" w:rsidRPr="00E247CF" w:rsidRDefault="00E247CF" w:rsidP="00A65BF8">
      <w:pPr>
        <w:pStyle w:val="TEKST2Commit"/>
        <w:ind w:left="0"/>
        <w:rPr>
          <w:lang w:val="nl-BE"/>
        </w:rPr>
      </w:pPr>
      <w:r w:rsidRPr="00E247CF">
        <w:rPr>
          <w:lang w:val="nl-BE"/>
        </w:rPr>
        <w:t xml:space="preserve">9.1. Na de garantieperiode en na vereffening van alle verschuldigde betalingen door de Klant, wordt aan de Klant een eeuwigdurend gebruiksrecht op de geleverde diensten toegekend. Dit gebruiksrecht is niet-exclusief en kan niet worden overgedragen noch in sublicentie gegeven zonder voorafgaande schriftelijke toestemming van 2commit. </w:t>
      </w:r>
    </w:p>
    <w:p w:rsidR="00A65BF8" w:rsidRDefault="00A65BF8" w:rsidP="00A65BF8">
      <w:pPr>
        <w:pStyle w:val="TEKST2Commit"/>
        <w:ind w:left="0"/>
        <w:rPr>
          <w:lang w:val="nl-BE"/>
        </w:rPr>
      </w:pPr>
    </w:p>
    <w:p w:rsidR="00E247CF" w:rsidRPr="00E247CF" w:rsidRDefault="00E247CF" w:rsidP="00A65BF8">
      <w:pPr>
        <w:pStyle w:val="TEKST2Commit"/>
        <w:ind w:left="0"/>
        <w:rPr>
          <w:lang w:val="nl-BE"/>
        </w:rPr>
      </w:pPr>
      <w:r w:rsidRPr="00E247CF">
        <w:rPr>
          <w:lang w:val="nl-BE"/>
        </w:rPr>
        <w:t>9.2. De risico's verbonden aan de geleverde diensten gaan over op de Klant op het ogenblik van de levering.</w:t>
      </w:r>
    </w:p>
    <w:p w:rsidR="00A65BF8" w:rsidRDefault="00A65BF8" w:rsidP="00A65BF8">
      <w:pPr>
        <w:pStyle w:val="TEKST2Commit"/>
        <w:ind w:left="0"/>
        <w:rPr>
          <w:lang w:val="nl-BE"/>
        </w:rPr>
      </w:pPr>
    </w:p>
    <w:p w:rsidR="00A65BF8" w:rsidRDefault="00A65BF8" w:rsidP="00A65BF8">
      <w:pPr>
        <w:pStyle w:val="SUBITTEL2Commit"/>
      </w:pPr>
      <w:r>
        <w:t>Artikel 10. – Aansprakelijkheid</w:t>
      </w:r>
    </w:p>
    <w:p w:rsidR="00A65BF8" w:rsidRDefault="00A65BF8" w:rsidP="00A65BF8">
      <w:pPr>
        <w:pStyle w:val="TEKST2Commit"/>
        <w:ind w:left="0"/>
        <w:rPr>
          <w:rFonts w:ascii="Open Sans Condensed" w:hAnsi="Open Sans Condensed"/>
          <w:sz w:val="16"/>
          <w:lang w:val="nl-BE"/>
        </w:rPr>
      </w:pPr>
      <w:r w:rsidRPr="0025314B">
        <w:rPr>
          <w:rFonts w:ascii="Bebas Neue Regular"/>
          <w:color w:val="3019C9"/>
          <w:sz w:val="5"/>
          <w:lang w:val="nl-BE" w:eastAsia="nl-BE"/>
        </w:rPr>
        <mc:AlternateContent>
          <mc:Choice Requires="wpg">
            <w:drawing>
              <wp:inline distT="0" distB="0" distL="0" distR="0" wp14:anchorId="02293640" wp14:editId="0212EAE7">
                <wp:extent cx="89032" cy="0"/>
                <wp:effectExtent l="0" t="19050" r="25400" b="19050"/>
                <wp:docPr id="35" name="Group 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89032" cy="0"/>
                          <a:chOff x="-3273" y="-110506"/>
                          <a:chExt cx="111" cy="0"/>
                        </a:xfrm>
                      </wpg:grpSpPr>
                      <wps:wsp>
                        <wps:cNvPr id="36" name="Line 266"/>
                        <wps:cNvCnPr>
                          <a:cxnSpLocks noChangeShapeType="1"/>
                        </wps:cNvCnPr>
                        <wps:spPr bwMode="auto">
                          <a:xfrm flipV="1">
                            <a:off x="-3273" y="-110506"/>
                            <a:ext cx="111" cy="0"/>
                          </a:xfrm>
                          <a:prstGeom prst="line">
                            <a:avLst/>
                          </a:prstGeom>
                          <a:noFill/>
                          <a:ln w="36004">
                            <a:solidFill>
                              <a:srgbClr val="3019C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8669F9E" id="Group 265" o:spid="_x0000_s1026" style="width:7pt;height:0;flip:y;mso-position-horizontal-relative:char;mso-position-vertical-relative:line" coordorigin="-3273,-110506" coordsize="1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">
                <v:line id="Line 266" o:spid="_x0000_s1027" style="position:absolute;flip:y;visibility:visible;mso-wrap-style:square" from="-3273,-110506" to="-3162,-110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" strokecolor="#3019c9" strokeweight="1.0001mm"/>
                <w10:anchorlock/>
              </v:group>
            </w:pict>
          </mc:Fallback>
        </mc:AlternateContent>
      </w:r>
    </w:p>
    <w:p w:rsidR="00A65BF8" w:rsidRDefault="00A65BF8" w:rsidP="00A65BF8">
      <w:pPr>
        <w:pStyle w:val="TEKST2Commit"/>
        <w:ind w:left="0"/>
        <w:rPr>
          <w:lang w:val="nl-BE"/>
        </w:rPr>
      </w:pPr>
    </w:p>
    <w:p w:rsidR="00E247CF" w:rsidRPr="00E247CF" w:rsidRDefault="00E247CF" w:rsidP="00A65BF8">
      <w:pPr>
        <w:pStyle w:val="TEKST2Commit"/>
        <w:ind w:left="0"/>
        <w:rPr>
          <w:lang w:val="nl-BE"/>
        </w:rPr>
      </w:pPr>
      <w:r w:rsidRPr="00E247CF">
        <w:rPr>
          <w:lang w:val="nl-BE"/>
        </w:rPr>
        <w:t>10.1. De aansprakelijkheid die 2commit kan oplopen, vloeit voort uit een inspanningsverbintenis die door de Klant degelijk zal moeten worden aangetoond. Gelet op de aard en het technische karakter van ieder informaticaprogramma wordt toegegeven en door de Klant erkend, dat het niet mogelijk is volgens de huidige staat van de techniek en kennis, te garanderen dat een bepaalde Software vrij zal zijn van iedere fout of bug of nog dat deze in alle omstandigheden zal functioneren conform aan wat was overeengekomen of voorzien.</w:t>
      </w:r>
    </w:p>
    <w:p w:rsidR="00A65BF8" w:rsidRDefault="00A65BF8" w:rsidP="00A65BF8">
      <w:pPr>
        <w:pStyle w:val="TEKST2Commit"/>
        <w:ind w:left="0"/>
        <w:rPr>
          <w:lang w:val="nl-BE"/>
        </w:rPr>
      </w:pPr>
    </w:p>
    <w:p w:rsidR="00E247CF" w:rsidRPr="00E247CF" w:rsidRDefault="00E247CF" w:rsidP="00A65BF8">
      <w:pPr>
        <w:pStyle w:val="TEKST2Commit"/>
        <w:ind w:left="0"/>
        <w:rPr>
          <w:lang w:val="nl-BE"/>
        </w:rPr>
      </w:pPr>
      <w:r w:rsidRPr="00E247CF">
        <w:rPr>
          <w:lang w:val="nl-BE"/>
        </w:rPr>
        <w:t xml:space="preserve">10.2. 2commit zal enkel gehouden zijn om de door haar veroorzaakte directe schade te herstellen, die veroorzaakt werd door specifieke ontwikkelingen van 2commit, dit echter tot maximum het laagste van volgende bedragen, nl. hetzij het bedrag door de Klant verschuldigd voor de specifieke dienstverlening, hetzij een bedrag van 5.000 EUR, en dit ongeacht of de vordering is ingesteld op contractuele dan wel op buitencontractuele grondslag. </w:t>
      </w:r>
    </w:p>
    <w:p w:rsidR="00A65BF8" w:rsidRDefault="00A65BF8" w:rsidP="00A65BF8">
      <w:pPr>
        <w:pStyle w:val="TEKST2Commit"/>
        <w:ind w:left="0"/>
        <w:rPr>
          <w:lang w:val="nl-BE"/>
        </w:rPr>
      </w:pPr>
    </w:p>
    <w:p w:rsidR="00E247CF" w:rsidRPr="00E247CF" w:rsidRDefault="00E247CF" w:rsidP="00A65BF8">
      <w:pPr>
        <w:pStyle w:val="TEKST2Commit"/>
        <w:ind w:left="0"/>
        <w:rPr>
          <w:lang w:val="nl-BE"/>
        </w:rPr>
      </w:pPr>
      <w:r w:rsidRPr="00E247CF">
        <w:rPr>
          <w:lang w:val="nl-BE"/>
        </w:rPr>
        <w:t>De Klant dient 2commit schriftelijk op de hoogte te stellen van elke gebeurtenis die haar aansprakelijkheid met zich kan brengen of van elk nadeel dat de Klant ondergaat, binnen de korst mogelijke tijd en ten laatste binnen vijftien (15) dagen te rekenen vanaf het ontstaan van deze gebeurtenis of dit nadeel, of, minstens, te rekenen vanaf het ogenblik waarop de Klant er kennis van heeft gekregen. Dit alles teneinde 2commit in de mogelijkheid te stellen de oorsprong en de oorzaken van de schade binnen nuttige termijn vast te stellen. Bij gebreke hieraan behoudt 2commit zich het recht voor elke schadeloosstelling te weigeren en kan 2commit niet aansprakelijk gesteld worden.</w:t>
      </w:r>
    </w:p>
    <w:p w:rsidR="00A65BF8" w:rsidRDefault="00A65BF8" w:rsidP="00A65BF8">
      <w:pPr>
        <w:pStyle w:val="TEKST2Commit"/>
        <w:ind w:left="0"/>
        <w:rPr>
          <w:lang w:val="nl-BE"/>
        </w:rPr>
      </w:pPr>
    </w:p>
    <w:p w:rsidR="00E247CF" w:rsidRPr="00E247CF" w:rsidRDefault="00E247CF" w:rsidP="00A65BF8">
      <w:pPr>
        <w:pStyle w:val="TEKST2Commit"/>
        <w:ind w:left="0"/>
        <w:rPr>
          <w:lang w:val="nl-BE"/>
        </w:rPr>
      </w:pPr>
      <w:r w:rsidRPr="00E247CF">
        <w:rPr>
          <w:lang w:val="nl-BE"/>
        </w:rPr>
        <w:t>10.3. Wordt uitgesloten van aansprakelijkheid:</w:t>
      </w:r>
    </w:p>
    <w:p w:rsidR="00E247CF" w:rsidRPr="00E247CF" w:rsidRDefault="00E247CF" w:rsidP="00E247CF">
      <w:pPr>
        <w:pStyle w:val="TEKST2Commit"/>
        <w:rPr>
          <w:lang w:val="nl-BE"/>
        </w:rPr>
      </w:pPr>
      <w:r w:rsidRPr="00E247CF">
        <w:rPr>
          <w:lang w:val="nl-BE"/>
        </w:rPr>
        <w:t>- de vergoeding door 2commit voor alle indirecte schade of gevolgschade, waaronder financiële of commerciële verliezen, winstderving, verhoging van algemene kosten, storing van planning, verlies van verwachte winst, kapitaal, cliënteel en dergelijke;</w:t>
      </w:r>
    </w:p>
    <w:p w:rsidR="00E247CF" w:rsidRPr="00E247CF" w:rsidRDefault="00E247CF" w:rsidP="00E247CF">
      <w:pPr>
        <w:pStyle w:val="TEKST2Commit"/>
        <w:rPr>
          <w:lang w:val="nl-BE"/>
        </w:rPr>
      </w:pPr>
      <w:r w:rsidRPr="00E247CF">
        <w:rPr>
          <w:lang w:val="nl-BE"/>
        </w:rPr>
        <w:t>- schade veroorzaakt door de fout van de Klant;</w:t>
      </w:r>
    </w:p>
    <w:p w:rsidR="00E247CF" w:rsidRPr="00E247CF" w:rsidRDefault="00E247CF" w:rsidP="00E247CF">
      <w:pPr>
        <w:pStyle w:val="TEKST2Commit"/>
        <w:rPr>
          <w:lang w:val="nl-BE"/>
        </w:rPr>
      </w:pPr>
      <w:r w:rsidRPr="00E247CF">
        <w:rPr>
          <w:lang w:val="nl-BE"/>
        </w:rPr>
        <w:t>- de vergoeding van alle directe en indirecte schade veroorzaakt door het gebruik van het geleverde product zelf;</w:t>
      </w:r>
    </w:p>
    <w:p w:rsidR="00E247CF" w:rsidRPr="00E247CF" w:rsidRDefault="00E247CF" w:rsidP="00E247CF">
      <w:pPr>
        <w:pStyle w:val="TEKST2Commit"/>
        <w:rPr>
          <w:lang w:val="nl-BE"/>
        </w:rPr>
      </w:pPr>
      <w:r w:rsidRPr="00E247CF">
        <w:rPr>
          <w:lang w:val="nl-BE"/>
        </w:rPr>
        <w:t>- de vergoeding van schade die geheel of gedeeltelijk veroorzaakt is door software of hardware geleverd of gemaakt door derden, of door enig ander element in het bedrijf van de Klant, of in het bedrijf van de Klant gebracht na de totstandkoming van de overeenkomst;</w:t>
      </w:r>
    </w:p>
    <w:p w:rsidR="00E247CF" w:rsidRPr="00E247CF" w:rsidRDefault="00E247CF" w:rsidP="00E247CF">
      <w:pPr>
        <w:pStyle w:val="TEKST2Commit"/>
        <w:rPr>
          <w:lang w:val="nl-BE"/>
        </w:rPr>
      </w:pPr>
      <w:r w:rsidRPr="00E247CF">
        <w:rPr>
          <w:lang w:val="nl-BE"/>
        </w:rPr>
        <w:t>- alle vorderingen door derden tegen de Klant gericht.</w:t>
      </w:r>
    </w:p>
    <w:p w:rsidR="00A65BF8" w:rsidRDefault="00A65BF8" w:rsidP="00A65BF8">
      <w:pPr>
        <w:pStyle w:val="TEKST2Commit"/>
        <w:ind w:left="0"/>
        <w:rPr>
          <w:lang w:val="nl-BE"/>
        </w:rPr>
      </w:pPr>
    </w:p>
    <w:p w:rsidR="00E247CF" w:rsidRPr="00E247CF" w:rsidRDefault="00E247CF" w:rsidP="00A65BF8">
      <w:pPr>
        <w:pStyle w:val="TEKST2Commit"/>
        <w:ind w:left="0"/>
        <w:rPr>
          <w:lang w:val="nl-BE"/>
        </w:rPr>
      </w:pPr>
      <w:r w:rsidRPr="00E247CF">
        <w:rPr>
          <w:lang w:val="nl-BE"/>
        </w:rPr>
        <w:lastRenderedPageBreak/>
        <w:t>10.4. Uitsluitend de Klant is verantwoordelijk voor het instellen van procedures die hem toelaten op elk ogenblik verloren of gewijzigde bestanden, gegevens of programma's te reconstrueren, ongeacht de oorzaak van het verlies of de wijziging. De Klant dient op dagelijkse basis over de nodige back-up copies van zijn computerprogramma's, bestanden en gegevens te beschikken. In geval van verlies van data kan 2commit enkel aansprakelijk worden gesteld voor de data die verloren werden tussen het moment van de laatste dagelijkse back-up en het moment van de vaststelling van de bewezen tekortkoming in de geleverde software.</w:t>
      </w:r>
    </w:p>
    <w:p w:rsidR="00A65BF8" w:rsidRDefault="00A65BF8" w:rsidP="00A65BF8">
      <w:pPr>
        <w:pStyle w:val="TEKST2Commit"/>
        <w:ind w:left="0"/>
        <w:rPr>
          <w:lang w:val="nl-BE"/>
        </w:rPr>
      </w:pPr>
    </w:p>
    <w:p w:rsidR="00E247CF" w:rsidRPr="00E247CF" w:rsidRDefault="00E247CF" w:rsidP="00A65BF8">
      <w:pPr>
        <w:pStyle w:val="TEKST2Commit"/>
        <w:ind w:left="0"/>
        <w:rPr>
          <w:lang w:val="nl-BE"/>
        </w:rPr>
      </w:pPr>
      <w:r w:rsidRPr="00E247CF">
        <w:rPr>
          <w:lang w:val="nl-BE"/>
        </w:rPr>
        <w:t>10.5. Inzake virussen is de verantwoordelijkheid van 2commit beperkt tot het installeren van anti- virusprogramma's indien dit uitdrukkelijk in de Bijzondere Voorwaarden werd besteld. 2commit kan nooit aansprakelijk gesteld worden voor virussen in het systeem van de Klant en de gevolgen daarvan.</w:t>
      </w:r>
    </w:p>
    <w:p w:rsidR="00A65BF8" w:rsidRDefault="00A65BF8" w:rsidP="00A65BF8">
      <w:pPr>
        <w:pStyle w:val="TEKST2Commit"/>
        <w:ind w:left="0"/>
        <w:rPr>
          <w:lang w:val="nl-BE"/>
        </w:rPr>
      </w:pPr>
    </w:p>
    <w:p w:rsidR="00E247CF" w:rsidRPr="00E247CF" w:rsidRDefault="00E247CF" w:rsidP="00A65BF8">
      <w:pPr>
        <w:pStyle w:val="TEKST2Commit"/>
        <w:ind w:left="0"/>
        <w:rPr>
          <w:lang w:val="nl-BE"/>
        </w:rPr>
      </w:pPr>
      <w:r w:rsidRPr="00E247CF">
        <w:rPr>
          <w:lang w:val="nl-BE"/>
        </w:rPr>
        <w:t>10.6. Ingeval de geleverde ontwikkelingen voor verdere uitbouw of commercialisering worden aangewend, zal de Klant 2commit vrijwaren tegen elke eis tot schadevergoeding door derden ingesteld, zelfs mocht komen vast te staan dat deze zijn oorsprong vindt in de door 2commit geleverde diensten en ontwikkelingen.</w:t>
      </w:r>
    </w:p>
    <w:p w:rsidR="00A65BF8" w:rsidRDefault="00A65BF8" w:rsidP="00A65BF8">
      <w:pPr>
        <w:pStyle w:val="TEKST2Commit"/>
        <w:ind w:left="0"/>
        <w:rPr>
          <w:lang w:val="nl-BE"/>
        </w:rPr>
      </w:pPr>
    </w:p>
    <w:p w:rsidR="00E247CF" w:rsidRPr="00E247CF" w:rsidRDefault="00E247CF" w:rsidP="00A65BF8">
      <w:pPr>
        <w:pStyle w:val="TEKST2Commit"/>
        <w:ind w:left="0"/>
        <w:rPr>
          <w:lang w:val="nl-BE"/>
        </w:rPr>
      </w:pPr>
      <w:r w:rsidRPr="00E247CF">
        <w:rPr>
          <w:lang w:val="nl-BE"/>
        </w:rPr>
        <w:t xml:space="preserve">10.7. 2commit is niet aansprakelijk voor een claim inzake inbreuk op intellectueel eigendomsrechten gebaseerd op </w:t>
      </w:r>
    </w:p>
    <w:p w:rsidR="00E247CF" w:rsidRPr="00E247CF" w:rsidRDefault="00E247CF" w:rsidP="00E247CF">
      <w:pPr>
        <w:pStyle w:val="TEKST2Commit"/>
        <w:rPr>
          <w:lang w:val="nl-BE"/>
        </w:rPr>
      </w:pPr>
      <w:r w:rsidRPr="00E247CF">
        <w:rPr>
          <w:lang w:val="nl-BE"/>
        </w:rPr>
        <w:t>(a)</w:t>
      </w:r>
      <w:r w:rsidRPr="00E247CF">
        <w:rPr>
          <w:lang w:val="nl-BE"/>
        </w:rPr>
        <w:tab/>
        <w:t xml:space="preserve">gebruik van een gewijzigde of oude versie van (een gedeelte van) de ontwikkelingen, indien de inbreuk voorkomen zou zijn door gebruik van de ongewijzigde of laatste versie die 2commit ter beschikking heeft gesteld; of </w:t>
      </w:r>
    </w:p>
    <w:p w:rsidR="00E247CF" w:rsidRPr="00E247CF" w:rsidRDefault="00E247CF" w:rsidP="00E247CF">
      <w:pPr>
        <w:pStyle w:val="TEKST2Commit"/>
        <w:rPr>
          <w:lang w:val="nl-BE"/>
        </w:rPr>
      </w:pPr>
      <w:r w:rsidRPr="00E247CF">
        <w:rPr>
          <w:lang w:val="nl-BE"/>
        </w:rPr>
        <w:t>(b)</w:t>
      </w:r>
      <w:r w:rsidRPr="00E247CF">
        <w:rPr>
          <w:lang w:val="nl-BE"/>
        </w:rPr>
        <w:tab/>
        <w:t>informatie, ontwerp, specificaties, instructies, software, gegevens of andere materialen die niet door 2commit werden ontwikkeld.</w:t>
      </w:r>
    </w:p>
    <w:p w:rsidR="00E247CF" w:rsidRPr="00E247CF" w:rsidRDefault="00E247CF" w:rsidP="00E247CF">
      <w:pPr>
        <w:pStyle w:val="TEKST2Commit"/>
        <w:rPr>
          <w:lang w:val="nl-BE"/>
        </w:rPr>
      </w:pPr>
    </w:p>
    <w:p w:rsidR="00E247CF" w:rsidRPr="00E247CF" w:rsidRDefault="00E247CF" w:rsidP="00A65BF8">
      <w:pPr>
        <w:pStyle w:val="TEKST2Commit"/>
        <w:ind w:left="0"/>
        <w:rPr>
          <w:lang w:val="nl-BE"/>
        </w:rPr>
      </w:pPr>
      <w:r w:rsidRPr="00E247CF">
        <w:rPr>
          <w:lang w:val="nl-BE"/>
        </w:rPr>
        <w:t>10.8. De aansprakelijkheidsbeperkingen van art. 10 blijven van toepassing in het geval 2commit werd ingelicht door de Klant van het bestaan van een reëel risico op schade. Partijen erkennen dat dit een redelijke verdeling inhoudt van het risico.</w:t>
      </w:r>
    </w:p>
    <w:p w:rsidR="00A65BF8" w:rsidRDefault="00A65BF8" w:rsidP="00A65BF8">
      <w:pPr>
        <w:pStyle w:val="SUBITTEL2Commit"/>
      </w:pPr>
    </w:p>
    <w:p w:rsidR="00A65BF8" w:rsidRDefault="00A65BF8" w:rsidP="00A65BF8">
      <w:pPr>
        <w:pStyle w:val="SUBITTEL2Commit"/>
      </w:pPr>
      <w:r>
        <w:t>Artikel 11. – Contractbreuk</w:t>
      </w:r>
    </w:p>
    <w:p w:rsidR="00A65BF8" w:rsidRDefault="00A65BF8" w:rsidP="00A65BF8">
      <w:pPr>
        <w:pStyle w:val="TEKST2Commit"/>
        <w:ind w:left="0"/>
        <w:rPr>
          <w:rFonts w:ascii="Open Sans Condensed" w:hAnsi="Open Sans Condensed"/>
          <w:sz w:val="16"/>
          <w:lang w:val="nl-BE"/>
        </w:rPr>
      </w:pPr>
      <w:r w:rsidRPr="0025314B">
        <w:rPr>
          <w:rFonts w:ascii="Bebas Neue Regular"/>
          <w:color w:val="3019C9"/>
          <w:sz w:val="5"/>
          <w:lang w:val="nl-BE" w:eastAsia="nl-BE"/>
        </w:rPr>
        <mc:AlternateContent>
          <mc:Choice Requires="wpg">
            <w:drawing>
              <wp:inline distT="0" distB="0" distL="0" distR="0" wp14:anchorId="02293640" wp14:editId="0212EAE7">
                <wp:extent cx="89032" cy="0"/>
                <wp:effectExtent l="0" t="19050" r="25400" b="19050"/>
                <wp:docPr id="37" name="Group 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89032" cy="0"/>
                          <a:chOff x="-3273" y="-110506"/>
                          <a:chExt cx="111" cy="0"/>
                        </a:xfrm>
                      </wpg:grpSpPr>
                      <wps:wsp>
                        <wps:cNvPr id="38" name="Line 266"/>
                        <wps:cNvCnPr>
                          <a:cxnSpLocks noChangeShapeType="1"/>
                        </wps:cNvCnPr>
                        <wps:spPr bwMode="auto">
                          <a:xfrm flipV="1">
                            <a:off x="-3273" y="-110506"/>
                            <a:ext cx="111" cy="0"/>
                          </a:xfrm>
                          <a:prstGeom prst="line">
                            <a:avLst/>
                          </a:prstGeom>
                          <a:noFill/>
                          <a:ln w="36004">
                            <a:solidFill>
                              <a:srgbClr val="3019C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1F104F5" id="Group 265" o:spid="_x0000_s1026" style="width:7pt;height:0;flip:y;mso-position-horizontal-relative:char;mso-position-vertical-relative:line" coordorigin="-3273,-110506" coordsize="1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">
                <v:line id="Line 266" o:spid="_x0000_s1027" style="position:absolute;flip:y;visibility:visible;mso-wrap-style:square" from="-3273,-110506" to="-3162,-110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" strokecolor="#3019c9" strokeweight="1.0001mm"/>
                <w10:anchorlock/>
              </v:group>
            </w:pict>
          </mc:Fallback>
        </mc:AlternateContent>
      </w:r>
    </w:p>
    <w:p w:rsidR="00E14FBC" w:rsidRDefault="00E14FBC" w:rsidP="00A65BF8">
      <w:pPr>
        <w:pStyle w:val="TEKST2Commit"/>
        <w:ind w:left="0"/>
        <w:rPr>
          <w:lang w:val="nl-BE"/>
        </w:rPr>
      </w:pPr>
    </w:p>
    <w:p w:rsidR="00E247CF" w:rsidRPr="00E247CF" w:rsidRDefault="00E247CF" w:rsidP="00A65BF8">
      <w:pPr>
        <w:pStyle w:val="TEKST2Commit"/>
        <w:ind w:left="0"/>
        <w:rPr>
          <w:lang w:val="nl-BE"/>
        </w:rPr>
      </w:pPr>
      <w:r w:rsidRPr="00E247CF">
        <w:rPr>
          <w:lang w:val="nl-BE"/>
        </w:rPr>
        <w:t>11.1. 2commit behoudt zich het recht voor, onverminderd haar recht op schadevergoeding, om de overeenkomst van rechtswege en zonder voorafgaande ingebrekestelling als ontbonden te verklaren met onmiddellijke werking, door de loutere verzending van een ter post aangetekende brief aan de Klant in volgende gevallen:</w:t>
      </w:r>
    </w:p>
    <w:p w:rsidR="00E247CF" w:rsidRPr="00E247CF" w:rsidRDefault="00E247CF" w:rsidP="00E247CF">
      <w:pPr>
        <w:pStyle w:val="TEKST2Commit"/>
        <w:rPr>
          <w:lang w:val="nl-BE"/>
        </w:rPr>
      </w:pPr>
      <w:r w:rsidRPr="00E247CF">
        <w:rPr>
          <w:lang w:val="nl-BE"/>
        </w:rPr>
        <w:t xml:space="preserve">- herhaaldelijke of ernstige inbreuk op de contractuele verplichtingen (zoals laattijdige betaling) door de Klant; </w:t>
      </w:r>
    </w:p>
    <w:p w:rsidR="00E247CF" w:rsidRPr="00E247CF" w:rsidRDefault="00E247CF" w:rsidP="00E247CF">
      <w:pPr>
        <w:pStyle w:val="TEKST2Commit"/>
        <w:rPr>
          <w:lang w:val="nl-BE"/>
        </w:rPr>
      </w:pPr>
      <w:r w:rsidRPr="00E247CF">
        <w:rPr>
          <w:lang w:val="nl-BE"/>
        </w:rPr>
        <w:t>- in het geval de Klant een uitstel van betaling heeft aangevraagd, of zich in staat van faillissement of staking van betaling bevindt of zijn krediet aan het wankelen is gebracht of kennelijk onvermogend is;</w:t>
      </w:r>
    </w:p>
    <w:p w:rsidR="00E247CF" w:rsidRPr="00E247CF" w:rsidRDefault="00E247CF" w:rsidP="00E247CF">
      <w:pPr>
        <w:pStyle w:val="TEKST2Commit"/>
        <w:rPr>
          <w:lang w:val="nl-BE"/>
        </w:rPr>
      </w:pPr>
      <w:r w:rsidRPr="00E247CF">
        <w:rPr>
          <w:lang w:val="nl-BE"/>
        </w:rPr>
        <w:t>- ingeval van ontbinding en vereffening van de vennootschap van de Klant;</w:t>
      </w:r>
    </w:p>
    <w:p w:rsidR="00E247CF" w:rsidRPr="00E247CF" w:rsidRDefault="00E247CF" w:rsidP="00E247CF">
      <w:pPr>
        <w:pStyle w:val="TEKST2Commit"/>
        <w:rPr>
          <w:lang w:val="nl-BE"/>
        </w:rPr>
      </w:pPr>
      <w:r w:rsidRPr="00E247CF">
        <w:rPr>
          <w:lang w:val="nl-BE"/>
        </w:rPr>
        <w:t>- indien er op het geheel of een deel van de goederen van de Klant uitvoerend en/of bewarend beslag wordt gelegd op verzoek van een schuldeiser of in geval van andere uitvoerende of bewarende maatregelen ten aanzien van de goederen van de Klant;</w:t>
      </w:r>
    </w:p>
    <w:p w:rsidR="00E247CF" w:rsidRPr="00E247CF" w:rsidRDefault="00E247CF" w:rsidP="00E247CF">
      <w:pPr>
        <w:pStyle w:val="TEKST2Commit"/>
        <w:rPr>
          <w:lang w:val="nl-BE"/>
        </w:rPr>
      </w:pPr>
      <w:r w:rsidRPr="00E247CF">
        <w:rPr>
          <w:lang w:val="nl-BE"/>
        </w:rPr>
        <w:t>- ingeval van bewijs of ernstige vermoedens van fraude verricht door de Klant;</w:t>
      </w:r>
    </w:p>
    <w:p w:rsidR="00E247CF" w:rsidRPr="00E247CF" w:rsidRDefault="00E247CF" w:rsidP="00E247CF">
      <w:pPr>
        <w:pStyle w:val="TEKST2Commit"/>
        <w:rPr>
          <w:lang w:val="nl-BE"/>
        </w:rPr>
      </w:pPr>
      <w:r w:rsidRPr="00E247CF">
        <w:rPr>
          <w:lang w:val="nl-BE"/>
        </w:rPr>
        <w:t>- ingeval de Klant weigert de gevraagde inlichtingen te verstrekken of ingeval de Klant onjuiste en/of valse inlichtingen heeft verstrekt;</w:t>
      </w:r>
    </w:p>
    <w:p w:rsidR="00E247CF" w:rsidRPr="00E247CF" w:rsidRDefault="00E247CF" w:rsidP="00E247CF">
      <w:pPr>
        <w:pStyle w:val="TEKST2Commit"/>
        <w:rPr>
          <w:lang w:val="nl-BE"/>
        </w:rPr>
      </w:pPr>
    </w:p>
    <w:p w:rsidR="00E247CF" w:rsidRPr="00E247CF" w:rsidRDefault="00E247CF" w:rsidP="00E14FBC">
      <w:pPr>
        <w:pStyle w:val="TEKST2Commit"/>
        <w:ind w:left="0"/>
        <w:rPr>
          <w:lang w:val="nl-BE"/>
        </w:rPr>
      </w:pPr>
      <w:r w:rsidRPr="00E247CF">
        <w:rPr>
          <w:lang w:val="nl-BE"/>
        </w:rPr>
        <w:t>11.2. Elke Partij kan de overeenkomst ontbinden indien de wederpartij niet binnen 30 (dertig) dagen na ter zake door een aangetekend schrijven in gebreke te zijn gesteld, zich verder schuldig maakt aan een duidelijk omschreven grote nalatigheid m.b.t. de verplichtingen voortvloeiend uit deze overeenkomst.</w:t>
      </w:r>
    </w:p>
    <w:p w:rsidR="00E247CF" w:rsidRPr="00E247CF" w:rsidRDefault="00E247CF" w:rsidP="00E14FBC">
      <w:pPr>
        <w:pStyle w:val="TEKST2Commit"/>
        <w:ind w:left="0"/>
        <w:rPr>
          <w:lang w:val="nl-BE"/>
        </w:rPr>
      </w:pPr>
      <w:r w:rsidRPr="00E247CF">
        <w:rPr>
          <w:lang w:val="nl-BE"/>
        </w:rPr>
        <w:t>Verlenging van de herstelperiode zal niet op onredelijke gronden worden geweigerd, indien de nalatige partij, gedurende de dertig dagen periode, een aanvang heeft gemaakt met het herstel en dit in alle redelijkheid en billijkheid voortzet.</w:t>
      </w:r>
    </w:p>
    <w:p w:rsidR="00E14FBC" w:rsidRDefault="00E14FBC" w:rsidP="00E14FBC">
      <w:pPr>
        <w:pStyle w:val="TEKST2Commit"/>
        <w:ind w:left="0"/>
        <w:rPr>
          <w:lang w:val="nl-BE"/>
        </w:rPr>
      </w:pPr>
    </w:p>
    <w:p w:rsidR="00E247CF" w:rsidRPr="00E247CF" w:rsidRDefault="00E247CF" w:rsidP="00E14FBC">
      <w:pPr>
        <w:pStyle w:val="TEKST2Commit"/>
        <w:ind w:left="0"/>
        <w:rPr>
          <w:lang w:val="nl-BE"/>
        </w:rPr>
      </w:pPr>
      <w:r w:rsidRPr="00E247CF">
        <w:rPr>
          <w:lang w:val="nl-BE"/>
        </w:rPr>
        <w:t>11.3. Indien de ontbinding gebeurt in uitvoering van deze bepaling en niet gebeurt tengevolge van een grove nalatigheid in hoofde van 2commit dan dienen alle diensten geleverd voor onafgewerkte onderdelen op dit moment vergoed te worden aan de op 2commit geldende gemiddelde uurtarieven; onverminderd het recht van 2commit door alle middelen van recht de werkelijke schade te bewijzen indien deze meer bedraagt.</w:t>
      </w:r>
    </w:p>
    <w:p w:rsidR="00E14FBC" w:rsidRDefault="00E14FBC" w:rsidP="00E14FBC">
      <w:pPr>
        <w:pStyle w:val="TEKST2Commit"/>
        <w:ind w:left="0"/>
        <w:rPr>
          <w:lang w:val="nl-BE"/>
        </w:rPr>
      </w:pPr>
    </w:p>
    <w:p w:rsidR="00E247CF" w:rsidRPr="00E247CF" w:rsidRDefault="00E247CF" w:rsidP="00E14FBC">
      <w:pPr>
        <w:pStyle w:val="TEKST2Commit"/>
        <w:ind w:left="0"/>
        <w:rPr>
          <w:lang w:val="nl-BE"/>
        </w:rPr>
      </w:pPr>
      <w:r w:rsidRPr="00E247CF">
        <w:rPr>
          <w:lang w:val="nl-BE"/>
        </w:rPr>
        <w:t>11.4. Ontbinding van de overeenkomst zal de Klant niet ontheffen van zijn verplichting om alle geaccepteerde Diensten te betalen die werden geaccepteerd door de Klant voorafgaand aan de ontbinding.</w:t>
      </w:r>
    </w:p>
    <w:p w:rsidR="00E14FBC" w:rsidRDefault="00E14FBC" w:rsidP="00E14FBC">
      <w:pPr>
        <w:pStyle w:val="TEKST2Commit"/>
        <w:ind w:left="0"/>
        <w:rPr>
          <w:lang w:val="nl-BE"/>
        </w:rPr>
      </w:pPr>
    </w:p>
    <w:p w:rsidR="00E247CF" w:rsidRPr="00E247CF" w:rsidRDefault="00E247CF" w:rsidP="00E14FBC">
      <w:pPr>
        <w:pStyle w:val="TEKST2Commit"/>
        <w:ind w:left="0"/>
        <w:rPr>
          <w:lang w:val="nl-BE"/>
        </w:rPr>
      </w:pPr>
      <w:r w:rsidRPr="00E247CF">
        <w:rPr>
          <w:lang w:val="nl-BE"/>
        </w:rPr>
        <w:lastRenderedPageBreak/>
        <w:t>11.5. Indien de Klant zijn bestelling geheel of gedeeltelijk annuleert of in gebreke blijft een geheel of een gedeelte van de geleverde diensten in ontvangst te nemen en te aanvaarden zonder grondige reden, heeft 2commit het recht de ontbinding van de overeenkomst te eisen of de nakoming ervan. De schade door 2commit geleden, beloopt minimaal 50 % van de waarde van de bestelling of het niet nagekomen gedeelte ervan, onverminderd het recht van 2commit door alle middelen van recht de werkelijke schade te bewijzen indien deze meer bedraagt.</w:t>
      </w:r>
    </w:p>
    <w:p w:rsidR="00E14FBC" w:rsidRDefault="00E14FBC" w:rsidP="00E247CF">
      <w:pPr>
        <w:pStyle w:val="TEKST2Commit"/>
        <w:rPr>
          <w:lang w:val="nl-BE"/>
        </w:rPr>
      </w:pPr>
    </w:p>
    <w:p w:rsidR="00E14FBC" w:rsidRDefault="00E14FBC" w:rsidP="00E14FBC">
      <w:pPr>
        <w:pStyle w:val="SUBITTEL2Commit"/>
      </w:pPr>
      <w:r>
        <w:t>Artikel 12. – Overmacht</w:t>
      </w:r>
    </w:p>
    <w:p w:rsidR="00E14FBC" w:rsidRDefault="00E14FBC" w:rsidP="00E14FBC">
      <w:pPr>
        <w:pStyle w:val="TEKST2Commit"/>
        <w:ind w:left="0"/>
        <w:rPr>
          <w:rFonts w:ascii="Open Sans Condensed" w:hAnsi="Open Sans Condensed"/>
          <w:sz w:val="16"/>
          <w:lang w:val="nl-BE"/>
        </w:rPr>
      </w:pPr>
      <w:r w:rsidRPr="0025314B">
        <w:rPr>
          <w:rFonts w:ascii="Bebas Neue Regular"/>
          <w:color w:val="3019C9"/>
          <w:sz w:val="5"/>
          <w:lang w:val="nl-BE" w:eastAsia="nl-BE"/>
        </w:rPr>
        <mc:AlternateContent>
          <mc:Choice Requires="wpg">
            <w:drawing>
              <wp:inline distT="0" distB="0" distL="0" distR="0" wp14:anchorId="02293640" wp14:editId="0212EAE7">
                <wp:extent cx="89032" cy="0"/>
                <wp:effectExtent l="0" t="19050" r="25400" b="19050"/>
                <wp:docPr id="39" name="Group 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89032" cy="0"/>
                          <a:chOff x="-3273" y="-110506"/>
                          <a:chExt cx="111" cy="0"/>
                        </a:xfrm>
                      </wpg:grpSpPr>
                      <wps:wsp>
                        <wps:cNvPr id="40" name="Line 266"/>
                        <wps:cNvCnPr>
                          <a:cxnSpLocks noChangeShapeType="1"/>
                        </wps:cNvCnPr>
                        <wps:spPr bwMode="auto">
                          <a:xfrm flipV="1">
                            <a:off x="-3273" y="-110506"/>
                            <a:ext cx="111" cy="0"/>
                          </a:xfrm>
                          <a:prstGeom prst="line">
                            <a:avLst/>
                          </a:prstGeom>
                          <a:noFill/>
                          <a:ln w="36004">
                            <a:solidFill>
                              <a:srgbClr val="3019C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2BA87F3" id="Group 265" o:spid="_x0000_s1026" style="width:7pt;height:0;flip:y;mso-position-horizontal-relative:char;mso-position-vertical-relative:line" coordorigin="-3273,-110506" coordsize="1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">
                <v:line id="Line 266" o:spid="_x0000_s1027" style="position:absolute;flip:y;visibility:visible;mso-wrap-style:square" from="-3273,-110506" to="-3162,-110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" strokecolor="#3019c9" strokeweight="1.0001mm"/>
                <w10:anchorlock/>
              </v:group>
            </w:pict>
          </mc:Fallback>
        </mc:AlternateContent>
      </w:r>
    </w:p>
    <w:p w:rsidR="00E247CF" w:rsidRPr="00E247CF" w:rsidRDefault="00E247CF" w:rsidP="00E14FBC">
      <w:pPr>
        <w:pStyle w:val="TEKST2Commit"/>
        <w:ind w:left="0"/>
        <w:rPr>
          <w:lang w:val="nl-BE"/>
        </w:rPr>
      </w:pPr>
    </w:p>
    <w:p w:rsidR="00E247CF" w:rsidRPr="00E247CF" w:rsidRDefault="00E247CF" w:rsidP="00E14FBC">
      <w:pPr>
        <w:pStyle w:val="TEKST2Commit"/>
        <w:ind w:left="0"/>
        <w:rPr>
          <w:lang w:val="nl-BE"/>
        </w:rPr>
      </w:pPr>
      <w:r w:rsidRPr="00E247CF">
        <w:rPr>
          <w:lang w:val="nl-BE"/>
        </w:rPr>
        <w:t xml:space="preserve">12.1 Geen van partijen is gehouden tot het nakomen van enige verplichting, daaronder begrepen enige tussen partijen overeengekomen garantieverplichting, indien hij daartoe verhinderd is als gevolg van overmacht. Onder overmacht wordt mede verstaan: </w:t>
      </w:r>
    </w:p>
    <w:p w:rsidR="00E247CF" w:rsidRPr="00E247CF" w:rsidRDefault="00E247CF" w:rsidP="00E247CF">
      <w:pPr>
        <w:pStyle w:val="TEKST2Commit"/>
        <w:rPr>
          <w:lang w:val="nl-BE"/>
        </w:rPr>
      </w:pPr>
      <w:r w:rsidRPr="00E247CF">
        <w:rPr>
          <w:lang w:val="nl-BE"/>
        </w:rPr>
        <w:t>(i)</w:t>
      </w:r>
      <w:r w:rsidRPr="00E247CF">
        <w:rPr>
          <w:lang w:val="nl-BE"/>
        </w:rPr>
        <w:tab/>
        <w:t xml:space="preserve">overmacht van toeleveranciers van 2commit, </w:t>
      </w:r>
    </w:p>
    <w:p w:rsidR="00E247CF" w:rsidRPr="00E247CF" w:rsidRDefault="00E247CF" w:rsidP="00E247CF">
      <w:pPr>
        <w:pStyle w:val="TEKST2Commit"/>
        <w:rPr>
          <w:lang w:val="nl-BE"/>
        </w:rPr>
      </w:pPr>
      <w:r w:rsidRPr="00E247CF">
        <w:rPr>
          <w:lang w:val="nl-BE"/>
        </w:rPr>
        <w:t>(ii)</w:t>
      </w:r>
      <w:r w:rsidRPr="00E247CF">
        <w:rPr>
          <w:lang w:val="nl-BE"/>
        </w:rPr>
        <w:tab/>
        <w:t>het niet naar behoren nakomen van verplichtingen van toeleveranciers die door de Klant aan 2commit zijn voorgeschreven,</w:t>
      </w:r>
    </w:p>
    <w:p w:rsidR="00E247CF" w:rsidRPr="00E247CF" w:rsidRDefault="00E247CF" w:rsidP="00E247CF">
      <w:pPr>
        <w:pStyle w:val="TEKST2Commit"/>
        <w:rPr>
          <w:lang w:val="nl-BE"/>
        </w:rPr>
      </w:pPr>
      <w:r w:rsidRPr="00E247CF">
        <w:rPr>
          <w:lang w:val="nl-BE"/>
        </w:rPr>
        <w:t>(iii)</w:t>
      </w:r>
      <w:r w:rsidRPr="00E247CF">
        <w:rPr>
          <w:lang w:val="nl-BE"/>
        </w:rPr>
        <w:tab/>
        <w:t xml:space="preserve">gebrekkigheid van zaken, apparatuur, programmatuur of materialen van derden waarvan het gebruik door de Klant aan 2commit is voorgeschreven, </w:t>
      </w:r>
    </w:p>
    <w:p w:rsidR="00E247CF" w:rsidRPr="00E247CF" w:rsidRDefault="00E247CF" w:rsidP="00E247CF">
      <w:pPr>
        <w:pStyle w:val="TEKST2Commit"/>
        <w:rPr>
          <w:lang w:val="nl-BE"/>
        </w:rPr>
      </w:pPr>
      <w:r w:rsidRPr="00E247CF">
        <w:rPr>
          <w:lang w:val="nl-BE"/>
        </w:rPr>
        <w:t>(iv)</w:t>
      </w:r>
      <w:r w:rsidRPr="00E247CF">
        <w:rPr>
          <w:lang w:val="nl-BE"/>
        </w:rPr>
        <w:tab/>
        <w:t xml:space="preserve">overheidsmaatregelen, </w:t>
      </w:r>
    </w:p>
    <w:p w:rsidR="00E247CF" w:rsidRPr="00E247CF" w:rsidRDefault="00E247CF" w:rsidP="00E247CF">
      <w:pPr>
        <w:pStyle w:val="TEKST2Commit"/>
        <w:rPr>
          <w:lang w:val="nl-BE"/>
        </w:rPr>
      </w:pPr>
      <w:r w:rsidRPr="00E247CF">
        <w:rPr>
          <w:lang w:val="nl-BE"/>
        </w:rPr>
        <w:t>(v)</w:t>
      </w:r>
      <w:r w:rsidRPr="00E247CF">
        <w:rPr>
          <w:lang w:val="nl-BE"/>
        </w:rPr>
        <w:tab/>
        <w:t xml:space="preserve">elektriciteitsstoring, </w:t>
      </w:r>
    </w:p>
    <w:p w:rsidR="00E247CF" w:rsidRPr="00E247CF" w:rsidRDefault="00E247CF" w:rsidP="00E247CF">
      <w:pPr>
        <w:pStyle w:val="TEKST2Commit"/>
        <w:rPr>
          <w:lang w:val="nl-BE"/>
        </w:rPr>
      </w:pPr>
      <w:r w:rsidRPr="00E247CF">
        <w:rPr>
          <w:lang w:val="nl-BE"/>
        </w:rPr>
        <w:t>(vi)</w:t>
      </w:r>
      <w:r w:rsidRPr="00E247CF">
        <w:rPr>
          <w:lang w:val="nl-BE"/>
        </w:rPr>
        <w:tab/>
        <w:t>storing van internet, computernetwerk- of telecommunicatiefaciliteiten,</w:t>
      </w:r>
    </w:p>
    <w:p w:rsidR="00E247CF" w:rsidRPr="00E247CF" w:rsidRDefault="00E247CF" w:rsidP="00E247CF">
      <w:pPr>
        <w:pStyle w:val="TEKST2Commit"/>
        <w:rPr>
          <w:lang w:val="nl-BE"/>
        </w:rPr>
      </w:pPr>
      <w:r w:rsidRPr="00E247CF">
        <w:rPr>
          <w:lang w:val="nl-BE"/>
        </w:rPr>
        <w:t>(vii)</w:t>
      </w:r>
      <w:r w:rsidRPr="00E247CF">
        <w:rPr>
          <w:lang w:val="nl-BE"/>
        </w:rPr>
        <w:tab/>
        <w:t xml:space="preserve">oorlog, </w:t>
      </w:r>
    </w:p>
    <w:p w:rsidR="00E247CF" w:rsidRPr="00E247CF" w:rsidRDefault="00E247CF" w:rsidP="00E247CF">
      <w:pPr>
        <w:pStyle w:val="TEKST2Commit"/>
        <w:rPr>
          <w:lang w:val="nl-BE"/>
        </w:rPr>
      </w:pPr>
      <w:r w:rsidRPr="00E247CF">
        <w:rPr>
          <w:lang w:val="nl-BE"/>
        </w:rPr>
        <w:t>(viii)</w:t>
      </w:r>
      <w:r w:rsidRPr="00E247CF">
        <w:rPr>
          <w:lang w:val="nl-BE"/>
        </w:rPr>
        <w:tab/>
        <w:t xml:space="preserve">werkbezetting, </w:t>
      </w:r>
    </w:p>
    <w:p w:rsidR="00E247CF" w:rsidRPr="00E247CF" w:rsidRDefault="00E247CF" w:rsidP="00E247CF">
      <w:pPr>
        <w:pStyle w:val="TEKST2Commit"/>
        <w:rPr>
          <w:lang w:val="nl-BE"/>
        </w:rPr>
      </w:pPr>
      <w:r w:rsidRPr="00E247CF">
        <w:rPr>
          <w:lang w:val="nl-BE"/>
        </w:rPr>
        <w:t>(ix)</w:t>
      </w:r>
      <w:r w:rsidRPr="00E247CF">
        <w:rPr>
          <w:lang w:val="nl-BE"/>
        </w:rPr>
        <w:tab/>
        <w:t>staking,</w:t>
      </w:r>
    </w:p>
    <w:p w:rsidR="00E247CF" w:rsidRPr="00E247CF" w:rsidRDefault="00E247CF" w:rsidP="00E247CF">
      <w:pPr>
        <w:pStyle w:val="TEKST2Commit"/>
        <w:rPr>
          <w:lang w:val="nl-BE"/>
        </w:rPr>
      </w:pPr>
      <w:r w:rsidRPr="00E247CF">
        <w:rPr>
          <w:lang w:val="nl-BE"/>
        </w:rPr>
        <w:t>(x)</w:t>
      </w:r>
      <w:r w:rsidRPr="00E247CF">
        <w:rPr>
          <w:lang w:val="nl-BE"/>
        </w:rPr>
        <w:tab/>
        <w:t xml:space="preserve">algemene vervoersproblemen en </w:t>
      </w:r>
    </w:p>
    <w:p w:rsidR="00E247CF" w:rsidRPr="00E247CF" w:rsidRDefault="00E247CF" w:rsidP="00E247CF">
      <w:pPr>
        <w:pStyle w:val="TEKST2Commit"/>
        <w:rPr>
          <w:lang w:val="nl-BE"/>
        </w:rPr>
      </w:pPr>
      <w:r w:rsidRPr="00E247CF">
        <w:rPr>
          <w:lang w:val="nl-BE"/>
        </w:rPr>
        <w:t>(xi)</w:t>
      </w:r>
      <w:r w:rsidRPr="00E247CF">
        <w:rPr>
          <w:lang w:val="nl-BE"/>
        </w:rPr>
        <w:tab/>
        <w:t>de onbeschikbaarheid van één of meer personeelsleden.</w:t>
      </w:r>
    </w:p>
    <w:p w:rsidR="00E247CF" w:rsidRPr="00E247CF" w:rsidRDefault="00E247CF" w:rsidP="00E247CF">
      <w:pPr>
        <w:pStyle w:val="TEKST2Commit"/>
        <w:rPr>
          <w:lang w:val="nl-BE"/>
        </w:rPr>
      </w:pPr>
      <w:r w:rsidRPr="00E247CF">
        <w:rPr>
          <w:lang w:val="nl-BE"/>
        </w:rPr>
        <w:t>(xii)</w:t>
      </w:r>
      <w:r w:rsidRPr="00E247CF">
        <w:rPr>
          <w:lang w:val="nl-BE"/>
        </w:rPr>
        <w:tab/>
        <w:t>elke andere belemmering die redelijkerwijs niet kon worden voorzien ten tijde van het sluiten van de overeenkomst en die niet te wijten zijn aan de Partij die de force majeure inroept.</w:t>
      </w:r>
    </w:p>
    <w:p w:rsidR="00E247CF" w:rsidRPr="00E247CF" w:rsidRDefault="00E247CF" w:rsidP="00E247CF">
      <w:pPr>
        <w:pStyle w:val="TEKST2Commit"/>
        <w:rPr>
          <w:lang w:val="nl-BE"/>
        </w:rPr>
      </w:pPr>
    </w:p>
    <w:p w:rsidR="00E247CF" w:rsidRPr="00E247CF" w:rsidRDefault="00E247CF" w:rsidP="00E14FBC">
      <w:pPr>
        <w:pStyle w:val="TEKST2Commit"/>
        <w:ind w:left="0"/>
        <w:rPr>
          <w:lang w:val="nl-BE"/>
        </w:rPr>
      </w:pPr>
      <w:r w:rsidRPr="00E247CF">
        <w:rPr>
          <w:lang w:val="nl-BE"/>
        </w:rPr>
        <w:t>12.2. Indien een overmachtsituatie langer dan negentig dagen duurt, heeft elk der partijen het recht</w:t>
      </w:r>
    </w:p>
    <w:p w:rsidR="00E247CF" w:rsidRPr="00E247CF" w:rsidRDefault="00E247CF" w:rsidP="00E14FBC">
      <w:pPr>
        <w:pStyle w:val="TEKST2Commit"/>
        <w:ind w:left="0"/>
        <w:rPr>
          <w:lang w:val="nl-BE"/>
        </w:rPr>
      </w:pPr>
      <w:r w:rsidRPr="00E247CF">
        <w:rPr>
          <w:lang w:val="nl-BE"/>
        </w:rPr>
        <w:t>om de overeenkomst schriftelijk te ontbinden. Hetgeen reeds op grond van de overeenkomst gepresteerd is, wordt in dat geval naar verhouding afgerekend, zonder dat partijen elkaar overigens iets verschuldigd zullen zijn.</w:t>
      </w:r>
    </w:p>
    <w:p w:rsidR="00E247CF" w:rsidRDefault="00E247CF" w:rsidP="00E247CF">
      <w:pPr>
        <w:pStyle w:val="TEKST2Commit"/>
        <w:rPr>
          <w:lang w:val="nl-BE"/>
        </w:rPr>
      </w:pPr>
    </w:p>
    <w:p w:rsidR="00E14FBC" w:rsidRDefault="00E14FBC" w:rsidP="00E14FBC">
      <w:pPr>
        <w:pStyle w:val="SUBITTEL2Commit"/>
      </w:pPr>
      <w:r>
        <w:t>Artikel 13. – Algemeen</w:t>
      </w:r>
    </w:p>
    <w:p w:rsidR="00E14FBC" w:rsidRDefault="00E14FBC" w:rsidP="00E14FBC">
      <w:pPr>
        <w:pStyle w:val="TEKST2Commit"/>
        <w:ind w:left="0"/>
        <w:rPr>
          <w:rFonts w:ascii="Open Sans Condensed" w:hAnsi="Open Sans Condensed"/>
          <w:sz w:val="16"/>
          <w:lang w:val="nl-BE"/>
        </w:rPr>
      </w:pPr>
      <w:r w:rsidRPr="0025314B">
        <w:rPr>
          <w:rFonts w:ascii="Bebas Neue Regular"/>
          <w:color w:val="3019C9"/>
          <w:sz w:val="5"/>
          <w:lang w:val="nl-BE" w:eastAsia="nl-BE"/>
        </w:rPr>
        <mc:AlternateContent>
          <mc:Choice Requires="wpg">
            <w:drawing>
              <wp:inline distT="0" distB="0" distL="0" distR="0" wp14:anchorId="02293640" wp14:editId="0212EAE7">
                <wp:extent cx="89032" cy="0"/>
                <wp:effectExtent l="0" t="19050" r="25400" b="19050"/>
                <wp:docPr id="41" name="Group 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89032" cy="0"/>
                          <a:chOff x="-3273" y="-110506"/>
                          <a:chExt cx="111" cy="0"/>
                        </a:xfrm>
                      </wpg:grpSpPr>
                      <wps:wsp>
                        <wps:cNvPr id="42" name="Line 266"/>
                        <wps:cNvCnPr>
                          <a:cxnSpLocks noChangeShapeType="1"/>
                        </wps:cNvCnPr>
                        <wps:spPr bwMode="auto">
                          <a:xfrm flipV="1">
                            <a:off x="-3273" y="-110506"/>
                            <a:ext cx="111" cy="0"/>
                          </a:xfrm>
                          <a:prstGeom prst="line">
                            <a:avLst/>
                          </a:prstGeom>
                          <a:noFill/>
                          <a:ln w="36004">
                            <a:solidFill>
                              <a:srgbClr val="3019C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389AC21" id="Group 265" o:spid="_x0000_s1026" style="width:7pt;height:0;flip:y;mso-position-horizontal-relative:char;mso-position-vertical-relative:line" coordorigin="-3273,-110506" coordsize="1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">
                <v:line id="Line 266" o:spid="_x0000_s1027" style="position:absolute;flip:y;visibility:visible;mso-wrap-style:square" from="-3273,-110506" to="-3162,-110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" strokecolor="#3019c9" strokeweight="1.0001mm"/>
                <w10:anchorlock/>
              </v:group>
            </w:pict>
          </mc:Fallback>
        </mc:AlternateContent>
      </w:r>
    </w:p>
    <w:p w:rsidR="00E247CF" w:rsidRPr="00E247CF" w:rsidRDefault="00E247CF" w:rsidP="00E14FBC">
      <w:pPr>
        <w:pStyle w:val="TEKST2Commit"/>
        <w:ind w:left="0"/>
        <w:rPr>
          <w:lang w:val="nl-BE"/>
        </w:rPr>
      </w:pPr>
    </w:p>
    <w:p w:rsidR="00E247CF" w:rsidRPr="00E247CF" w:rsidRDefault="00E247CF" w:rsidP="00E14FBC">
      <w:pPr>
        <w:pStyle w:val="TEKST2Commit"/>
        <w:ind w:left="0"/>
        <w:rPr>
          <w:lang w:val="nl-BE"/>
        </w:rPr>
      </w:pPr>
      <w:r w:rsidRPr="00E14FBC">
        <w:rPr>
          <w:color w:val="46D2D4"/>
          <w:lang w:val="nl-BE"/>
        </w:rPr>
        <w:t xml:space="preserve">13.1. </w:t>
      </w:r>
      <w:r w:rsidRPr="00E247CF">
        <w:rPr>
          <w:lang w:val="nl-BE"/>
        </w:rPr>
        <w:t>Geheimhouding</w:t>
      </w:r>
    </w:p>
    <w:p w:rsidR="00E247CF" w:rsidRPr="00E247CF" w:rsidRDefault="00E247CF" w:rsidP="00E247CF">
      <w:pPr>
        <w:pStyle w:val="TEKST2Commit"/>
        <w:rPr>
          <w:lang w:val="nl-BE"/>
        </w:rPr>
      </w:pPr>
      <w:r w:rsidRPr="00E247CF">
        <w:rPr>
          <w:lang w:val="nl-BE"/>
        </w:rPr>
        <w:t xml:space="preserve">(a) Partijen kunnen toegang krijgen tot elkaars vertrouwelijke informatie. Vertrouwelijke Informatie is beperkt tot informatie welke duidelijk als vertrouwelijk is gekenmerkt. </w:t>
      </w:r>
    </w:p>
    <w:p w:rsidR="00E247CF" w:rsidRPr="00E247CF" w:rsidRDefault="00E247CF" w:rsidP="00E247CF">
      <w:pPr>
        <w:pStyle w:val="TEKST2Commit"/>
        <w:rPr>
          <w:lang w:val="nl-BE"/>
        </w:rPr>
      </w:pPr>
      <w:r w:rsidRPr="00E247CF">
        <w:rPr>
          <w:lang w:val="nl-BE"/>
        </w:rPr>
        <w:t xml:space="preserve">Vertrouwelijke Informatie zal geen informatie omvatten die: </w:t>
      </w:r>
    </w:p>
    <w:p w:rsidR="00E247CF" w:rsidRPr="00E247CF" w:rsidRDefault="00E247CF" w:rsidP="00E247CF">
      <w:pPr>
        <w:pStyle w:val="TEKST2Commit"/>
        <w:rPr>
          <w:lang w:val="nl-BE"/>
        </w:rPr>
      </w:pPr>
      <w:r w:rsidRPr="00E247CF">
        <w:rPr>
          <w:rFonts w:ascii="Segoe UI Symbol" w:hAnsi="Segoe UI Symbol" w:cs="Segoe UI Symbol"/>
          <w:lang w:val="nl-BE"/>
        </w:rPr>
        <w:t>❑</w:t>
      </w:r>
      <w:r w:rsidRPr="00E247CF">
        <w:rPr>
          <w:lang w:val="nl-BE"/>
        </w:rPr>
        <w:tab/>
        <w:t>deel uitmaakt of gaat uitmaken van het publieke domein zonder tussenkomst van de ontvangende partij;</w:t>
      </w:r>
    </w:p>
    <w:p w:rsidR="00E247CF" w:rsidRPr="00E247CF" w:rsidRDefault="00E247CF" w:rsidP="00E247CF">
      <w:pPr>
        <w:pStyle w:val="TEKST2Commit"/>
        <w:rPr>
          <w:lang w:val="nl-BE"/>
        </w:rPr>
      </w:pPr>
      <w:r w:rsidRPr="00E247CF">
        <w:rPr>
          <w:rFonts w:ascii="Segoe UI Symbol" w:hAnsi="Segoe UI Symbol" w:cs="Segoe UI Symbol"/>
          <w:lang w:val="nl-BE"/>
        </w:rPr>
        <w:t>❑</w:t>
      </w:r>
      <w:r w:rsidRPr="00E247CF">
        <w:rPr>
          <w:lang w:val="nl-BE"/>
        </w:rPr>
        <w:tab/>
        <w:t xml:space="preserve">op het moment van vrijgave reeds in het rechtmatige bezit is van de ontvangende partij en niet direct of indirect van de vrijgevende partij werd verkregen; of </w:t>
      </w:r>
    </w:p>
    <w:p w:rsidR="00E247CF" w:rsidRPr="00E247CF" w:rsidRDefault="00E247CF" w:rsidP="00E247CF">
      <w:pPr>
        <w:pStyle w:val="TEKST2Commit"/>
        <w:rPr>
          <w:lang w:val="nl-BE"/>
        </w:rPr>
      </w:pPr>
      <w:r w:rsidRPr="00E247CF">
        <w:rPr>
          <w:rFonts w:ascii="Segoe UI Symbol" w:hAnsi="Segoe UI Symbol" w:cs="Segoe UI Symbol"/>
          <w:lang w:val="nl-BE"/>
        </w:rPr>
        <w:t>❑</w:t>
      </w:r>
      <w:r w:rsidRPr="00E247CF">
        <w:rPr>
          <w:lang w:val="nl-BE"/>
        </w:rPr>
        <w:tab/>
        <w:t>rechtmatig door de ontvangende partij van een derde is verkregen zonder dat verdere vrijgave aan beperkingen is onderworpen;</w:t>
      </w:r>
    </w:p>
    <w:p w:rsidR="00E247CF" w:rsidRPr="00E247CF" w:rsidRDefault="00E247CF" w:rsidP="00E247CF">
      <w:pPr>
        <w:pStyle w:val="TEKST2Commit"/>
        <w:rPr>
          <w:lang w:val="nl-BE"/>
        </w:rPr>
      </w:pPr>
      <w:r w:rsidRPr="00E247CF">
        <w:rPr>
          <w:rFonts w:ascii="Segoe UI Symbol" w:hAnsi="Segoe UI Symbol" w:cs="Segoe UI Symbol"/>
          <w:lang w:val="nl-BE"/>
        </w:rPr>
        <w:t>❑</w:t>
      </w:r>
      <w:r w:rsidRPr="00E247CF">
        <w:rPr>
          <w:lang w:val="nl-BE"/>
        </w:rPr>
        <w:tab/>
        <w:t>onafhankelijk werd ontwikkeld door de ontvangende partij; of</w:t>
      </w:r>
    </w:p>
    <w:p w:rsidR="00E247CF" w:rsidRPr="00E247CF" w:rsidRDefault="00E247CF" w:rsidP="00E247CF">
      <w:pPr>
        <w:pStyle w:val="TEKST2Commit"/>
        <w:rPr>
          <w:lang w:val="nl-BE"/>
        </w:rPr>
      </w:pPr>
      <w:r w:rsidRPr="00E247CF">
        <w:rPr>
          <w:rFonts w:ascii="Segoe UI Symbol" w:hAnsi="Segoe UI Symbol" w:cs="Segoe UI Symbol"/>
          <w:lang w:val="nl-BE"/>
        </w:rPr>
        <w:t>❑</w:t>
      </w:r>
      <w:r w:rsidRPr="00E247CF">
        <w:rPr>
          <w:lang w:val="nl-BE"/>
        </w:rPr>
        <w:tab/>
        <w:t xml:space="preserve">wettelijk is vrijgegeven. </w:t>
      </w:r>
    </w:p>
    <w:p w:rsidR="00E247CF" w:rsidRPr="00E247CF" w:rsidRDefault="00E247CF" w:rsidP="00E247CF">
      <w:pPr>
        <w:pStyle w:val="TEKST2Commit"/>
        <w:rPr>
          <w:lang w:val="nl-BE"/>
        </w:rPr>
      </w:pPr>
    </w:p>
    <w:p w:rsidR="00E247CF" w:rsidRPr="00E247CF" w:rsidRDefault="00E247CF" w:rsidP="00E247CF">
      <w:pPr>
        <w:pStyle w:val="TEKST2Commit"/>
        <w:rPr>
          <w:lang w:val="nl-BE"/>
        </w:rPr>
      </w:pPr>
      <w:r w:rsidRPr="00E247CF">
        <w:rPr>
          <w:lang w:val="nl-BE"/>
        </w:rPr>
        <w:t xml:space="preserve">(b) Partijen komen overeen elkaars Vertrouwelijke Informatie als dusdanig te behandelen voor de duur van de uitvoering van de Project Diensten, alsmede voor periode van 3 jaar na de ondertekening van de Project Order. </w:t>
      </w:r>
    </w:p>
    <w:p w:rsidR="00E14FBC" w:rsidRDefault="00E14FBC" w:rsidP="00E14FBC">
      <w:pPr>
        <w:pStyle w:val="TEKST2Commit"/>
        <w:ind w:left="0"/>
        <w:rPr>
          <w:lang w:val="nl-BE"/>
        </w:rPr>
      </w:pPr>
    </w:p>
    <w:p w:rsidR="00E247CF" w:rsidRPr="00E247CF" w:rsidRDefault="00E247CF" w:rsidP="00E14FBC">
      <w:pPr>
        <w:pStyle w:val="TEKST2Commit"/>
        <w:ind w:left="0"/>
        <w:rPr>
          <w:lang w:val="nl-BE"/>
        </w:rPr>
      </w:pPr>
      <w:r w:rsidRPr="00E14FBC">
        <w:rPr>
          <w:color w:val="46D2D4"/>
          <w:lang w:val="nl-BE"/>
        </w:rPr>
        <w:t xml:space="preserve">13.2. </w:t>
      </w:r>
      <w:r w:rsidRPr="00E247CF">
        <w:rPr>
          <w:lang w:val="nl-BE"/>
        </w:rPr>
        <w:t>Relatie tussen de Partijen</w:t>
      </w:r>
    </w:p>
    <w:p w:rsidR="00E247CF" w:rsidRPr="00E247CF" w:rsidRDefault="00E247CF" w:rsidP="00E14FBC">
      <w:pPr>
        <w:pStyle w:val="TEKST2Commit"/>
        <w:ind w:left="0"/>
        <w:rPr>
          <w:lang w:val="nl-BE"/>
        </w:rPr>
      </w:pPr>
      <w:r w:rsidRPr="00E247CF">
        <w:rPr>
          <w:lang w:val="nl-BE"/>
        </w:rPr>
        <w:t>2commit voert de overeenkomst uit in alle vrijheid en zelfstandigheid. Er bestaat geen hiërarchische verhouding tussen 2commit(of de medewerkers waarop 2commit een beroep doet voor de uitvoering van de overeenkomst) en de Klant. Niets in deze Overeenkomst zal kunnen worden uitgelegd als de oprichting van een samenwerkingsverband, joint venture, agentschap of anderszins tussen partijen. Ieder der partijen is zelf verantwoordelijk voor de betaling van salarissen en de daaraan gerelateerde sociale bijdragen voor zoverre medewerkers in vast dienstverband werken.</w:t>
      </w:r>
    </w:p>
    <w:p w:rsidR="00E247CF" w:rsidRPr="00E247CF" w:rsidRDefault="00E247CF" w:rsidP="00E14FBC">
      <w:pPr>
        <w:pStyle w:val="TEKST2Commit"/>
        <w:ind w:left="0"/>
        <w:rPr>
          <w:lang w:val="nl-BE"/>
        </w:rPr>
      </w:pPr>
      <w:r w:rsidRPr="00E14FBC">
        <w:rPr>
          <w:color w:val="46D2D4"/>
          <w:lang w:val="nl-BE"/>
        </w:rPr>
        <w:lastRenderedPageBreak/>
        <w:t xml:space="preserve">13.3. </w:t>
      </w:r>
      <w:r w:rsidRPr="00E247CF">
        <w:rPr>
          <w:lang w:val="nl-BE"/>
        </w:rPr>
        <w:t>Onderaanneming</w:t>
      </w:r>
    </w:p>
    <w:p w:rsidR="00E247CF" w:rsidRPr="00E247CF" w:rsidRDefault="00E247CF" w:rsidP="00E14FBC">
      <w:pPr>
        <w:pStyle w:val="TEKST2Commit"/>
        <w:ind w:left="0"/>
        <w:rPr>
          <w:lang w:val="nl-BE"/>
        </w:rPr>
      </w:pPr>
      <w:r w:rsidRPr="00E247CF">
        <w:rPr>
          <w:lang w:val="nl-BE"/>
        </w:rPr>
        <w:t>2commit heeft behoudens uitdrukkelijk anders voorzien in de bijzondere voorwaarden, het recht om op derden beroep te doen voor de uitvoering van haar contractuele verplichtingen.</w:t>
      </w:r>
    </w:p>
    <w:p w:rsidR="00E14FBC" w:rsidRDefault="00E14FBC" w:rsidP="00E14FBC">
      <w:pPr>
        <w:pStyle w:val="TEKST2Commit"/>
        <w:ind w:left="0"/>
        <w:rPr>
          <w:lang w:val="nl-BE"/>
        </w:rPr>
      </w:pPr>
    </w:p>
    <w:p w:rsidR="00E247CF" w:rsidRPr="00E247CF" w:rsidRDefault="00E247CF" w:rsidP="00E14FBC">
      <w:pPr>
        <w:pStyle w:val="TEKST2Commit"/>
        <w:ind w:left="0"/>
        <w:rPr>
          <w:lang w:val="nl-BE"/>
        </w:rPr>
      </w:pPr>
      <w:r w:rsidRPr="00E14FBC">
        <w:rPr>
          <w:color w:val="46D2D4"/>
          <w:lang w:val="nl-BE"/>
        </w:rPr>
        <w:t xml:space="preserve">13.4. </w:t>
      </w:r>
      <w:r w:rsidRPr="00E247CF">
        <w:rPr>
          <w:lang w:val="nl-BE"/>
        </w:rPr>
        <w:t>Toepasselijk recht</w:t>
      </w:r>
    </w:p>
    <w:p w:rsidR="00E247CF" w:rsidRPr="00E247CF" w:rsidRDefault="00E247CF" w:rsidP="00E14FBC">
      <w:pPr>
        <w:pStyle w:val="TEKST2Commit"/>
        <w:ind w:left="0"/>
        <w:rPr>
          <w:lang w:val="nl-BE"/>
        </w:rPr>
      </w:pPr>
      <w:r w:rsidRPr="00E247CF">
        <w:rPr>
          <w:lang w:val="nl-BE"/>
        </w:rPr>
        <w:t>Deze overeenkomst wordt beheerst door het Belgische Recht. In afwijking van de wettelijke regels voor de bevoegdheid van de burgerlijke rechter zal elk geschil tussen partijen, in geval de Rechtbank bevoegd is, worden beslecht door de Rechtbank te Antwerpen. Geen enkele vordering kan door de Klant worden ingesteld met betrekking tot de geleverde prestaties meer dan 6 maanden na het voorval dat aanleiding gaf tot die vordering of indien de Klant binnen de maand nadat het voorval zich voordeed, hiervan 2commit niet in kennis heeft gesteld.</w:t>
      </w:r>
    </w:p>
    <w:p w:rsidR="00E14FBC" w:rsidRDefault="00E14FBC" w:rsidP="00E14FBC">
      <w:pPr>
        <w:pStyle w:val="TEKST2Commit"/>
        <w:ind w:left="0"/>
        <w:rPr>
          <w:lang w:val="nl-BE"/>
        </w:rPr>
      </w:pPr>
    </w:p>
    <w:p w:rsidR="00E247CF" w:rsidRPr="00E247CF" w:rsidRDefault="00E247CF" w:rsidP="00E14FBC">
      <w:pPr>
        <w:pStyle w:val="TEKST2Commit"/>
        <w:ind w:left="0"/>
        <w:rPr>
          <w:lang w:val="nl-BE"/>
        </w:rPr>
      </w:pPr>
      <w:r w:rsidRPr="00521BBD">
        <w:rPr>
          <w:color w:val="46D2D4"/>
          <w:lang w:val="nl-BE"/>
        </w:rPr>
        <w:t xml:space="preserve">13.5. </w:t>
      </w:r>
      <w:r w:rsidRPr="00E247CF">
        <w:rPr>
          <w:lang w:val="nl-BE"/>
        </w:rPr>
        <w:t>Kennisgevingen</w:t>
      </w:r>
    </w:p>
    <w:p w:rsidR="00E247CF" w:rsidRPr="00E247CF" w:rsidRDefault="00E247CF" w:rsidP="00E14FBC">
      <w:pPr>
        <w:pStyle w:val="TEKST2Commit"/>
        <w:ind w:left="0"/>
        <w:rPr>
          <w:lang w:val="nl-BE"/>
        </w:rPr>
      </w:pPr>
      <w:r w:rsidRPr="00E247CF">
        <w:rPr>
          <w:lang w:val="nl-BE"/>
        </w:rPr>
        <w:t>Alle schriftelijke kennisgevingen met betrekking tot deze Overeenkomst, inclusief adreswijzigingen, zullen rechtsgeldig zijn indien verstuurd aan het boven aangegeven adres of aan het adres als aangegeven in de Bijzondere Voorwaarden en worden geacht te zijn ontvangen mits verzonden per aangetekende post of koerierdienst.</w:t>
      </w:r>
    </w:p>
    <w:p w:rsidR="00E14FBC" w:rsidRDefault="00E14FBC" w:rsidP="00E14FBC">
      <w:pPr>
        <w:pStyle w:val="TEKST2Commit"/>
        <w:ind w:left="0"/>
        <w:rPr>
          <w:lang w:val="nl-BE"/>
        </w:rPr>
      </w:pPr>
    </w:p>
    <w:p w:rsidR="00E247CF" w:rsidRPr="00E247CF" w:rsidRDefault="00E247CF" w:rsidP="00E14FBC">
      <w:pPr>
        <w:pStyle w:val="TEKST2Commit"/>
        <w:ind w:left="0"/>
        <w:rPr>
          <w:lang w:val="nl-BE"/>
        </w:rPr>
      </w:pPr>
      <w:r w:rsidRPr="00521BBD">
        <w:rPr>
          <w:color w:val="46D2D4"/>
          <w:lang w:val="nl-BE"/>
        </w:rPr>
        <w:t xml:space="preserve">13.6. </w:t>
      </w:r>
      <w:r w:rsidRPr="00E247CF">
        <w:rPr>
          <w:lang w:val="nl-BE"/>
        </w:rPr>
        <w:t>Splitsbaarheid</w:t>
      </w:r>
    </w:p>
    <w:p w:rsidR="00E247CF" w:rsidRPr="00E247CF" w:rsidRDefault="00E247CF" w:rsidP="00E14FBC">
      <w:pPr>
        <w:pStyle w:val="TEKST2Commit"/>
        <w:ind w:left="0"/>
        <w:rPr>
          <w:lang w:val="nl-BE"/>
        </w:rPr>
      </w:pPr>
      <w:r w:rsidRPr="00E247CF">
        <w:rPr>
          <w:lang w:val="nl-BE"/>
        </w:rPr>
        <w:t xml:space="preserve">De eventuele nietigheid van één van de bepalingen van deze Overeenkomst zal geenszins invloed hebben op de geldigheid van de andere clausules ondanks de nietigheid van de betwiste clausule. De Partijen zullen alles in het werk stellen om, in onderlinge overeenstemming, de nietige clausule te vervangen door een geldige clausule met dezelfde of grotendeels dezelfde economische impact als de nietige clausule. </w:t>
      </w:r>
    </w:p>
    <w:p w:rsidR="00E14FBC" w:rsidRDefault="00E14FBC" w:rsidP="00E14FBC">
      <w:pPr>
        <w:pStyle w:val="TEKST2Commit"/>
        <w:ind w:left="0"/>
        <w:rPr>
          <w:lang w:val="nl-BE"/>
        </w:rPr>
      </w:pPr>
    </w:p>
    <w:p w:rsidR="00E247CF" w:rsidRPr="00E247CF" w:rsidRDefault="00E247CF" w:rsidP="00E14FBC">
      <w:pPr>
        <w:pStyle w:val="TEKST2Commit"/>
        <w:ind w:left="0"/>
        <w:rPr>
          <w:lang w:val="nl-BE"/>
        </w:rPr>
      </w:pPr>
      <w:r w:rsidRPr="006E221B">
        <w:rPr>
          <w:color w:val="46D2D4"/>
          <w:lang w:val="nl-BE"/>
        </w:rPr>
        <w:t xml:space="preserve">13.7. </w:t>
      </w:r>
      <w:r w:rsidRPr="00E247CF">
        <w:rPr>
          <w:lang w:val="nl-BE"/>
        </w:rPr>
        <w:t>Rechtsverwerking, Rechtsafstand</w:t>
      </w:r>
    </w:p>
    <w:p w:rsidR="00E247CF" w:rsidRPr="00E247CF" w:rsidRDefault="00E247CF" w:rsidP="00E14FBC">
      <w:pPr>
        <w:pStyle w:val="TEKST2Commit"/>
        <w:ind w:left="0"/>
        <w:rPr>
          <w:lang w:val="nl-BE"/>
        </w:rPr>
      </w:pPr>
      <w:r w:rsidRPr="00E247CF">
        <w:rPr>
          <w:lang w:val="nl-BE"/>
        </w:rPr>
        <w:t>Het nalaten door een partij om enige bepaling van deze Overeenkomst af te dwingen, tast in generlei opzicht het recht van de betrokken partij aan om alsnog volledige nakoming door de andere partij te vorderen. Het berusten in een schending door de andere partij van een verplichting impliceert geen afstand van de uit die verplichting voortvloeiende rechten.</w:t>
      </w:r>
    </w:p>
    <w:p w:rsidR="00E14FBC" w:rsidRDefault="00E14FBC" w:rsidP="00E14FBC">
      <w:pPr>
        <w:pStyle w:val="TEKST2Commit"/>
        <w:ind w:left="0"/>
        <w:rPr>
          <w:lang w:val="nl-BE"/>
        </w:rPr>
      </w:pPr>
    </w:p>
    <w:p w:rsidR="00E247CF" w:rsidRPr="00E247CF" w:rsidRDefault="00E247CF" w:rsidP="00E14FBC">
      <w:pPr>
        <w:pStyle w:val="TEKST2Commit"/>
        <w:ind w:left="0"/>
        <w:rPr>
          <w:lang w:val="nl-BE"/>
        </w:rPr>
      </w:pPr>
      <w:r w:rsidRPr="006E221B">
        <w:rPr>
          <w:color w:val="46D2D4"/>
          <w:lang w:val="nl-BE"/>
        </w:rPr>
        <w:t xml:space="preserve">13.8. </w:t>
      </w:r>
      <w:r w:rsidRPr="00E247CF">
        <w:rPr>
          <w:lang w:val="nl-BE"/>
        </w:rPr>
        <w:t>Publiciteit</w:t>
      </w:r>
    </w:p>
    <w:p w:rsidR="00E247CF" w:rsidRPr="00E247CF" w:rsidRDefault="00E247CF" w:rsidP="00E14FBC">
      <w:pPr>
        <w:pStyle w:val="TEKST2Commit"/>
        <w:ind w:left="0"/>
        <w:rPr>
          <w:lang w:val="nl-BE"/>
        </w:rPr>
      </w:pPr>
      <w:r w:rsidRPr="00E247CF">
        <w:rPr>
          <w:lang w:val="nl-BE"/>
        </w:rPr>
        <w:t>2commit mag Klant opnemen in haar klantenlijst, een beknopte beschrijving van de opdracht publiceren en de naam, merk van de klant gebruiken voor publiciteitsdoeleinden en PR activiteiten</w:t>
      </w:r>
    </w:p>
    <w:p w:rsidR="00E14FBC" w:rsidRDefault="00E14FBC" w:rsidP="00E14FBC">
      <w:pPr>
        <w:pStyle w:val="TEKST2Commit"/>
        <w:ind w:left="0"/>
        <w:rPr>
          <w:lang w:val="nl-BE"/>
        </w:rPr>
      </w:pPr>
    </w:p>
    <w:p w:rsidR="00E247CF" w:rsidRPr="00E247CF" w:rsidRDefault="00E247CF" w:rsidP="00E14FBC">
      <w:pPr>
        <w:pStyle w:val="TEKST2Commit"/>
        <w:ind w:left="0"/>
        <w:rPr>
          <w:lang w:val="nl-BE"/>
        </w:rPr>
      </w:pPr>
      <w:r w:rsidRPr="006E221B">
        <w:rPr>
          <w:color w:val="46D2D4"/>
          <w:lang w:val="nl-BE"/>
        </w:rPr>
        <w:t xml:space="preserve">13.9. </w:t>
      </w:r>
      <w:r w:rsidRPr="00E247CF">
        <w:rPr>
          <w:lang w:val="nl-BE"/>
        </w:rPr>
        <w:t>Import en Export</w:t>
      </w:r>
    </w:p>
    <w:p w:rsidR="00E247CF" w:rsidRPr="00E247CF" w:rsidRDefault="00E247CF" w:rsidP="00E14FBC">
      <w:pPr>
        <w:pStyle w:val="TEKST2Commit"/>
        <w:ind w:left="0"/>
        <w:rPr>
          <w:lang w:val="nl-BE"/>
        </w:rPr>
      </w:pPr>
      <w:r w:rsidRPr="00E247CF">
        <w:rPr>
          <w:lang w:val="nl-BE"/>
        </w:rPr>
        <w:t>De Klant garandeert alle toepasselijke import- en exportregelingen na te leven. Bovendien vrijwaart de Klant 2commit van iedere aansprakelijkheid op grond van overtreding van toepasselijke import- of exportregelingen in geval de Klant zelf in- of uitvoert. De Klant, met uitdrukkelijke uitsluiting van 2commit, wordt in geval van import of export door de Klant geacht de exporteur en/of importeur te zijn.</w:t>
      </w:r>
    </w:p>
    <w:p w:rsidR="00E247CF" w:rsidRPr="00E247CF" w:rsidRDefault="00E247CF" w:rsidP="00E247CF">
      <w:pPr>
        <w:pStyle w:val="TEKST2Commit"/>
        <w:rPr>
          <w:lang w:val="nl-BE"/>
        </w:rPr>
      </w:pPr>
    </w:p>
    <w:p w:rsidR="00E247CF" w:rsidRPr="00E247CF" w:rsidRDefault="00E14FBC" w:rsidP="00E14FBC">
      <w:pPr>
        <w:pStyle w:val="TEKST2Commit"/>
        <w:ind w:left="0"/>
        <w:rPr>
          <w:lang w:val="nl-BE"/>
        </w:rPr>
      </w:pPr>
      <w:r w:rsidRPr="006E221B">
        <w:rPr>
          <w:color w:val="46D2D4"/>
          <w:lang w:val="nl-BE"/>
        </w:rPr>
        <w:t xml:space="preserve">13.10. </w:t>
      </w:r>
      <w:r>
        <w:rPr>
          <w:lang w:val="nl-BE"/>
        </w:rPr>
        <w:t>Bewijs</w:t>
      </w:r>
    </w:p>
    <w:p w:rsidR="00E247CF" w:rsidRPr="00E247CF" w:rsidRDefault="00E247CF" w:rsidP="00E14FBC">
      <w:pPr>
        <w:pStyle w:val="TEKST2Commit"/>
        <w:ind w:left="0"/>
        <w:rPr>
          <w:lang w:val="nl-BE"/>
        </w:rPr>
      </w:pPr>
      <w:r w:rsidRPr="00E247CF">
        <w:rPr>
          <w:lang w:val="nl-BE"/>
        </w:rPr>
        <w:t>Ongeacht de aard en/of de waarde van de te bewijzen rechtshandeling mag 2commit deze steeds bewijzen aan de hand van volgende bijkomende bewijsmiddelen: kopie of reproducties in welke vorm ook (doorslag, fotokopie, microfilm, scan, …), via informatiedrager, fax, telex en email.</w:t>
      </w:r>
    </w:p>
    <w:p w:rsidR="00E247CF" w:rsidRPr="00E247CF" w:rsidRDefault="00E247CF" w:rsidP="00E14FBC">
      <w:pPr>
        <w:pStyle w:val="TEKST2Commit"/>
        <w:ind w:left="0"/>
        <w:rPr>
          <w:lang w:val="nl-BE"/>
        </w:rPr>
      </w:pPr>
      <w:r w:rsidRPr="00E247CF">
        <w:rPr>
          <w:lang w:val="nl-BE"/>
        </w:rPr>
        <w:t>Die bewijsmiddelen hebben dezelfde bewijskracht als een onderhandse akte opgemaakt overeenkomstig de bepalingen van het Belgische Burgerlijk Wetboek.</w:t>
      </w:r>
    </w:p>
    <w:p w:rsidR="00E247CF" w:rsidRPr="00E247CF" w:rsidRDefault="00E247CF" w:rsidP="00E247CF">
      <w:pPr>
        <w:pStyle w:val="TEKST2Commit"/>
        <w:rPr>
          <w:lang w:val="nl-BE"/>
        </w:rPr>
      </w:pPr>
    </w:p>
    <w:p w:rsidR="00E247CF" w:rsidRPr="00E247CF" w:rsidRDefault="00E247CF" w:rsidP="00E14FBC">
      <w:pPr>
        <w:pStyle w:val="TEKST2Commit"/>
        <w:ind w:left="0"/>
        <w:rPr>
          <w:lang w:val="nl-BE"/>
        </w:rPr>
      </w:pPr>
      <w:r w:rsidRPr="006E221B">
        <w:rPr>
          <w:color w:val="46D2D4"/>
          <w:lang w:val="nl-BE"/>
        </w:rPr>
        <w:t xml:space="preserve">13.11. </w:t>
      </w:r>
      <w:r w:rsidRPr="00E247CF">
        <w:rPr>
          <w:lang w:val="nl-BE"/>
        </w:rPr>
        <w:t>Prijsaanpassing</w:t>
      </w:r>
    </w:p>
    <w:p w:rsidR="00E247CF" w:rsidRPr="00E247CF" w:rsidRDefault="00E247CF" w:rsidP="00E14FBC">
      <w:pPr>
        <w:pStyle w:val="TEKST2Commit"/>
        <w:ind w:left="0"/>
        <w:rPr>
          <w:lang w:val="nl-BE"/>
        </w:rPr>
      </w:pPr>
      <w:r w:rsidRPr="00E247CF">
        <w:rPr>
          <w:lang w:val="nl-BE"/>
        </w:rPr>
        <w:t>Ingeval er zich plots fundamentele veranderingen in de omstandigheden voordoen die van invloed zijn op de afgesproken prijs en welke omstandigheden bij de prijsbepaling niet te voorzien waren en bovendien het contractuele evenwicht verstoren (bijvoorbeeld sterk variërende muntkoersen, verhoogde grond- en brandstofprijzen, hogere productiekosten ) komen partijen op eerste verzoek bij elkaar om tot een billijke aanpassing van het contract te komen. Indien partijen geen minnelijk akkoord kunnen bereiken na 30 dagen te rekenen vanaf het verzoek tot aanpassing van het contract heeft de verzoekende partij de mogelijkheid om de overeenkomst op te zeggen door het versturen van een aangetekend schrijven met een opzegtermijn van 30 dagen, zonder dat daardoor enige schadeloosstelling zou verschuldigd zijn.</w:t>
      </w:r>
    </w:p>
    <w:p w:rsidR="00E247CF" w:rsidRPr="00E247CF" w:rsidRDefault="00E247CF" w:rsidP="00E247CF">
      <w:pPr>
        <w:pStyle w:val="TEKST2Commit"/>
        <w:rPr>
          <w:lang w:val="nl-BE"/>
        </w:rPr>
      </w:pPr>
    </w:p>
    <w:p w:rsidR="00E14FBC" w:rsidRDefault="00E14FBC" w:rsidP="00E14FBC">
      <w:pPr>
        <w:pStyle w:val="TEKST2Commit"/>
        <w:ind w:left="0"/>
        <w:rPr>
          <w:lang w:val="nl-BE"/>
        </w:rPr>
      </w:pPr>
    </w:p>
    <w:p w:rsidR="00E247CF" w:rsidRPr="00E247CF" w:rsidRDefault="00E247CF" w:rsidP="00E14FBC">
      <w:pPr>
        <w:pStyle w:val="TEKST2Commit"/>
        <w:ind w:left="0"/>
        <w:rPr>
          <w:lang w:val="nl-BE"/>
        </w:rPr>
      </w:pPr>
      <w:r w:rsidRPr="006E221B">
        <w:rPr>
          <w:color w:val="46D2D4"/>
          <w:lang w:val="nl-BE"/>
        </w:rPr>
        <w:lastRenderedPageBreak/>
        <w:t xml:space="preserve">13.12. </w:t>
      </w:r>
      <w:r w:rsidRPr="00E247CF">
        <w:rPr>
          <w:lang w:val="nl-BE"/>
        </w:rPr>
        <w:t>Privacy</w:t>
      </w:r>
    </w:p>
    <w:p w:rsidR="00E247CF" w:rsidRPr="00E247CF" w:rsidRDefault="00E247CF" w:rsidP="00E14FBC">
      <w:pPr>
        <w:pStyle w:val="TEKST2Commit"/>
        <w:ind w:left="0"/>
        <w:rPr>
          <w:lang w:val="nl-BE"/>
        </w:rPr>
      </w:pPr>
      <w:r w:rsidRPr="00E247CF">
        <w:rPr>
          <w:lang w:val="nl-BE"/>
        </w:rPr>
        <w:t>Klant vrijwaart 2commit voor aanspraken van personen van wie persoonsgegevens zijn geregistreerd of worden verwerkt in het kader van een persoonsregistratie die door Klant wordt gehouden of waarvoor Klant op grond van de wet anderszins verantwoordelijk is, tenzij Klant bewijst dat de feiten die aan de aanspraak ten grondslag liggen uitsluitend aan 2commit toegerekend moeten worden.</w:t>
      </w:r>
    </w:p>
    <w:p w:rsidR="00E14FBC" w:rsidRDefault="00E14FBC" w:rsidP="00E247CF">
      <w:pPr>
        <w:pStyle w:val="TEKST2Commit"/>
        <w:ind w:left="0"/>
        <w:rPr>
          <w:lang w:val="nl-BE"/>
        </w:rPr>
      </w:pPr>
    </w:p>
    <w:p w:rsidR="00713F37" w:rsidRDefault="00E247CF" w:rsidP="00E247CF">
      <w:pPr>
        <w:pStyle w:val="TEKST2Commit"/>
        <w:ind w:left="0"/>
        <w:rPr>
          <w:lang w:val="nl-BE"/>
        </w:rPr>
      </w:pPr>
      <w:r w:rsidRPr="00E247CF">
        <w:rPr>
          <w:lang w:val="nl-BE"/>
        </w:rPr>
        <w:t>De verantwoordelijkheid voor de gegevens die met gebruikmaking van een door 2commit verleende dienst worden verwerkt, ligt uitsluitend bij Klant. Klant staat er jegens 2commit voor in dat de inhoud, het gebruik en/of de verwerking van de gegevens niet onrechtmatig zijn en geen inbreuk maken op enig recht van een derde. Klant vrijwaart 2commit tegen elke rechtsvordering van derden, uit welke hoofde dan ook, in verband met deze gegevens of de uitvoering van de overeenkomst.</w:t>
      </w:r>
    </w:p>
    <w:p w:rsidR="00713F37" w:rsidRDefault="00713F37">
      <w:pPr>
        <w:widowControl/>
        <w:autoSpaceDE/>
        <w:autoSpaceDN/>
        <w:spacing w:after="160" w:line="259" w:lineRule="auto"/>
        <w:rPr>
          <w:rFonts w:ascii="Open Sans Condensed Light" w:hAnsi="Open Sans Condensed Light"/>
          <w:sz w:val="20"/>
          <w:lang w:val="nl-BE"/>
        </w:rPr>
      </w:pPr>
      <w:r>
        <w:rPr>
          <w:lang w:val="nl-BE"/>
        </w:rPr>
        <w:br w:type="page"/>
      </w:r>
    </w:p>
    <w:p w:rsidR="00E03DE3" w:rsidRDefault="00E03DE3" w:rsidP="00E03DE3">
      <w:pPr>
        <w:pStyle w:val="HOOFDTITEL2Commit"/>
        <w:rPr>
          <w:lang w:val="nl-BE"/>
        </w:rPr>
      </w:pPr>
      <w:r>
        <w:rPr>
          <w:u w:color="3019C9"/>
          <w:lang w:val="nl-BE"/>
        </w:rPr>
        <w:lastRenderedPageBreak/>
        <w:t>Onze contactpersonen</w:t>
      </w:r>
    </w:p>
    <w:p w:rsidR="00E03DE3" w:rsidRDefault="00E03DE3" w:rsidP="00E03DE3">
      <w:pPr>
        <w:pStyle w:val="TEKST2Commit"/>
        <w:rPr>
          <w:lang w:val="nl-BE"/>
        </w:rPr>
      </w:pPr>
      <w:r w:rsidRPr="0025314B">
        <w:rPr>
          <w:rFonts w:ascii="Bebas Neue Regular"/>
          <w:color w:val="3019C9"/>
          <w:sz w:val="5"/>
          <w:lang w:val="nl-BE" w:eastAsia="nl-BE"/>
        </w:rPr>
        <mc:AlternateContent>
          <mc:Choice Requires="wpg">
            <w:drawing>
              <wp:inline distT="0" distB="0" distL="0" distR="0" wp14:anchorId="240E7D80" wp14:editId="5AF16221">
                <wp:extent cx="221615" cy="36195"/>
                <wp:effectExtent l="0" t="0" r="6985" b="1905"/>
                <wp:docPr id="61" name="Group 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1615" cy="36195"/>
                          <a:chOff x="0" y="0"/>
                          <a:chExt cx="349" cy="57"/>
                        </a:xfrm>
                      </wpg:grpSpPr>
                      <wps:wsp>
                        <wps:cNvPr id="62" name="Line 266"/>
                        <wps:cNvCnPr>
                          <a:cxnSpLocks noChangeShapeType="1"/>
                        </wps:cNvCnPr>
                        <wps:spPr bwMode="auto">
                          <a:xfrm>
                            <a:off x="28" y="28"/>
                            <a:ext cx="292" cy="0"/>
                          </a:xfrm>
                          <a:prstGeom prst="line">
                            <a:avLst/>
                          </a:prstGeom>
                          <a:noFill/>
                          <a:ln w="36004">
                            <a:solidFill>
                              <a:srgbClr val="3019C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7BE02F5" id="Group 265" o:spid="_x0000_s1026" style="width:17.45pt;height:2.85pt;mso-position-horizontal-relative:char;mso-position-vertical-relative:line" coordsize="34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">
                <v:line id="Line 266" o:spid="_x0000_s1027" style="position:absolute;visibility:visible;mso-wrap-style:square" from="28,28" to="32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" strokecolor="#3019c9" strokeweight="1.0001mm"/>
                <w10:anchorlock/>
              </v:group>
            </w:pict>
          </mc:Fallback>
        </mc:AlternateContent>
      </w:r>
    </w:p>
    <w:p w:rsidR="00E247CF" w:rsidRDefault="00E247CF" w:rsidP="00E247CF">
      <w:pPr>
        <w:pStyle w:val="TEKST2Commit"/>
        <w:ind w:left="0"/>
        <w:rPr>
          <w:lang w:val="nl-BE"/>
        </w:rPr>
      </w:pPr>
    </w:p>
    <w:p w:rsidR="007750E5" w:rsidRDefault="007750E5">
      <w:pPr>
        <w:widowControl/>
        <w:autoSpaceDE/>
        <w:autoSpaceDN/>
        <w:spacing w:after="160" w:line="259" w:lineRule="auto"/>
        <w:rPr>
          <w:rFonts w:ascii="Open Sans Condensed Light" w:hAnsi="Open Sans Condensed Light"/>
          <w:sz w:val="20"/>
          <w:lang w:val="nl-BE"/>
        </w:rPr>
      </w:pPr>
    </w:p>
    <w:p w:rsidR="00D42A6C" w:rsidRDefault="00041BFB" w:rsidP="007750E5">
      <w:pPr>
        <w:pStyle w:val="SUBITTEL2Commit"/>
      </w:pPr>
      <w:r>
        <w:rPr>
          <w:lang w:eastAsia="nl-BE"/>
        </w:rPr>
        <mc:AlternateContent>
          <mc:Choice Requires="wps">
            <w:drawing>
              <wp:anchor distT="0" distB="0" distL="114300" distR="114300" simplePos="0" relativeHeight="251703296" behindDoc="0" locked="0" layoutInCell="1" allowOverlap="1">
                <wp:simplePos x="0" y="0"/>
                <wp:positionH relativeFrom="column">
                  <wp:posOffset>923</wp:posOffset>
                </wp:positionH>
                <wp:positionV relativeFrom="paragraph">
                  <wp:posOffset>3604</wp:posOffset>
                </wp:positionV>
                <wp:extent cx="1420495" cy="1134110"/>
                <wp:effectExtent l="0" t="0" r="8255" b="8890"/>
                <wp:wrapSquare wrapText="bothSides"/>
                <wp:docPr id="326"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0495" cy="1134110"/>
                        </a:xfrm>
                        <a:prstGeom prst="rect">
                          <a:avLst/>
                        </a:prstGeom>
                        <a:solidFill>
                          <a:srgbClr val="F9FAF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3EF3" w:rsidRDefault="004F3EF3" w:rsidP="004F3EF3">
                            <w:pPr>
                              <w:jc w:val="center"/>
                            </w:pPr>
                            <w:r w:rsidRPr="004F3EF3">
                              <w:rPr>
                                <w:lang w:val="nl-BE" w:eastAsia="nl-BE"/>
                              </w:rPr>
                              <w:drawing>
                                <wp:inline distT="0" distB="0" distL="0" distR="0">
                                  <wp:extent cx="1237615" cy="1237615"/>
                                  <wp:effectExtent l="0" t="0" r="0" b="0"/>
                                  <wp:docPr id="328" name="Picture 328" descr="C:\Users\rypenai\Downloads\noun_879333_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ypenai\Downloads\noun_879333_c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7615" cy="123761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anchor>
            </w:drawing>
          </mc:Choice>
          <mc:Fallback>
            <w:pict>
              <v:rect id="Rectangle 25" o:spid="_x0000_s1026" style="position:absolute;margin-left:.05pt;margin-top:.3pt;width:111.85pt;height:89.3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" fillcolor="#f9fafb" stroked="f">
                <v:textbox>
                  <w:txbxContent>
                    <w:p w:rsidR="004F3EF3" w:rsidRDefault="004F3EF3" w:rsidP="004F3EF3">
                      <w:pPr>
                        <w:jc w:val="center"/>
                      </w:pPr>
                      <w:r w:rsidRPr="004F3EF3">
                        <w:rPr>
                          <w:lang w:val="nl-BE" w:eastAsia="nl-BE"/>
                        </w:rPr>
                        <w:drawing>
                          <wp:inline distT="0" distB="0" distL="0" distR="0">
                            <wp:extent cx="1237615" cy="1237615"/>
                            <wp:effectExtent l="0" t="0" r="0" b="0"/>
                            <wp:docPr id="328" name="Picture 328" descr="C:\Users\rypenai\Downloads\noun_879333_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ypenai\Downloads\noun_879333_c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7615" cy="1237615"/>
                                    </a:xfrm>
                                    <a:prstGeom prst="rect">
                                      <a:avLst/>
                                    </a:prstGeom>
                                    <a:noFill/>
                                    <a:ln>
                                      <a:noFill/>
                                    </a:ln>
                                  </pic:spPr>
                                </pic:pic>
                              </a:graphicData>
                            </a:graphic>
                          </wp:inline>
                        </w:drawing>
                      </w:r>
                    </w:p>
                  </w:txbxContent>
                </v:textbox>
                <w10:wrap type="square"/>
              </v:rect>
            </w:pict>
          </mc:Fallback>
        </mc:AlternateContent>
      </w:r>
      <w:r w:rsidR="007750E5">
        <w:t>Katia Beullens</w:t>
      </w:r>
    </w:p>
    <w:p w:rsidR="00D337AF" w:rsidRPr="007750E5" w:rsidRDefault="007750E5" w:rsidP="007750E5">
      <w:pPr>
        <w:pStyle w:val="TEKST2Commit"/>
        <w:rPr>
          <w:color w:val="46D2D4"/>
        </w:rPr>
      </w:pPr>
      <w:r w:rsidRPr="007750E5">
        <w:rPr>
          <w:color w:val="46D2D4"/>
        </w:rPr>
        <w:t>Account Manager</w:t>
      </w:r>
    </w:p>
    <w:p w:rsidR="00D337AF" w:rsidRPr="00BA2C4E" w:rsidRDefault="00617468" w:rsidP="00617468">
      <w:pPr>
        <w:spacing w:before="234"/>
        <w:ind w:right="574"/>
        <w:rPr>
          <w:rFonts w:ascii="Bebas Neue Bold" w:hAnsi="Bebas Neue Bold"/>
          <w:b/>
          <w:color w:val="231F20"/>
          <w:sz w:val="60"/>
          <w:lang w:val="nl-BE"/>
        </w:rPr>
      </w:pPr>
      <w:r w:rsidRPr="00617468">
        <w:rPr>
          <w:rFonts w:ascii="Open Sans Condensed Light" w:hAnsi="Open Sans Condensed Light"/>
          <w:sz w:val="20"/>
        </w:rPr>
        <w:t xml:space="preserve">Lorem ipsum dolor sit amet, veritus insolens est ei, ne qui amet theophrastus, mea ullum salutandi erroribus in. Ei stet habemus assueverit has. Eam ei lucilius sententiae, at sit sententiae moderatius. </w:t>
      </w:r>
      <w:r w:rsidRPr="00617468">
        <w:rPr>
          <w:rFonts w:ascii="Open Sans Condensed Light" w:hAnsi="Open Sans Condensed Light"/>
          <w:sz w:val="20"/>
          <w:lang w:val="nl-BE"/>
        </w:rPr>
        <w:t>Audiam omnesque duo ei, quo ullum disputationi id, dicant dolorum cum ne.</w:t>
      </w:r>
    </w:p>
    <w:p w:rsidR="00617468" w:rsidRDefault="00617468">
      <w:pPr>
        <w:widowControl/>
        <w:autoSpaceDE/>
        <w:autoSpaceDN/>
        <w:spacing w:after="160" w:line="259" w:lineRule="auto"/>
        <w:rPr>
          <w:rFonts w:ascii="Bebas Neue Bold" w:hAnsi="Bebas Neue Bold"/>
          <w:b/>
          <w:color w:val="231F20"/>
          <w:sz w:val="60"/>
          <w:lang w:val="nl-BE"/>
        </w:rPr>
      </w:pPr>
      <w:r>
        <w:rPr>
          <w:rFonts w:ascii="Bebas Neue Bold" w:hAnsi="Bebas Neue Bold"/>
          <w:b/>
          <w:color w:val="231F20"/>
          <w:sz w:val="60"/>
          <w:lang w:val="nl-BE"/>
        </w:rPr>
        <w:br w:type="page"/>
      </w:r>
      <w:bookmarkStart w:id="0" w:name="_GoBack"/>
      <w:bookmarkEnd w:id="0"/>
    </w:p>
    <w:p w:rsidR="00D337AF" w:rsidRPr="00BA2C4E" w:rsidRDefault="00D337AF" w:rsidP="002A4C05">
      <w:pPr>
        <w:spacing w:before="234"/>
        <w:ind w:left="1865" w:right="574" w:firstLine="511"/>
        <w:rPr>
          <w:rFonts w:ascii="Bebas Neue Bold" w:hAnsi="Bebas Neue Bold"/>
          <w:b/>
          <w:color w:val="231F20"/>
          <w:sz w:val="60"/>
          <w:lang w:val="nl-BE"/>
        </w:rPr>
      </w:pPr>
    </w:p>
    <w:p w:rsidR="00D337AF" w:rsidRPr="00BA2C4E" w:rsidRDefault="00D337AF" w:rsidP="002A4C05">
      <w:pPr>
        <w:spacing w:before="234"/>
        <w:ind w:left="1865" w:right="574" w:firstLine="511"/>
        <w:rPr>
          <w:rFonts w:ascii="Bebas Neue Bold" w:hAnsi="Bebas Neue Bold"/>
          <w:b/>
          <w:color w:val="231F20"/>
          <w:sz w:val="60"/>
          <w:lang w:val="nl-BE"/>
        </w:rPr>
      </w:pPr>
    </w:p>
    <w:p w:rsidR="00D337AF" w:rsidRPr="00BA2C4E" w:rsidRDefault="00D337AF" w:rsidP="002A4C05">
      <w:pPr>
        <w:spacing w:before="234"/>
        <w:ind w:left="1865" w:right="574" w:firstLine="511"/>
        <w:rPr>
          <w:rFonts w:ascii="Bebas Neue Bold" w:hAnsi="Bebas Neue Bold"/>
          <w:b/>
          <w:color w:val="231F20"/>
          <w:sz w:val="60"/>
          <w:lang w:val="nl-BE"/>
        </w:rPr>
      </w:pPr>
    </w:p>
    <w:p w:rsidR="002A4C05" w:rsidRDefault="00544A88" w:rsidP="002A4C05">
      <w:pPr>
        <w:spacing w:before="234"/>
        <w:ind w:left="1865" w:right="574" w:firstLine="511"/>
        <w:rPr>
          <w:rFonts w:ascii="Bebas Neue Bold" w:hAnsi="Bebas Neue Bold"/>
          <w:b/>
          <w:sz w:val="60"/>
        </w:rPr>
      </w:pPr>
      <w:r>
        <w:rPr>
          <w:lang w:val="nl-BE" w:eastAsia="nl-BE"/>
        </w:rPr>
        <mc:AlternateContent>
          <mc:Choice Requires="wps">
            <w:drawing>
              <wp:anchor distT="0" distB="0" distL="0" distR="0" simplePos="0" relativeHeight="251697152" behindDoc="0" locked="0" layoutInCell="1" allowOverlap="1" wp14:anchorId="1BE5525B" wp14:editId="479525C7">
                <wp:simplePos x="0" y="0"/>
                <wp:positionH relativeFrom="margin">
                  <wp:align>center</wp:align>
                </wp:positionH>
                <wp:positionV relativeFrom="paragraph">
                  <wp:posOffset>1116767</wp:posOffset>
                </wp:positionV>
                <wp:extent cx="899795" cy="0"/>
                <wp:effectExtent l="0" t="19050" r="33655" b="19050"/>
                <wp:wrapTopAndBottom/>
                <wp:docPr id="175" name="Lin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9795" cy="0"/>
                        </a:xfrm>
                        <a:prstGeom prst="line">
                          <a:avLst/>
                        </a:prstGeom>
                        <a:noFill/>
                        <a:ln w="36004">
                          <a:solidFill>
                            <a:srgbClr val="3019C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CEE0A9" id="Line 154" o:spid="_x0000_s1026" style="position:absolute;z-index:251697152;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 from="0,87.95pt" to="70.85pt,8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" strokecolor="#3019c9" strokeweight="1.0001mm">
                <w10:wrap type="topAndBottom" anchorx="margin"/>
              </v:line>
            </w:pict>
          </mc:Fallback>
        </mc:AlternateContent>
      </w:r>
      <w:r w:rsidR="002A4C05">
        <w:rPr>
          <w:rFonts w:ascii="Bebas Neue Bold" w:hAnsi="Bebas Neue Bold"/>
          <w:b/>
          <w:color w:val="231F20"/>
          <w:sz w:val="60"/>
        </w:rPr>
        <w:t>“</w:t>
      </w:r>
      <w:r w:rsidR="002A4C05" w:rsidRPr="00544A88">
        <w:rPr>
          <w:rFonts w:ascii="Bebas Neue Bold" w:hAnsi="Bebas Neue Bold"/>
          <w:b/>
          <w:color w:val="46D2D4"/>
          <w:sz w:val="60"/>
        </w:rPr>
        <w:t xml:space="preserve">Commitment </w:t>
      </w:r>
      <w:r w:rsidR="00BD3366">
        <w:rPr>
          <w:rFonts w:ascii="Bebas Neue Bold" w:hAnsi="Bebas Neue Bold"/>
          <w:b/>
          <w:color w:val="231F20"/>
          <w:sz w:val="60"/>
        </w:rPr>
        <w:t>i</w:t>
      </w:r>
      <w:r w:rsidR="002A4C05">
        <w:rPr>
          <w:rFonts w:ascii="Bebas Neue Bold" w:hAnsi="Bebas Neue Bold"/>
          <w:b/>
          <w:color w:val="231F20"/>
          <w:sz w:val="60"/>
        </w:rPr>
        <w:t xml:space="preserve">s an act, not a </w:t>
      </w:r>
      <w:r w:rsidR="002A4C05" w:rsidRPr="00544A88">
        <w:rPr>
          <w:rFonts w:ascii="Bebas Neue Bold" w:hAnsi="Bebas Neue Bold"/>
          <w:b/>
          <w:color w:val="46D2D4"/>
          <w:sz w:val="60"/>
        </w:rPr>
        <w:t>word.</w:t>
      </w:r>
      <w:r w:rsidR="002A4C05">
        <w:rPr>
          <w:rFonts w:ascii="Bebas Neue Bold" w:hAnsi="Bebas Neue Bold"/>
          <w:b/>
          <w:color w:val="231F20"/>
          <w:sz w:val="60"/>
        </w:rPr>
        <w:t>”</w:t>
      </w:r>
    </w:p>
    <w:p w:rsidR="002A4C05" w:rsidRDefault="002A4C05" w:rsidP="002A4C05">
      <w:pPr>
        <w:pStyle w:val="BodyText"/>
        <w:spacing w:before="4"/>
        <w:rPr>
          <w:rFonts w:ascii="Bebas Neue Bold"/>
          <w:b/>
          <w:sz w:val="13"/>
        </w:rPr>
      </w:pPr>
    </w:p>
    <w:p w:rsidR="002A4C05" w:rsidRDefault="00544A88" w:rsidP="002A4C05">
      <w:pPr>
        <w:pStyle w:val="TEKST2Commit"/>
        <w:ind w:left="3653" w:firstLine="595"/>
      </w:pPr>
      <w:r>
        <w:t>Jean-Paul Sartre</w:t>
      </w:r>
    </w:p>
    <w:p w:rsidR="001B30EF" w:rsidRPr="002A4C05" w:rsidRDefault="001B30EF" w:rsidP="00C7220D">
      <w:pPr>
        <w:pStyle w:val="TEKST2Commit"/>
        <w:ind w:left="0"/>
        <w:rPr>
          <w:color w:val="46D2D4"/>
        </w:rPr>
      </w:pPr>
    </w:p>
    <w:sectPr w:rsidR="001B30EF" w:rsidRPr="002A4C05">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36C0" w:rsidRDefault="004636C0" w:rsidP="00310471">
      <w:r>
        <w:separator/>
      </w:r>
    </w:p>
  </w:endnote>
  <w:endnote w:type="continuationSeparator" w:id="0">
    <w:p w:rsidR="004636C0" w:rsidRDefault="004636C0" w:rsidP="00310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 Sans Condensed">
    <w:panose1 w:val="020B0806030504020204"/>
    <w:charset w:val="00"/>
    <w:family w:val="swiss"/>
    <w:pitch w:val="variable"/>
    <w:sig w:usb0="E00002EF" w:usb1="4000205B" w:usb2="00000028" w:usb3="00000000" w:csb0="0000019F" w:csb1="00000000"/>
  </w:font>
  <w:font w:name="Open Sans">
    <w:altName w:val="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Josefin Slab">
    <w:panose1 w:val="02000000000000000000"/>
    <w:charset w:val="00"/>
    <w:family w:val="auto"/>
    <w:pitch w:val="variable"/>
    <w:sig w:usb0="A0000027" w:usb1="00000000" w:usb2="00000000" w:usb3="00000000" w:csb0="00000111" w:csb1="00000000"/>
  </w:font>
  <w:font w:name="Open Sans Condensed Light">
    <w:panose1 w:val="020B0306030504020204"/>
    <w:charset w:val="00"/>
    <w:family w:val="swiss"/>
    <w:pitch w:val="variable"/>
    <w:sig w:usb0="E00002EF" w:usb1="4000205B" w:usb2="00000028" w:usb3="00000000" w:csb0="0000019F" w:csb1="00000000"/>
  </w:font>
  <w:font w:name="Open Sans Condensed Bold">
    <w:panose1 w:val="00000000000000000000"/>
    <w:charset w:val="00"/>
    <w:family w:val="roman"/>
    <w:notTrueType/>
    <w:pitch w:val="default"/>
  </w:font>
  <w:font w:name="Bebas Neue Bold">
    <w:altName w:val="Calibri"/>
    <w:charset w:val="00"/>
    <w:family w:val="swiss"/>
    <w:pitch w:val="variable"/>
  </w:font>
  <w:font w:name="Bebas Neue Regular">
    <w:altName w:val="Calibri"/>
    <w:charset w:val="00"/>
    <w:family w:val="modern"/>
    <w:pitch w:val="variable"/>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A32" w:rsidRDefault="00424A32">
    <w:pPr>
      <w:pStyle w:val="Footer"/>
    </w:pPr>
    <w:r>
      <w:rPr>
        <w:lang w:val="nl-BE" w:eastAsia="nl-BE"/>
      </w:rPr>
      <mc:AlternateContent>
        <mc:Choice Requires="wpg">
          <w:drawing>
            <wp:anchor distT="0" distB="0" distL="114300" distR="114300" simplePos="0" relativeHeight="251659264" behindDoc="1" locked="0" layoutInCell="1" allowOverlap="1" wp14:anchorId="1F6C5967" wp14:editId="1AAE8529">
              <wp:simplePos x="0" y="0"/>
              <wp:positionH relativeFrom="page">
                <wp:align>left</wp:align>
              </wp:positionH>
              <wp:positionV relativeFrom="paragraph">
                <wp:posOffset>-138224</wp:posOffset>
              </wp:positionV>
              <wp:extent cx="3892550" cy="347345"/>
              <wp:effectExtent l="0" t="0" r="12700" b="14605"/>
              <wp:wrapNone/>
              <wp:docPr id="337" name="Group 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2550" cy="347345"/>
                        <a:chOff x="0" y="-130"/>
                        <a:chExt cx="6130" cy="547"/>
                      </a:xfrm>
                      <a:solidFill>
                        <a:srgbClr val="46D2D4"/>
                      </a:solidFill>
                    </wpg:grpSpPr>
                    <wps:wsp>
                      <wps:cNvPr id="338" name="Rectangle 318"/>
                      <wps:cNvSpPr>
                        <a:spLocks noChangeArrowheads="1"/>
                      </wps:cNvSpPr>
                      <wps:spPr bwMode="auto">
                        <a:xfrm>
                          <a:off x="0" y="-130"/>
                          <a:ext cx="6130" cy="547"/>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9" name="Text Box 317"/>
                      <wps:cNvSpPr txBox="1">
                        <a:spLocks noChangeArrowheads="1"/>
                      </wps:cNvSpPr>
                      <wps:spPr bwMode="auto">
                        <a:xfrm>
                          <a:off x="0" y="-130"/>
                          <a:ext cx="6130" cy="547"/>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4A32" w:rsidRPr="00EF6A36" w:rsidRDefault="00424A32" w:rsidP="00424A32">
                            <w:pPr>
                              <w:spacing w:before="136"/>
                              <w:ind w:left="1119"/>
                              <w:rPr>
                                <w:rFonts w:ascii="Bebas Neue Regular" w:hAnsi="Bebas Neue Regular"/>
                                <w:b/>
                                <w:sz w:val="18"/>
                                <w:lang w:val="nl-BE"/>
                              </w:rPr>
                            </w:pPr>
                            <w:r w:rsidRPr="00EF6A36">
                              <w:rPr>
                                <w:rFonts w:ascii="Bebas Neue Regular" w:hAnsi="Bebas Neue Regular"/>
                                <w:b/>
                                <w:color w:val="FFFFFF"/>
                                <w:sz w:val="18"/>
                              </w:rPr>
                              <w:t xml:space="preserve">2Commit - </w:t>
                            </w:r>
                            <w:r w:rsidRPr="00EF6A36">
                              <w:rPr>
                                <w:rFonts w:ascii="Bebas Neue Regular" w:hAnsi="Bebas Neue Regular"/>
                                <w:b/>
                                <w:color w:val="FFFFFF"/>
                                <w:sz w:val="18"/>
                                <w:lang w:val="nl-BE"/>
                              </w:rPr>
                              <w:t>Prins Boudewijnlaan 43, 2650 Edegem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6C5967" id="Group 316" o:spid="_x0000_s1027" style="position:absolute;margin-left:0;margin-top:-10.9pt;width:306.5pt;height:27.35pt;z-index:-251657216;mso-position-horizontal:left;mso-position-horizontal-relative:page" coordorigin=",-130" coordsize="6130,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">
              <v:rect id="Rectangle 318" o:spid="_x0000_s1028" style="position:absolute;top:-130;width:6130;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" filled="f" stroked="f"/>
              <v:shapetype id="_x0000_t202" coordsize="21600,21600" o:spt="202" path="m,l,21600r21600,l21600,xe">
                <v:stroke joinstyle="miter"/>
                <v:path gradientshapeok="t" o:connecttype="rect"/>
              </v:shapetype>
              <v:shape id="Text Box 317" o:spid="_x0000_s1029" type="#_x0000_t202" style="position:absolute;top:-130;width:6130;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" filled="f" stroked="f">
                <v:textbox inset="0,0,0,0">
                  <w:txbxContent>
                    <w:p w:rsidR="00424A32" w:rsidRPr="00EF6A36" w:rsidRDefault="00424A32" w:rsidP="00424A32">
                      <w:pPr>
                        <w:spacing w:before="136"/>
                        <w:ind w:left="1119"/>
                        <w:rPr>
                          <w:rFonts w:ascii="Bebas Neue Regular" w:hAnsi="Bebas Neue Regular"/>
                          <w:b/>
                          <w:sz w:val="18"/>
                          <w:lang w:val="nl-BE"/>
                        </w:rPr>
                      </w:pPr>
                      <w:r w:rsidRPr="00EF6A36">
                        <w:rPr>
                          <w:rFonts w:ascii="Bebas Neue Regular" w:hAnsi="Bebas Neue Regular"/>
                          <w:b/>
                          <w:color w:val="FFFFFF"/>
                          <w:sz w:val="18"/>
                        </w:rPr>
                        <w:t xml:space="preserve">2Commit - </w:t>
                      </w:r>
                      <w:r w:rsidRPr="00EF6A36">
                        <w:rPr>
                          <w:rFonts w:ascii="Bebas Neue Regular" w:hAnsi="Bebas Neue Regular"/>
                          <w:b/>
                          <w:color w:val="FFFFFF"/>
                          <w:sz w:val="18"/>
                          <w:lang w:val="nl-BE"/>
                        </w:rPr>
                        <w:t>Prins Boudewijnlaan 43, 2650 Edegem</w:t>
                      </w:r>
                    </w:p>
                  </w:txbxContent>
                </v:textbox>
              </v:shape>
              <w10:wrap anchorx="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36C0" w:rsidRDefault="004636C0" w:rsidP="00310471">
      <w:r>
        <w:separator/>
      </w:r>
    </w:p>
  </w:footnote>
  <w:footnote w:type="continuationSeparator" w:id="0">
    <w:p w:rsidR="004636C0" w:rsidRDefault="004636C0" w:rsidP="003104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D83B16"/>
    <w:multiLevelType w:val="hybridMultilevel"/>
    <w:tmpl w:val="7E064E1A"/>
    <w:lvl w:ilvl="0" w:tplc="9C3C3B48">
      <w:start w:val="2"/>
      <w:numFmt w:val="bullet"/>
      <w:pStyle w:val="SUBTITEL2Commit"/>
      <w:lvlText w:val="-"/>
      <w:lvlJc w:val="left"/>
      <w:pPr>
        <w:ind w:left="720" w:hanging="360"/>
      </w:pPr>
      <w:rPr>
        <w:rFonts w:ascii="Open Sans Condensed" w:eastAsia="Open Sans" w:hAnsi="Open Sans Condensed" w:cs="Open Sans Condensed"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7"/>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0A3"/>
    <w:rsid w:val="000030A3"/>
    <w:rsid w:val="00004E19"/>
    <w:rsid w:val="00041BFB"/>
    <w:rsid w:val="00055AC7"/>
    <w:rsid w:val="001010AD"/>
    <w:rsid w:val="0011517C"/>
    <w:rsid w:val="001841F8"/>
    <w:rsid w:val="001B30EF"/>
    <w:rsid w:val="001D6A45"/>
    <w:rsid w:val="002062E5"/>
    <w:rsid w:val="0025314B"/>
    <w:rsid w:val="00253B08"/>
    <w:rsid w:val="00263490"/>
    <w:rsid w:val="0028675C"/>
    <w:rsid w:val="002A4C05"/>
    <w:rsid w:val="002D5E1F"/>
    <w:rsid w:val="002E6857"/>
    <w:rsid w:val="002F665D"/>
    <w:rsid w:val="00300362"/>
    <w:rsid w:val="00310471"/>
    <w:rsid w:val="00310BA0"/>
    <w:rsid w:val="00343E9B"/>
    <w:rsid w:val="00366F90"/>
    <w:rsid w:val="003A2F6F"/>
    <w:rsid w:val="003A55C8"/>
    <w:rsid w:val="003B637E"/>
    <w:rsid w:val="00424A32"/>
    <w:rsid w:val="004339FA"/>
    <w:rsid w:val="004362B1"/>
    <w:rsid w:val="004636C0"/>
    <w:rsid w:val="00465B00"/>
    <w:rsid w:val="004826C3"/>
    <w:rsid w:val="004B3921"/>
    <w:rsid w:val="004E7FCE"/>
    <w:rsid w:val="004F3EF3"/>
    <w:rsid w:val="005135E7"/>
    <w:rsid w:val="00521BBD"/>
    <w:rsid w:val="005445B9"/>
    <w:rsid w:val="00544A88"/>
    <w:rsid w:val="005457E8"/>
    <w:rsid w:val="005670E5"/>
    <w:rsid w:val="005D191B"/>
    <w:rsid w:val="005D765B"/>
    <w:rsid w:val="00612C3F"/>
    <w:rsid w:val="00617468"/>
    <w:rsid w:val="00617AB8"/>
    <w:rsid w:val="00633A7A"/>
    <w:rsid w:val="006560FC"/>
    <w:rsid w:val="0066395E"/>
    <w:rsid w:val="00677607"/>
    <w:rsid w:val="006E221B"/>
    <w:rsid w:val="006F4799"/>
    <w:rsid w:val="00713F37"/>
    <w:rsid w:val="007203EC"/>
    <w:rsid w:val="00733787"/>
    <w:rsid w:val="0074759D"/>
    <w:rsid w:val="00751EC3"/>
    <w:rsid w:val="007750E5"/>
    <w:rsid w:val="007953EB"/>
    <w:rsid w:val="007A7CE7"/>
    <w:rsid w:val="007B2936"/>
    <w:rsid w:val="008114F7"/>
    <w:rsid w:val="00847276"/>
    <w:rsid w:val="00884D2D"/>
    <w:rsid w:val="008936FF"/>
    <w:rsid w:val="00942F9D"/>
    <w:rsid w:val="00946791"/>
    <w:rsid w:val="009A36B8"/>
    <w:rsid w:val="009E6F64"/>
    <w:rsid w:val="00A13AEB"/>
    <w:rsid w:val="00A65BF8"/>
    <w:rsid w:val="00AC4AC6"/>
    <w:rsid w:val="00AF3A81"/>
    <w:rsid w:val="00B13A7B"/>
    <w:rsid w:val="00B31529"/>
    <w:rsid w:val="00B45CD4"/>
    <w:rsid w:val="00B813DF"/>
    <w:rsid w:val="00B85C82"/>
    <w:rsid w:val="00B87346"/>
    <w:rsid w:val="00BA2C4E"/>
    <w:rsid w:val="00BC0E3D"/>
    <w:rsid w:val="00BC1ADE"/>
    <w:rsid w:val="00BD3366"/>
    <w:rsid w:val="00C23629"/>
    <w:rsid w:val="00C2496B"/>
    <w:rsid w:val="00C7220D"/>
    <w:rsid w:val="00C75EE5"/>
    <w:rsid w:val="00CD098A"/>
    <w:rsid w:val="00D337AF"/>
    <w:rsid w:val="00D40AE3"/>
    <w:rsid w:val="00D42A6C"/>
    <w:rsid w:val="00D5426A"/>
    <w:rsid w:val="00D9754C"/>
    <w:rsid w:val="00DB2491"/>
    <w:rsid w:val="00DB2C56"/>
    <w:rsid w:val="00DF1AD0"/>
    <w:rsid w:val="00DF7D20"/>
    <w:rsid w:val="00E03DE3"/>
    <w:rsid w:val="00E14FBC"/>
    <w:rsid w:val="00E247CF"/>
    <w:rsid w:val="00E2706F"/>
    <w:rsid w:val="00E4443D"/>
    <w:rsid w:val="00E756D5"/>
    <w:rsid w:val="00E90F95"/>
    <w:rsid w:val="00E92BC2"/>
    <w:rsid w:val="00EA27A0"/>
    <w:rsid w:val="00EF22FD"/>
    <w:rsid w:val="00EF6A36"/>
    <w:rsid w:val="00F0073F"/>
    <w:rsid w:val="00F9539B"/>
    <w:rsid w:val="00F96EC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4E6287"/>
  <w15:chartTrackingRefBased/>
  <w15:docId w15:val="{3AC546C8-FB29-4930-81E7-79E245E4E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13A7B"/>
    <w:pPr>
      <w:widowControl w:val="0"/>
      <w:autoSpaceDE w:val="0"/>
      <w:autoSpaceDN w:val="0"/>
      <w:spacing w:after="0" w:line="240" w:lineRule="auto"/>
    </w:pPr>
    <w:rPr>
      <w:rFonts w:ascii="Open Sans Condensed" w:eastAsia="Open Sans" w:hAnsi="Open Sans Condensed" w:cs="Open Sans"/>
      <w:noProof/>
      <w:sz w:val="16"/>
      <w:lang w:val="en-US"/>
    </w:rPr>
  </w:style>
  <w:style w:type="paragraph" w:styleId="Heading1">
    <w:name w:val="heading 1"/>
    <w:basedOn w:val="Normal"/>
    <w:next w:val="Normal"/>
    <w:link w:val="Heading1Char"/>
    <w:uiPriority w:val="9"/>
    <w:qFormat/>
    <w:rsid w:val="0094679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247C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756D5"/>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756D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unhideWhenUsed/>
    <w:qFormat/>
    <w:rsid w:val="007B2936"/>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0471"/>
    <w:pPr>
      <w:tabs>
        <w:tab w:val="center" w:pos="4536"/>
        <w:tab w:val="right" w:pos="9072"/>
      </w:tabs>
    </w:pPr>
  </w:style>
  <w:style w:type="character" w:customStyle="1" w:styleId="HeaderChar">
    <w:name w:val="Header Char"/>
    <w:basedOn w:val="DefaultParagraphFont"/>
    <w:link w:val="Header"/>
    <w:uiPriority w:val="99"/>
    <w:rsid w:val="00310471"/>
    <w:rPr>
      <w:noProof/>
      <w:lang w:val="en-US"/>
    </w:rPr>
  </w:style>
  <w:style w:type="paragraph" w:styleId="Footer">
    <w:name w:val="footer"/>
    <w:basedOn w:val="Normal"/>
    <w:link w:val="FooterChar"/>
    <w:uiPriority w:val="99"/>
    <w:unhideWhenUsed/>
    <w:rsid w:val="00310471"/>
    <w:pPr>
      <w:tabs>
        <w:tab w:val="center" w:pos="4536"/>
        <w:tab w:val="right" w:pos="9072"/>
      </w:tabs>
    </w:pPr>
  </w:style>
  <w:style w:type="character" w:customStyle="1" w:styleId="FooterChar">
    <w:name w:val="Footer Char"/>
    <w:basedOn w:val="DefaultParagraphFont"/>
    <w:link w:val="Footer"/>
    <w:uiPriority w:val="99"/>
    <w:rsid w:val="00310471"/>
    <w:rPr>
      <w:noProof/>
      <w:lang w:val="en-US"/>
    </w:rPr>
  </w:style>
  <w:style w:type="paragraph" w:customStyle="1" w:styleId="HOOFDTITEL2Commit">
    <w:name w:val="HOOFDTITEL 2Commit"/>
    <w:basedOn w:val="Heading1"/>
    <w:link w:val="HOOFDTITEL2CommitChar"/>
    <w:uiPriority w:val="1"/>
    <w:qFormat/>
    <w:rsid w:val="00847276"/>
    <w:rPr>
      <w:rFonts w:ascii="Josefin Slab" w:hAnsi="Josefin Slab"/>
      <w:color w:val="46D2D4"/>
      <w:sz w:val="48"/>
    </w:rPr>
  </w:style>
  <w:style w:type="paragraph" w:customStyle="1" w:styleId="TEKST2Commit">
    <w:name w:val="TEKST 2Commit"/>
    <w:basedOn w:val="Normal"/>
    <w:link w:val="TEKST2CommitChar"/>
    <w:uiPriority w:val="1"/>
    <w:qFormat/>
    <w:rsid w:val="003A2F6F"/>
    <w:pPr>
      <w:ind w:left="113"/>
    </w:pPr>
    <w:rPr>
      <w:rFonts w:ascii="Open Sans Condensed Light" w:hAnsi="Open Sans Condensed Light"/>
      <w:sz w:val="20"/>
    </w:rPr>
  </w:style>
  <w:style w:type="character" w:customStyle="1" w:styleId="Heading1Char">
    <w:name w:val="Heading 1 Char"/>
    <w:basedOn w:val="DefaultParagraphFont"/>
    <w:link w:val="Heading1"/>
    <w:uiPriority w:val="9"/>
    <w:rsid w:val="00946791"/>
    <w:rPr>
      <w:rFonts w:asciiTheme="majorHAnsi" w:eastAsiaTheme="majorEastAsia" w:hAnsiTheme="majorHAnsi" w:cstheme="majorBidi"/>
      <w:noProof/>
      <w:color w:val="2F5496" w:themeColor="accent1" w:themeShade="BF"/>
      <w:sz w:val="32"/>
      <w:szCs w:val="32"/>
      <w:lang w:val="en-US"/>
    </w:rPr>
  </w:style>
  <w:style w:type="character" w:customStyle="1" w:styleId="HOOFDTITEL2CommitChar">
    <w:name w:val="HOOFDTITEL 2Commit Char"/>
    <w:basedOn w:val="Heading1Char"/>
    <w:link w:val="HOOFDTITEL2Commit"/>
    <w:uiPriority w:val="1"/>
    <w:rsid w:val="00847276"/>
    <w:rPr>
      <w:rFonts w:ascii="Josefin Slab" w:eastAsiaTheme="majorEastAsia" w:hAnsi="Josefin Slab" w:cstheme="majorBidi"/>
      <w:noProof/>
      <w:color w:val="46D2D4"/>
      <w:sz w:val="48"/>
      <w:szCs w:val="32"/>
      <w:lang w:val="en-US"/>
    </w:rPr>
  </w:style>
  <w:style w:type="paragraph" w:styleId="Title">
    <w:name w:val="Title"/>
    <w:basedOn w:val="Normal"/>
    <w:next w:val="Normal"/>
    <w:link w:val="TitleChar"/>
    <w:uiPriority w:val="10"/>
    <w:qFormat/>
    <w:rsid w:val="00847276"/>
    <w:pPr>
      <w:contextualSpacing/>
    </w:pPr>
    <w:rPr>
      <w:rFonts w:asciiTheme="majorHAnsi" w:eastAsiaTheme="majorEastAsia" w:hAnsiTheme="majorHAnsi" w:cstheme="majorBidi"/>
      <w:spacing w:val="-10"/>
      <w:kern w:val="28"/>
      <w:sz w:val="56"/>
      <w:szCs w:val="56"/>
    </w:rPr>
  </w:style>
  <w:style w:type="character" w:customStyle="1" w:styleId="TEKST2CommitChar">
    <w:name w:val="TEKST 2Commit Char"/>
    <w:basedOn w:val="DefaultParagraphFont"/>
    <w:link w:val="TEKST2Commit"/>
    <w:uiPriority w:val="1"/>
    <w:rsid w:val="003A2F6F"/>
    <w:rPr>
      <w:rFonts w:ascii="Open Sans Condensed Light" w:eastAsia="Open Sans" w:hAnsi="Open Sans Condensed Light" w:cs="Open Sans"/>
      <w:noProof/>
      <w:sz w:val="20"/>
      <w:lang w:val="en-US"/>
    </w:rPr>
  </w:style>
  <w:style w:type="character" w:customStyle="1" w:styleId="TitleChar">
    <w:name w:val="Title Char"/>
    <w:basedOn w:val="DefaultParagraphFont"/>
    <w:link w:val="Title"/>
    <w:uiPriority w:val="10"/>
    <w:rsid w:val="00847276"/>
    <w:rPr>
      <w:rFonts w:asciiTheme="majorHAnsi" w:eastAsiaTheme="majorEastAsia" w:hAnsiTheme="majorHAnsi" w:cstheme="majorBidi"/>
      <w:noProof/>
      <w:spacing w:val="-10"/>
      <w:kern w:val="28"/>
      <w:sz w:val="56"/>
      <w:szCs w:val="56"/>
      <w:lang w:val="en-US"/>
    </w:rPr>
  </w:style>
  <w:style w:type="table" w:styleId="TableGrid">
    <w:name w:val="Table Grid"/>
    <w:basedOn w:val="TableNormal"/>
    <w:uiPriority w:val="39"/>
    <w:rsid w:val="007A7CE7"/>
    <w:pPr>
      <w:spacing w:after="0" w:line="240" w:lineRule="auto"/>
    </w:pPr>
    <w:tblPr/>
  </w:style>
  <w:style w:type="table" w:styleId="PlainTable4">
    <w:name w:val="Plain Table 4"/>
    <w:basedOn w:val="TableNormal"/>
    <w:uiPriority w:val="44"/>
    <w:rsid w:val="00D5426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6Char">
    <w:name w:val="Heading 6 Char"/>
    <w:basedOn w:val="DefaultParagraphFont"/>
    <w:link w:val="Heading6"/>
    <w:uiPriority w:val="9"/>
    <w:rsid w:val="007B2936"/>
    <w:rPr>
      <w:rFonts w:asciiTheme="majorHAnsi" w:eastAsiaTheme="majorEastAsia" w:hAnsiTheme="majorHAnsi" w:cstheme="majorBidi"/>
      <w:noProof/>
      <w:color w:val="1F3763" w:themeColor="accent1" w:themeShade="7F"/>
      <w:sz w:val="16"/>
      <w:lang w:val="en-US"/>
    </w:rPr>
  </w:style>
  <w:style w:type="paragraph" w:styleId="BodyText">
    <w:name w:val="Body Text"/>
    <w:basedOn w:val="Normal"/>
    <w:link w:val="BodyTextChar"/>
    <w:uiPriority w:val="1"/>
    <w:qFormat/>
    <w:rsid w:val="007B2936"/>
    <w:rPr>
      <w:rFonts w:ascii="Open Sans" w:hAnsi="Open Sans"/>
      <w:szCs w:val="16"/>
    </w:rPr>
  </w:style>
  <w:style w:type="character" w:customStyle="1" w:styleId="BodyTextChar">
    <w:name w:val="Body Text Char"/>
    <w:basedOn w:val="DefaultParagraphFont"/>
    <w:link w:val="BodyText"/>
    <w:uiPriority w:val="1"/>
    <w:rsid w:val="007B2936"/>
    <w:rPr>
      <w:rFonts w:ascii="Open Sans" w:eastAsia="Open Sans" w:hAnsi="Open Sans" w:cs="Open Sans"/>
      <w:noProof/>
      <w:sz w:val="16"/>
      <w:szCs w:val="16"/>
      <w:lang w:val="en-US"/>
    </w:rPr>
  </w:style>
  <w:style w:type="table" w:styleId="GridTable1Light">
    <w:name w:val="Grid Table 1 Light"/>
    <w:basedOn w:val="TableNormal"/>
    <w:uiPriority w:val="46"/>
    <w:rsid w:val="00A13AE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13AE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6Colorful-Accent3">
    <w:name w:val="Grid Table 6 Colorful Accent 3"/>
    <w:basedOn w:val="TableNormal"/>
    <w:uiPriority w:val="51"/>
    <w:rsid w:val="00612C3F"/>
    <w:pPr>
      <w:spacing w:after="0" w:line="240" w:lineRule="auto"/>
    </w:pPr>
    <w:rPr>
      <w:color w:val="46D2D4"/>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
    <w:name w:val="Heading 3 Char"/>
    <w:basedOn w:val="DefaultParagraphFont"/>
    <w:link w:val="Heading3"/>
    <w:uiPriority w:val="9"/>
    <w:semiHidden/>
    <w:rsid w:val="00E756D5"/>
    <w:rPr>
      <w:rFonts w:asciiTheme="majorHAnsi" w:eastAsiaTheme="majorEastAsia" w:hAnsiTheme="majorHAnsi" w:cstheme="majorBidi"/>
      <w:noProof/>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E756D5"/>
    <w:rPr>
      <w:rFonts w:asciiTheme="majorHAnsi" w:eastAsiaTheme="majorEastAsia" w:hAnsiTheme="majorHAnsi" w:cstheme="majorBidi"/>
      <w:i/>
      <w:iCs/>
      <w:noProof/>
      <w:color w:val="2F5496" w:themeColor="accent1" w:themeShade="BF"/>
      <w:sz w:val="16"/>
      <w:lang w:val="en-US"/>
    </w:rPr>
  </w:style>
  <w:style w:type="paragraph" w:styleId="NoSpacing">
    <w:name w:val="No Spacing"/>
    <w:uiPriority w:val="1"/>
    <w:qFormat/>
    <w:rsid w:val="00E756D5"/>
    <w:pPr>
      <w:widowControl w:val="0"/>
      <w:autoSpaceDE w:val="0"/>
      <w:autoSpaceDN w:val="0"/>
      <w:spacing w:after="0" w:line="240" w:lineRule="auto"/>
    </w:pPr>
    <w:rPr>
      <w:rFonts w:ascii="Open Sans Condensed" w:eastAsia="Open Sans" w:hAnsi="Open Sans Condensed" w:cs="Open Sans"/>
      <w:noProof/>
      <w:sz w:val="16"/>
      <w:lang w:val="en-US"/>
    </w:rPr>
  </w:style>
  <w:style w:type="paragraph" w:customStyle="1" w:styleId="SUBTITEL2Commit">
    <w:name w:val="SUBTITEL 2Commit"/>
    <w:basedOn w:val="TEKST2Commit"/>
    <w:link w:val="SUBTITEL2CommitChar"/>
    <w:uiPriority w:val="1"/>
    <w:rsid w:val="00C7220D"/>
    <w:pPr>
      <w:numPr>
        <w:numId w:val="1"/>
      </w:numPr>
    </w:pPr>
    <w:rPr>
      <w:rFonts w:ascii="Open Sans Condensed Bold" w:hAnsi="Open Sans Condensed Bold"/>
      <w:sz w:val="24"/>
      <w:lang w:val="nl-BE"/>
    </w:rPr>
  </w:style>
  <w:style w:type="paragraph" w:customStyle="1" w:styleId="SUBITTEL2Commit">
    <w:name w:val="SUBITTEL 2Commit"/>
    <w:basedOn w:val="SUBTITEL2Commit"/>
    <w:link w:val="SUBITTEL2CommitChar"/>
    <w:uiPriority w:val="1"/>
    <w:qFormat/>
    <w:rsid w:val="00C7220D"/>
    <w:pPr>
      <w:numPr>
        <w:numId w:val="0"/>
      </w:numPr>
    </w:pPr>
  </w:style>
  <w:style w:type="character" w:customStyle="1" w:styleId="SUBTITEL2CommitChar">
    <w:name w:val="SUBTITEL 2Commit Char"/>
    <w:basedOn w:val="TEKST2CommitChar"/>
    <w:link w:val="SUBTITEL2Commit"/>
    <w:uiPriority w:val="1"/>
    <w:rsid w:val="00C7220D"/>
    <w:rPr>
      <w:rFonts w:ascii="Open Sans Condensed Bold" w:eastAsia="Open Sans" w:hAnsi="Open Sans Condensed Bold" w:cs="Open Sans"/>
      <w:noProof/>
      <w:sz w:val="24"/>
      <w:lang w:val="en-US"/>
    </w:rPr>
  </w:style>
  <w:style w:type="character" w:customStyle="1" w:styleId="SUBITTEL2CommitChar">
    <w:name w:val="SUBITTEL 2Commit Char"/>
    <w:basedOn w:val="SUBTITEL2CommitChar"/>
    <w:link w:val="SUBITTEL2Commit"/>
    <w:uiPriority w:val="1"/>
    <w:rsid w:val="00C7220D"/>
    <w:rPr>
      <w:rFonts w:ascii="Open Sans Condensed Bold" w:eastAsia="Open Sans" w:hAnsi="Open Sans Condensed Bold" w:cs="Open Sans"/>
      <w:noProof/>
      <w:sz w:val="24"/>
      <w:lang w:val="en-US"/>
    </w:rPr>
  </w:style>
  <w:style w:type="character" w:customStyle="1" w:styleId="Heading2Char">
    <w:name w:val="Heading 2 Char"/>
    <w:basedOn w:val="DefaultParagraphFont"/>
    <w:link w:val="Heading2"/>
    <w:uiPriority w:val="9"/>
    <w:semiHidden/>
    <w:rsid w:val="00E247CF"/>
    <w:rPr>
      <w:rFonts w:asciiTheme="majorHAnsi" w:eastAsiaTheme="majorEastAsia" w:hAnsiTheme="majorHAnsi" w:cstheme="majorBidi"/>
      <w:noProof/>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56616">
      <w:bodyDiv w:val="1"/>
      <w:marLeft w:val="0"/>
      <w:marRight w:val="0"/>
      <w:marTop w:val="0"/>
      <w:marBottom w:val="0"/>
      <w:divBdr>
        <w:top w:val="none" w:sz="0" w:space="0" w:color="auto"/>
        <w:left w:val="none" w:sz="0" w:space="0" w:color="auto"/>
        <w:bottom w:val="none" w:sz="0" w:space="0" w:color="auto"/>
        <w:right w:val="none" w:sz="0" w:space="0" w:color="auto"/>
      </w:divBdr>
    </w:div>
    <w:div w:id="591546631">
      <w:bodyDiv w:val="1"/>
      <w:marLeft w:val="0"/>
      <w:marRight w:val="0"/>
      <w:marTop w:val="0"/>
      <w:marBottom w:val="0"/>
      <w:divBdr>
        <w:top w:val="none" w:sz="0" w:space="0" w:color="auto"/>
        <w:left w:val="none" w:sz="0" w:space="0" w:color="auto"/>
        <w:bottom w:val="none" w:sz="0" w:space="0" w:color="auto"/>
        <w:right w:val="none" w:sz="0" w:space="0" w:color="auto"/>
      </w:divBdr>
    </w:div>
    <w:div w:id="886264024">
      <w:bodyDiv w:val="1"/>
      <w:marLeft w:val="0"/>
      <w:marRight w:val="0"/>
      <w:marTop w:val="0"/>
      <w:marBottom w:val="0"/>
      <w:divBdr>
        <w:top w:val="none" w:sz="0" w:space="0" w:color="auto"/>
        <w:left w:val="none" w:sz="0" w:space="0" w:color="auto"/>
        <w:bottom w:val="none" w:sz="0" w:space="0" w:color="auto"/>
        <w:right w:val="none" w:sz="0" w:space="0" w:color="auto"/>
      </w:divBdr>
    </w:div>
    <w:div w:id="1245383534">
      <w:bodyDiv w:val="1"/>
      <w:marLeft w:val="0"/>
      <w:marRight w:val="0"/>
      <w:marTop w:val="0"/>
      <w:marBottom w:val="0"/>
      <w:divBdr>
        <w:top w:val="none" w:sz="0" w:space="0" w:color="auto"/>
        <w:left w:val="none" w:sz="0" w:space="0" w:color="auto"/>
        <w:bottom w:val="none" w:sz="0" w:space="0" w:color="auto"/>
        <w:right w:val="none" w:sz="0" w:space="0" w:color="auto"/>
      </w:divBdr>
    </w:div>
    <w:div w:id="1576087610">
      <w:bodyDiv w:val="1"/>
      <w:marLeft w:val="0"/>
      <w:marRight w:val="0"/>
      <w:marTop w:val="0"/>
      <w:marBottom w:val="0"/>
      <w:divBdr>
        <w:top w:val="none" w:sz="0" w:space="0" w:color="auto"/>
        <w:left w:val="none" w:sz="0" w:space="0" w:color="auto"/>
        <w:bottom w:val="none" w:sz="0" w:space="0" w:color="auto"/>
        <w:right w:val="none" w:sz="0" w:space="0" w:color="auto"/>
      </w:divBdr>
    </w:div>
    <w:div w:id="1606303142">
      <w:bodyDiv w:val="1"/>
      <w:marLeft w:val="0"/>
      <w:marRight w:val="0"/>
      <w:marTop w:val="0"/>
      <w:marBottom w:val="0"/>
      <w:divBdr>
        <w:top w:val="none" w:sz="0" w:space="0" w:color="auto"/>
        <w:left w:val="none" w:sz="0" w:space="0" w:color="auto"/>
        <w:bottom w:val="none" w:sz="0" w:space="0" w:color="auto"/>
        <w:right w:val="none" w:sz="0" w:space="0" w:color="auto"/>
      </w:divBdr>
    </w:div>
    <w:div w:id="1660958734">
      <w:bodyDiv w:val="1"/>
      <w:marLeft w:val="0"/>
      <w:marRight w:val="0"/>
      <w:marTop w:val="0"/>
      <w:marBottom w:val="0"/>
      <w:divBdr>
        <w:top w:val="none" w:sz="0" w:space="0" w:color="auto"/>
        <w:left w:val="none" w:sz="0" w:space="0" w:color="auto"/>
        <w:bottom w:val="none" w:sz="0" w:space="0" w:color="auto"/>
        <w:right w:val="none" w:sz="0" w:space="0" w:color="auto"/>
      </w:divBdr>
    </w:div>
    <w:div w:id="177355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17</Pages>
  <Words>6816</Words>
  <Characters>37493</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Rypens</dc:creator>
  <cp:keywords/>
  <dc:description/>
  <cp:lastModifiedBy>Rypens Aidan</cp:lastModifiedBy>
  <cp:revision>102</cp:revision>
  <dcterms:created xsi:type="dcterms:W3CDTF">2017-08-15T09:38:00Z</dcterms:created>
  <dcterms:modified xsi:type="dcterms:W3CDTF">2017-08-17T08:26:00Z</dcterms:modified>
</cp:coreProperties>
</file>