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D41F" w14:textId="7EC89872" w:rsidR="00E77870" w:rsidRPr="00E77870" w:rsidRDefault="00E77870" w:rsidP="00E77870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E77870">
        <w:rPr>
          <w:rFonts w:ascii="Times New Roman" w:hAnsi="Times New Roman" w:cs="Times New Roman"/>
          <w:b/>
          <w:bCs/>
          <w:sz w:val="28"/>
          <w:szCs w:val="28"/>
          <w:lang w:val="ru-KZ"/>
        </w:rPr>
        <w:t>Спецификация нефункциональных требований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2689"/>
        <w:gridCol w:w="3209"/>
        <w:gridCol w:w="2719"/>
      </w:tblGrid>
      <w:tr w:rsidR="00E77870" w:rsidRPr="00E77870" w14:paraId="353DB90E" w14:textId="77777777" w:rsidTr="00E77870">
        <w:trPr>
          <w:trHeight w:val="500"/>
          <w:tblHeader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9F8A38" w14:textId="77777777" w:rsidR="00E77870" w:rsidRPr="00E77870" w:rsidRDefault="00E77870" w:rsidP="00E778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ID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661D6" w14:textId="77777777" w:rsidR="00E77870" w:rsidRPr="00E77870" w:rsidRDefault="00E77870" w:rsidP="00E778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Категория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63F9E6" w14:textId="77777777" w:rsidR="00E77870" w:rsidRPr="00E77870" w:rsidRDefault="00E77870" w:rsidP="00E778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Требование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6DE5F" w14:textId="77777777" w:rsidR="00E77870" w:rsidRPr="00E77870" w:rsidRDefault="00E77870" w:rsidP="00E7787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Как проверяется</w:t>
            </w:r>
          </w:p>
        </w:tc>
      </w:tr>
      <w:tr w:rsidR="00E77870" w:rsidRPr="00E77870" w14:paraId="6B6DEC71" w14:textId="77777777" w:rsidTr="00E77870">
        <w:trPr>
          <w:trHeight w:val="212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F1200F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НФТ-01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7AE5A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Производительность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87071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Страница истории рейсов должна открываться не более чем за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1,5 с (p95)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при наличии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5 000 записей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в базе данных и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20 одновременных пользователях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E45F0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Нагрузочный тест с 20 виртуальными пользователями и базой из 5 000 рейсов; фиксируется p95 времени открытия страницы</w:t>
            </w:r>
          </w:p>
        </w:tc>
      </w:tr>
      <w:tr w:rsidR="00E77870" w:rsidRPr="00E77870" w14:paraId="29B2D646" w14:textId="77777777" w:rsidTr="00E77870">
        <w:trPr>
          <w:trHeight w:val="212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491C6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НФТ-02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95A54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Доступность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B3D08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Система должна обеспечивать доступность не менее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99 %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в рабочем интервале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08:00–20:00, понедельник–суббота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; плановые технические работы выполняются вне этого интервала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120C3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Мониторинг доступности с проверкой каждые 60 секунд; расчёт процента доступности за месяц</w:t>
            </w:r>
          </w:p>
        </w:tc>
      </w:tr>
      <w:tr w:rsidR="00E77870" w:rsidRPr="00E77870" w14:paraId="3646FB64" w14:textId="77777777" w:rsidTr="00E77870">
        <w:trPr>
          <w:trHeight w:val="266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2F19A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НФТ-03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B874C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Масштабируемость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24D18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Система должна поддерживать увеличение количества сохранённых рейсов до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15 000 записей в год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и увеличение одновременной нагрузки до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60 пользователей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без изменения основной архитектуры приложения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46D6E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Тестовый прогон с базой из 15 000 записей и 60 одновременными пользователями; сравнение p95 с НФТ-01</w:t>
            </w:r>
          </w:p>
        </w:tc>
      </w:tr>
      <w:tr w:rsidR="00E77870" w:rsidRPr="00E77870" w14:paraId="13D77D13" w14:textId="77777777" w:rsidTr="00E77870">
        <w:trPr>
          <w:trHeight w:val="266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6EA6B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lastRenderedPageBreak/>
              <w:t>НФТ-04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FBE276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Безопасность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2BAFAB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Доступ к функциям системы должен разграничиваться минимум по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2 ролям: сотрудник весовой и администратор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; операции изменения и удаления данных доступны только пользователям с соответствующими правами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F150D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Автотесты авторизации: попытка пользователя без соответствующей роли выполнить запрещённую операцию должна завершаться отказом в доступе</w:t>
            </w:r>
          </w:p>
        </w:tc>
      </w:tr>
      <w:tr w:rsidR="00E77870" w:rsidRPr="00E77870" w14:paraId="02D23CF4" w14:textId="77777777" w:rsidTr="00E77870">
        <w:trPr>
          <w:trHeight w:val="266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60437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НФТ-05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C824E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Аудит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5FB963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Каждое изменение сохранённого рейса должно фиксироваться в журнале с указанием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идентификатора записи, даты и времени изменения и факта изменения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; записи журнала не должны удаляться обычным пользователем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7D6A4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Автотест: изменение рейса должно создавать запись в журнале; ручная проверка попытки удаления записи журнала обычным пользователем</w:t>
            </w:r>
          </w:p>
        </w:tc>
      </w:tr>
      <w:tr w:rsidR="00E77870" w:rsidRPr="00E77870" w14:paraId="6B77BF79" w14:textId="77777777" w:rsidTr="00E77870">
        <w:trPr>
          <w:trHeight w:val="212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91B48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НФТ-06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186D4D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Резервирование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61323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Резервная копия базы данных должна создаваться не реже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1 раза в сутки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;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RPO ≤ 24 часа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,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RTO ≤ 4 часов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B922C5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Проверка наличия ежедневной копии; учебное восстановление базы на тестовый стенд и измерение времени восстановления</w:t>
            </w:r>
          </w:p>
        </w:tc>
      </w:tr>
      <w:tr w:rsidR="00E77870" w:rsidRPr="00E77870" w14:paraId="0DF8DFCE" w14:textId="77777777" w:rsidTr="00E77870">
        <w:trPr>
          <w:trHeight w:val="239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F971FA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lastRenderedPageBreak/>
              <w:t>НФТ-07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668BF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Интеграции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3D5B01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Взаимодействие веб-интерфейса с серверной частью должно выполняться через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REST API с форматом JSON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; при ошибке запроса клиент должен получить HTTP-код ошибки и понятное сообщение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8F341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Интеграционный тест API: проверка формата JSON, HTTP-кодов для успешных и ошибочных запросов и корректности обработки ошибки</w:t>
            </w:r>
          </w:p>
        </w:tc>
      </w:tr>
      <w:tr w:rsidR="00E77870" w:rsidRPr="00E77870" w14:paraId="4E27CAB6" w14:textId="77777777" w:rsidTr="00E77870">
        <w:trPr>
          <w:trHeight w:val="212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E977D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НФТ-08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F64BFD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Локализация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CDD785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Интерфейс системы должен поддерживать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казахский и русский языки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; переключение языка должно изменять все основные элементы интерфейса без перезагрузки страницы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1BC0C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Ручная проверка основных экранов: форма рейса, история, итоги, сообщения об ошибках; все элементы должны отображаться на обоих языках</w:t>
            </w:r>
          </w:p>
        </w:tc>
      </w:tr>
      <w:tr w:rsidR="00E77870" w:rsidRPr="00E77870" w14:paraId="155AE687" w14:textId="77777777" w:rsidTr="00E77870">
        <w:trPr>
          <w:trHeight w:val="212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8845A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НФТ-09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6189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Доступность среды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CB3BD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Все основные операции создания и просмотра рейса должны выполняться с клавиатуры без обязательного использования мыши; контраст основного текста должен быть не ниже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4,5:1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2833E1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Ручной прогон сценария создания рейса только с клавиатуры; проверка контраста инструментом браузера</w:t>
            </w:r>
          </w:p>
        </w:tc>
      </w:tr>
      <w:tr w:rsidR="00E77870" w:rsidRPr="00E77870" w14:paraId="667FD085" w14:textId="77777777" w:rsidTr="00E77870">
        <w:trPr>
          <w:trHeight w:val="239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4A8DD3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НФТ-10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2FCE1D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Персональные данные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030F0C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Данные, связанные с пользователями системы, должны храниться только на сервере и не передаваться в открытом виде; передача данных 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lastRenderedPageBreak/>
              <w:t xml:space="preserve">между браузером и сервером должна выполняться по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HTTPS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64F10A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lastRenderedPageBreak/>
              <w:t xml:space="preserve">Проверка конфигурации HTTPS и сетевого трафика; попытка обращения по HTTP должна перенаправляться 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lastRenderedPageBreak/>
              <w:t>или блокироваться</w:t>
            </w:r>
          </w:p>
        </w:tc>
      </w:tr>
      <w:tr w:rsidR="00E77870" w:rsidRPr="00E77870" w14:paraId="241AE1B9" w14:textId="77777777" w:rsidTr="00E77870">
        <w:trPr>
          <w:trHeight w:val="293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F5E86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lastRenderedPageBreak/>
              <w:t>НФТ-11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A1D36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Миграция данных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F74FC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При наличии исторических электронных записей для переноса система должна обеспечивать перенос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100 % согласованного набора записей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с сохранением даты, машины, поля, брутто, тары и нетто; расхождение количества записей до и после миграции должно быть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0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7D59F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Сверка количества записей и контрольных сумм/агрегатов до и после миграции; выборочная проверка значений полей</w:t>
            </w:r>
          </w:p>
        </w:tc>
      </w:tr>
      <w:tr w:rsidR="00E77870" w:rsidRPr="00E77870" w14:paraId="4887049E" w14:textId="77777777" w:rsidTr="00E77870">
        <w:trPr>
          <w:trHeight w:val="2660"/>
        </w:trPr>
        <w:tc>
          <w:tcPr>
            <w:tcW w:w="491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22916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НФТ-12</w:t>
            </w:r>
          </w:p>
        </w:tc>
        <w:tc>
          <w:tcPr>
            <w:tcW w:w="1407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EF149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Эксплуатация</w:t>
            </w:r>
          </w:p>
        </w:tc>
        <w:tc>
          <w:tcPr>
            <w:tcW w:w="1679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7B2B27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Приложение должно разворачиваться командой </w:t>
            </w:r>
            <w:r w:rsidRPr="00E77870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KZ"/>
              </w:rPr>
              <w:t>docker compose up</w:t>
            </w: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 xml:space="preserve"> после заполнения необходимых переменных окружения; инструкция по запуску должна позволять развернуть систему на чистой машине без изменения исходного кода</w:t>
            </w:r>
          </w:p>
        </w:tc>
        <w:tc>
          <w:tcPr>
            <w:tcW w:w="1424" w:type="pct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34266" w14:textId="77777777" w:rsidR="00E77870" w:rsidRPr="00E77870" w:rsidRDefault="00E77870" w:rsidP="00E77870">
            <w:pPr>
              <w:rPr>
                <w:rFonts w:ascii="Times New Roman" w:hAnsi="Times New Roman" w:cs="Times New Roman"/>
                <w:sz w:val="28"/>
                <w:szCs w:val="28"/>
                <w:lang w:val="ru-KZ"/>
              </w:rPr>
            </w:pPr>
            <w:r w:rsidRPr="00E77870">
              <w:rPr>
                <w:rFonts w:ascii="Times New Roman" w:hAnsi="Times New Roman" w:cs="Times New Roman"/>
                <w:sz w:val="28"/>
                <w:szCs w:val="28"/>
                <w:lang w:val="ru-KZ"/>
              </w:rPr>
              <w:t>Развёртывание на чистой машине участником, который не выполнял настройку проекта; проверка запуска по README и отсутствие ручного изменения кода</w:t>
            </w:r>
          </w:p>
        </w:tc>
      </w:tr>
    </w:tbl>
    <w:p w14:paraId="2F772CCE" w14:textId="77777777" w:rsidR="007E5A4D" w:rsidRPr="00E77870" w:rsidRDefault="007E5A4D">
      <w:pPr>
        <w:rPr>
          <w:rFonts w:ascii="Times New Roman" w:hAnsi="Times New Roman" w:cs="Times New Roman"/>
          <w:sz w:val="28"/>
          <w:szCs w:val="28"/>
          <w:lang w:val="ru-KZ"/>
        </w:rPr>
      </w:pPr>
    </w:p>
    <w:sectPr w:rsidR="007E5A4D" w:rsidRPr="00E778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521C"/>
    <w:multiLevelType w:val="multilevel"/>
    <w:tmpl w:val="772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45BE7"/>
    <w:multiLevelType w:val="multilevel"/>
    <w:tmpl w:val="FBB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153CB"/>
    <w:multiLevelType w:val="multilevel"/>
    <w:tmpl w:val="9A4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C4589"/>
    <w:multiLevelType w:val="multilevel"/>
    <w:tmpl w:val="CBAC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77B49"/>
    <w:multiLevelType w:val="multilevel"/>
    <w:tmpl w:val="C72E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C03A1"/>
    <w:multiLevelType w:val="multilevel"/>
    <w:tmpl w:val="C8EC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D03EF"/>
    <w:multiLevelType w:val="multilevel"/>
    <w:tmpl w:val="0C28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27C22"/>
    <w:multiLevelType w:val="multilevel"/>
    <w:tmpl w:val="D1C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85400"/>
    <w:multiLevelType w:val="multilevel"/>
    <w:tmpl w:val="84BA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97ABA"/>
    <w:multiLevelType w:val="multilevel"/>
    <w:tmpl w:val="2F86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72A7F"/>
    <w:multiLevelType w:val="multilevel"/>
    <w:tmpl w:val="19C8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07EBF"/>
    <w:multiLevelType w:val="multilevel"/>
    <w:tmpl w:val="9664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612300"/>
    <w:multiLevelType w:val="multilevel"/>
    <w:tmpl w:val="FBE6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2215C5"/>
    <w:multiLevelType w:val="multilevel"/>
    <w:tmpl w:val="96E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54CA4"/>
    <w:multiLevelType w:val="multilevel"/>
    <w:tmpl w:val="D1FC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0951E1"/>
    <w:multiLevelType w:val="multilevel"/>
    <w:tmpl w:val="E354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F126A"/>
    <w:multiLevelType w:val="multilevel"/>
    <w:tmpl w:val="52B2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40947"/>
    <w:multiLevelType w:val="multilevel"/>
    <w:tmpl w:val="4792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96589F"/>
    <w:multiLevelType w:val="multilevel"/>
    <w:tmpl w:val="3AAE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A4D90"/>
    <w:multiLevelType w:val="multilevel"/>
    <w:tmpl w:val="9938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9702B"/>
    <w:multiLevelType w:val="multilevel"/>
    <w:tmpl w:val="C2E0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214F06"/>
    <w:multiLevelType w:val="multilevel"/>
    <w:tmpl w:val="D4AE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66021A"/>
    <w:multiLevelType w:val="multilevel"/>
    <w:tmpl w:val="952A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87B52"/>
    <w:multiLevelType w:val="multilevel"/>
    <w:tmpl w:val="935E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559920">
    <w:abstractNumId w:val="3"/>
  </w:num>
  <w:num w:numId="2" w16cid:durableId="1090470677">
    <w:abstractNumId w:val="22"/>
  </w:num>
  <w:num w:numId="3" w16cid:durableId="492843822">
    <w:abstractNumId w:val="16"/>
  </w:num>
  <w:num w:numId="4" w16cid:durableId="1597010556">
    <w:abstractNumId w:val="5"/>
  </w:num>
  <w:num w:numId="5" w16cid:durableId="1110277383">
    <w:abstractNumId w:val="12"/>
  </w:num>
  <w:num w:numId="6" w16cid:durableId="1938171012">
    <w:abstractNumId w:val="13"/>
  </w:num>
  <w:num w:numId="7" w16cid:durableId="14504849">
    <w:abstractNumId w:val="21"/>
  </w:num>
  <w:num w:numId="8" w16cid:durableId="77333996">
    <w:abstractNumId w:val="11"/>
  </w:num>
  <w:num w:numId="9" w16cid:durableId="1904220865">
    <w:abstractNumId w:val="14"/>
  </w:num>
  <w:num w:numId="10" w16cid:durableId="1759054448">
    <w:abstractNumId w:val="2"/>
  </w:num>
  <w:num w:numId="11" w16cid:durableId="1515027656">
    <w:abstractNumId w:val="1"/>
  </w:num>
  <w:num w:numId="12" w16cid:durableId="1848708014">
    <w:abstractNumId w:val="15"/>
  </w:num>
  <w:num w:numId="13" w16cid:durableId="668213784">
    <w:abstractNumId w:val="18"/>
  </w:num>
  <w:num w:numId="14" w16cid:durableId="689570625">
    <w:abstractNumId w:val="8"/>
  </w:num>
  <w:num w:numId="15" w16cid:durableId="1106576129">
    <w:abstractNumId w:val="0"/>
  </w:num>
  <w:num w:numId="16" w16cid:durableId="1578899985">
    <w:abstractNumId w:val="19"/>
  </w:num>
  <w:num w:numId="17" w16cid:durableId="1180192582">
    <w:abstractNumId w:val="7"/>
  </w:num>
  <w:num w:numId="18" w16cid:durableId="271204150">
    <w:abstractNumId w:val="20"/>
  </w:num>
  <w:num w:numId="19" w16cid:durableId="1645424521">
    <w:abstractNumId w:val="10"/>
  </w:num>
  <w:num w:numId="20" w16cid:durableId="904410165">
    <w:abstractNumId w:val="17"/>
  </w:num>
  <w:num w:numId="21" w16cid:durableId="575434358">
    <w:abstractNumId w:val="4"/>
  </w:num>
  <w:num w:numId="22" w16cid:durableId="283734077">
    <w:abstractNumId w:val="23"/>
  </w:num>
  <w:num w:numId="23" w16cid:durableId="585455826">
    <w:abstractNumId w:val="6"/>
  </w:num>
  <w:num w:numId="24" w16cid:durableId="15355324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06F9"/>
    <w:rsid w:val="00047E60"/>
    <w:rsid w:val="007E5A4D"/>
    <w:rsid w:val="00A121FB"/>
    <w:rsid w:val="00B04865"/>
    <w:rsid w:val="00B20807"/>
    <w:rsid w:val="00E77870"/>
    <w:rsid w:val="00FE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0A48F"/>
  <w15:chartTrackingRefBased/>
  <w15:docId w15:val="{E757B2F2-1103-488F-989D-F843EFD59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06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06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06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06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06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06F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06F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06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06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06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06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06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06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06F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06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06F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06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588</Words>
  <Characters>3356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Оспанова Айдана Кайратовна</dc:creator>
  <cp:keywords/>
  <dc:description/>
  <cp:lastModifiedBy>Оспанова Айдана Кайратовна</cp:lastModifiedBy>
  <cp:revision>2</cp:revision>
  <dcterms:created xsi:type="dcterms:W3CDTF">2026-09-30T07:41:00Z</dcterms:created>
  <dcterms:modified xsi:type="dcterms:W3CDTF">2026-09-30T08:01:00Z</dcterms:modified>
</cp:coreProperties>
</file>