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B2" w:rsidRPr="007604B2" w:rsidRDefault="007604B2" w:rsidP="007604B2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Обязательно к выполнению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 выполнить</w:t>
      </w:r>
      <w:proofErr w:type="gramEnd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на </w:t>
      </w:r>
      <w:proofErr w:type="spellStart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ms</w:t>
      </w:r>
      <w:proofErr w:type="spellEnd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proofErr w:type="spellStart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sql</w:t>
      </w:r>
      <w:proofErr w:type="spellEnd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)</w:t>
      </w:r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:</w:t>
      </w:r>
    </w:p>
    <w:p w:rsidR="007604B2" w:rsidRPr="007604B2" w:rsidRDefault="007604B2" w:rsidP="007604B2">
      <w:pPr>
        <w:numPr>
          <w:ilvl w:val="1"/>
          <w:numId w:val="3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скрипты по созданию двух таблиц: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Контейнеров с полями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 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 - тип уникальный идентификатор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Номер - тип числовой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iii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 – тип текстовый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iv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Длина – тип числовой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Ширина – тип числовой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vi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Высота – тип числовой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vii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Вес – тип числовой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viii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Пустой/не пустой – тип бит</w:t>
      </w:r>
    </w:p>
    <w:p w:rsid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ix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Дата поступления – тип дата/время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CREATE TABLE Container (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Id              UNIQUEIDENTIFIER NOT NULL PRIMARY KEY DEFAULT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NEWID(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),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Number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INT        NOT NULL,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Kind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NCHAR (20) NOT NULL,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Length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INT        NOT NULL,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Width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INT        NOT NULL,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Height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INT        NOT NULL,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Weight</w:t>
      </w:r>
      <w:r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INT        NOT NULL,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Is_Empty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BIT,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</w:p>
    <w:p w:rsidR="007604B2" w:rsidRPr="007F10ED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F10ED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receipt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_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date</w:t>
      </w:r>
      <w:proofErr w:type="spellEnd"/>
      <w:proofErr w:type="gramEnd"/>
      <w:r w:rsidRPr="007F10ED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DATETIME</w:t>
      </w:r>
    </w:p>
    <w:p w:rsidR="007604B2" w:rsidRPr="007F10ED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lang w:val="en-US" w:eastAsia="ru-RU"/>
        </w:rPr>
      </w:pPr>
      <w:r w:rsidRPr="007F10ED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операций с полями: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 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ИД - тип уникальный идентификатор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ИД Контейнера - тип уникальный идентификатор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iii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Дата начала операции – тип дата/время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iv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Дата окончания операции – тип дата/время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 операции - тип текстовый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vi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ФИО оператора - тип текстовый</w:t>
      </w:r>
    </w:p>
    <w:p w:rsid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vii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инспекции - тип текстовый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CREATE TABLE Operation (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Id             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 xml:space="preserve">UNIQUEIDENTIFIER NOT NULL PRIMARY KEY DEFAULT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NEWID(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),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Id_container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 xml:space="preserve">UNIQUEIDENTIFIER NOT NULL DEFAULT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NEWID(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),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Start_date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DATETIME,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End_date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DATETIME,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Type_oper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NCHAR (20) NOT NULL,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FIO_cont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NCHAR (20) NOT NULL,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Place_check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ab/>
        <w:t>NCHAR (20) NOT NULL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24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24"/>
          <w:highlight w:val="yellow"/>
          <w:lang w:val="en-US" w:eastAsia="ru-RU"/>
        </w:rPr>
        <w:t>);</w:t>
      </w:r>
    </w:p>
    <w:p w:rsidR="007604B2" w:rsidRPr="007604B2" w:rsidRDefault="007604B2" w:rsidP="007604B2">
      <w:pPr>
        <w:numPr>
          <w:ilvl w:val="1"/>
          <w:numId w:val="4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запрос, выбирающий из первой таблицы все данные по контейнерам в формате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используя встроенную функцию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SELECT '[' 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STUFF((</w:t>
      </w:r>
      <w:proofErr w:type="gramEnd"/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SELECT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      ',{'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'"Id":"' + CAST(Id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'"Number":"' + CAST(Number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'"Kind":"' + CAST(Kind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'"Length":"' + CAST(Length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'"Width":"' + CAST(Width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'"Height":"' + CAST(Height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'"Weight":"' + CAST(Weight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Is_Empty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Is_Empty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receipt_date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receipt_date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    + '}'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FROM Container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FOR XML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PATH(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''), TYPE).value('.', '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(MAX)'),1,1,'')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</w:t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eastAsia="ru-RU"/>
        </w:rPr>
        <w:t>+ ']';</w:t>
      </w:r>
    </w:p>
    <w:p w:rsidR="007604B2" w:rsidRPr="007604B2" w:rsidRDefault="007604B2" w:rsidP="007604B2">
      <w:pPr>
        <w:numPr>
          <w:ilvl w:val="1"/>
          <w:numId w:val="4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запрос, выбирающий из второй таблицы все данные по операциям для определенного контейнера в формате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используя встроенную функцию</w:t>
      </w:r>
    </w:p>
    <w:p w:rsidR="007604B2" w:rsidRPr="007F10ED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eastAsia="ru-RU"/>
        </w:rPr>
      </w:pP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lastRenderedPageBreak/>
        <w:t xml:space="preserve">SELECT '[' 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STUFF((</w:t>
      </w:r>
      <w:proofErr w:type="gramEnd"/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SELECT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      ',{'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'"Id":"'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o.Id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    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Id_container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o.Id_container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Start_date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o.Start_date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End_date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o.End_date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Type_oper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o.Type_oper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FIO_cont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o.FIO_cont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'",','')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  <w:t xml:space="preserve">+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COALESCE(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'"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Place_check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":"' + CAST(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o.Place_check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AS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(50)) + '"','')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    + '}'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FROM Container c left join Operation o on c.id = 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o.Id_container</w:t>
      </w:r>
      <w:proofErr w:type="spellEnd"/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ab/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where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c.id = '40D48F34-5112-4D40-8FEB-14B1CB637187'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FOR XML 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PATH(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''), TYPE).value('.', '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varchar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>(MAX)'),1,1,'')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val="en-US" w:eastAsia="ru-RU"/>
        </w:rPr>
        <w:t xml:space="preserve">    </w:t>
      </w:r>
      <w:r w:rsidRPr="007604B2">
        <w:rPr>
          <w:rFonts w:ascii="Times New Roman" w:eastAsia="Times New Roman" w:hAnsi="Times New Roman" w:cs="Times New Roman"/>
          <w:color w:val="000000"/>
          <w:sz w:val="18"/>
          <w:szCs w:val="24"/>
          <w:highlight w:val="yellow"/>
          <w:lang w:eastAsia="ru-RU"/>
        </w:rPr>
        <w:t>+ ']';</w:t>
      </w:r>
    </w:p>
    <w:p w:rsid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604B2" w:rsidRPr="007604B2" w:rsidRDefault="007604B2" w:rsidP="007604B2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Обязательно</w:t>
      </w:r>
      <w:proofErr w:type="spellEnd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к </w:t>
      </w:r>
      <w:proofErr w:type="spellStart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выполнению</w:t>
      </w:r>
      <w:proofErr w:type="spellEnd"/>
      <w:r w:rsidRPr="007604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.</w:t>
      </w:r>
    </w:p>
    <w:p w:rsidR="007604B2" w:rsidRPr="007604B2" w:rsidRDefault="007604B2" w:rsidP="007604B2">
      <w:pPr>
        <w:numPr>
          <w:ilvl w:val="0"/>
          <w:numId w:val="5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форму с использованием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которой разместите поля ввода: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 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Город – выпадающий список;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Цех – выпадающий список;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iii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Сотрудник – выпадающий список;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iv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Бригада – выпадающий список;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</w:t>
      </w:r>
      <w:proofErr w:type="gramStart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proofErr w:type="gramEnd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Смена – выпадающий список: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Первые три поля зависят друг от друга, т.е. выбрали Город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список Цехов уменьшился.</w:t>
      </w:r>
    </w:p>
    <w:p w:rsidR="007604B2" w:rsidRPr="007F10ED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F10E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Сохраните выбранные значения в </w:t>
      </w:r>
      <w:r w:rsidRPr="007F10E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Cookie</w:t>
      </w:r>
      <w:r w:rsidRPr="007F10E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в формате </w:t>
      </w:r>
      <w:r w:rsidRPr="007F10E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JSON</w:t>
      </w:r>
      <w:r w:rsidRPr="007F10E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&lt;form name="test" action="#"&gt;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Город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: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&lt;select id="select-1"&gt;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Выберите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Выберите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...&lt;/option&gt;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&lt;/select&gt;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Цех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: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&lt;select id="select-2"&gt;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class="select"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Выберите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Выберите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...&lt;/option&gt;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1&lt;/option&gt;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2&lt;/option&gt;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3&lt;/option&gt;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1&lt;/option&gt;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2&lt;/option&gt;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3&lt;/option&gt;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1&lt;/option&gt;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2&lt;/option&gt;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3&lt;/option&gt;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&lt;/select&gt;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Сотрудник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: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&lt;select id="select-3"&gt;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class="select"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Выберите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Выберите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...&lt;/option&gt;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Иванов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Иванов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Искендиров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Искендиров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Синицын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Синицын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Кузнецов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Кузнецов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Попов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Попов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Алматы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Васильев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Васильев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Соколов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Соколов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Николаев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Николаев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Сидоров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Сидоров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Лазарев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Лазарев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Карпов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Карпов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Астана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Сафонов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Сафонов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Вишняков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Вишняков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_1"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Зыков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Зыков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Щукин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Щукин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lastRenderedPageBreak/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_2"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Бирюков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Бирюков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Маслов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Маслов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&lt;option class="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Актау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_3" value="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Жуков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Жуков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&lt;/option&gt;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&lt;/select&gt;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&lt;/form&gt;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&lt;script type="text/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javascript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(() =&gt; {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const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dynamicSelect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= (id1, id2) =&gt; {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// Определение переменных, ссылающихся на списки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const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sel1 =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document.getElementById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(id1);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const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sel2 =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document.getElementById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(id2);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// Клонирование динамического списка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const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clone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= sel2.cloneNode(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true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// Определение переменных для клонированных элементов списка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const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clonedOptions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=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clone.getElementsByTagName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("option");</w:t>
      </w:r>
    </w:p>
    <w:p w:rsidR="007604B2" w:rsidRPr="007F10ED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//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Вызов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функции</w:t>
      </w:r>
      <w:proofErr w:type="gramEnd"/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собирающей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вызываемый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список</w:t>
      </w:r>
    </w:p>
    <w:p w:rsidR="007604B2" w:rsidRPr="007F10ED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refreshDynamicSelectOptions</w:t>
      </w:r>
      <w:proofErr w:type="spellEnd"/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(</w:t>
      </w:r>
      <w:proofErr w:type="spellStart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sel</w:t>
      </w:r>
      <w:proofErr w:type="spellEnd"/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1,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sel</w:t>
      </w:r>
      <w:proofErr w:type="spellEnd"/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2,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clonedOptions</w:t>
      </w:r>
      <w:proofErr w:type="spellEnd"/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// При изменении выбранного элемента в первом списке: // вызов функции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пересобирающей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вызываемый список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sel1.addEventListener(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'change', () =&gt; {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refreshDynamicSelectOptions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sel1, sel2,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clonedOptions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});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};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//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Функция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для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сборки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динамического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списка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const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refreshDynamicSelectOptions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= (sel1, sel2,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clonedOptions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) =&gt; {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// Удаление всех элементов динамического списка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while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(sel2.options.length) {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 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sel2.remove(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0);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}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const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selectedOption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= sel1.options[sel1.selectedIndex].value;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//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Перебор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клонированных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элементов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списка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for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(let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i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= 0;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i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&lt;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clonedOptions.length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;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i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++) {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const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option =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clonedOptions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[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i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];</w:t>
      </w:r>
    </w:p>
    <w:p w:rsidR="007604B2" w:rsidRPr="007F10ED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  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//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Если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название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класса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клонированного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option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эквивалентно</w:t>
      </w: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"select"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F10ED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 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// либо эквивалентно значению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option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первого списка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 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if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(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option.classList.contains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('select') ||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   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option.classList.contains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(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selectedOption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)) {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    // его нужно клонировать в динамически создаваемый список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     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sel2.appendChild(</w:t>
      </w:r>
      <w:proofErr w:type="spellStart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option.cloneNode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(true));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  }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}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//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Отправляем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событие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change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выбранного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select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const</w:t>
      </w:r>
      <w:proofErr w:type="spellEnd"/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event = 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document.createEvent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('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HTMLEvents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');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event.initEvent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'change', true, false);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sel2.dispatchEvent(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event);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};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//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Вызов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скрипта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при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загрузке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</w:t>
      </w: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страницы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document.addEventListener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DOMContentLoaded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", () =&gt; {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dynamicSelect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>"select-1", "select-2");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val="en-US" w:eastAsia="ru-RU"/>
        </w:rPr>
        <w:t xml:space="preserve">    </w:t>
      </w:r>
      <w:proofErr w:type="spellStart"/>
      <w:proofErr w:type="gram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dynamicSelect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(</w:t>
      </w:r>
      <w:proofErr w:type="gram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"select-2", "select-3");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 xml:space="preserve">  });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})();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&lt;/</w:t>
      </w:r>
      <w:proofErr w:type="spellStart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script</w:t>
      </w:r>
      <w:proofErr w:type="spellEnd"/>
      <w:r w:rsidRPr="007604B2">
        <w:rPr>
          <w:rFonts w:ascii="Times New Roman" w:eastAsia="Times New Roman" w:hAnsi="Times New Roman" w:cs="Times New Roman"/>
          <w:color w:val="222222"/>
          <w:sz w:val="18"/>
          <w:szCs w:val="18"/>
          <w:highlight w:val="yellow"/>
          <w:lang w:eastAsia="ru-RU"/>
        </w:rPr>
        <w:t>&gt;</w:t>
      </w:r>
    </w:p>
    <w:p w:rsidR="007604B2" w:rsidRPr="007604B2" w:rsidRDefault="007604B2" w:rsidP="00760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604B2" w:rsidRPr="007604B2" w:rsidRDefault="007604B2" w:rsidP="007604B2">
      <w:pPr>
        <w:numPr>
          <w:ilvl w:val="0"/>
          <w:numId w:val="6"/>
        </w:num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подобную форму на </w:t>
      </w:r>
      <w:proofErr w:type="spellStart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Vue</w:t>
      </w:r>
      <w:proofErr w:type="spellEnd"/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</w:t>
      </w:r>
      <w:r w:rsidRPr="00760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&lt;!DOCTYPE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html&gt;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html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script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src="https://cdn.jsdelivr.net/npm/vue@2.6.14/dist/vue.js"&gt;&lt;/script&gt;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body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&lt;div id="app"&gt;&lt;/div&gt;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&lt;/body&gt;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script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new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Vue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({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el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'#app',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template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`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&lt;div class="cascading-dropdown"&gt;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lastRenderedPageBreak/>
        <w:t xml:space="preserve">            &lt;div class="dropdown"&gt;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span&gt;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Город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:&lt;/span&gt;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&lt;select v-model="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selectedCity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    &lt;option value=""&gt;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Выберите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Город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&lt;/option&gt;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    &lt;option v-for="(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city_obj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, city) in collection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 :value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="city"&gt;{{city}}&lt;/option&gt;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&lt;/select&gt;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&lt;/div&gt;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&lt;div class="dropdown"&gt;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span&gt;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Цех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:&lt;/span&gt;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 :disabled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="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shops.length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== 0" v-model="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selectedShop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    &lt;option value=""&gt;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Выберите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Цех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&lt;/option&gt;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    &lt;option v-for="(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shop_obj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, shop) in shops"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&gt;{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{shop}}&lt;/option&gt;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&lt;/select&gt;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&lt;/div&gt;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&lt;div class="dropdown"&gt;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span&gt;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Сотрудник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:&lt;/span&gt;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 :disabled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="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employees.length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== 0" v-model="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selectedCity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    &lt;option value=""&gt;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Выберите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Сотрудника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&lt;/option&gt;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    &lt;option v-for="employee in employees"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&gt;{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{employee}}&lt;/option&gt;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&lt;/select&gt;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&lt;/div&gt;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&lt;/div&gt;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`,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data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function()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return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collection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"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Алматы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":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    "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Алматы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_1": ["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Иванов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", "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Искендиров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"],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    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"Алматы_2": ["Синицын", "Кузнецов"],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    "Алматы_3": ["Попов", "Васильев"],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},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"Астана":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    "Астана_1": ["Соколов", "Николаев"],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    "Астана_2": ["Сидоров", "Лазарев"],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    "Астана_3": ["Карпов", "Сафонов"]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},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ab/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ab/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ab/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ab/>
        <w:t>"Актау":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    "Актау_1": ["Вишняков", "Зыков"],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    "Актау_2": ["Щукин", "Бирюков"],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    "Актау_3": ["Маслов", "Жуков"]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        </w:t>
      </w: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}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},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shops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[],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employees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[],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selectedCity</w:t>
      </w:r>
      <w:proofErr w:type="spellEnd"/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"",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selectedShop</w:t>
      </w:r>
      <w:proofErr w:type="spellEnd"/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"",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selectedEmployee</w:t>
      </w:r>
      <w:proofErr w:type="spellEnd"/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""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}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},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ab/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watch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</w:t>
      </w:r>
      <w:proofErr w:type="spellStart"/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selectedCity</w:t>
      </w:r>
      <w:proofErr w:type="spellEnd"/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function()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// Clear previously selected values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this.shops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[];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this.employees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[];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this.selectedShop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"";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this.selectedEmployee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"";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//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Populate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list of countries in the second dropdown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if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(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this.selectedCity.length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&gt; 0)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this.shops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</w:t>
      </w:r>
      <w:proofErr w:type="spellStart"/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this.collection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[</w:t>
      </w:r>
      <w:proofErr w:type="spellStart"/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this.selectedCity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]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}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},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</w:t>
      </w:r>
      <w:proofErr w:type="spellStart"/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selectedShop</w:t>
      </w:r>
      <w:proofErr w:type="spellEnd"/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: function()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// Clear previously selected values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this.employees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[];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this.selectedEmployee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"";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lastRenderedPageBreak/>
        <w:t xml:space="preserve">            // Now we have a continent and country. Populate list of cities in the third dropdown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if</w:t>
      </w:r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(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this.selectedShop.length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&gt; 0) {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  <w:lang w:val="en-US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    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this.employees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= </w:t>
      </w:r>
      <w:proofErr w:type="spellStart"/>
      <w:proofErr w:type="gram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this.collection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[</w:t>
      </w:r>
      <w:proofErr w:type="spellStart"/>
      <w:proofErr w:type="gram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this.selectedCity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][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this.selectedShop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]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 xml:space="preserve">            </w:t>
      </w:r>
      <w:r w:rsidRPr="00820DC8">
        <w:rPr>
          <w:rFonts w:ascii="Times New Roman" w:hAnsi="Times New Roman" w:cs="Times New Roman"/>
          <w:sz w:val="18"/>
          <w:szCs w:val="18"/>
          <w:highlight w:val="yellow"/>
        </w:rPr>
        <w:t>}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    }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 xml:space="preserve">    }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>})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>&lt;/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script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&gt;</w:t>
      </w:r>
    </w:p>
    <w:p w:rsidR="00820DC8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  <w:highlight w:val="yellow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>&lt;/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body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&gt;</w:t>
      </w:r>
    </w:p>
    <w:p w:rsidR="00186005" w:rsidRPr="00820DC8" w:rsidRDefault="00820DC8" w:rsidP="00820DC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20DC8">
        <w:rPr>
          <w:rFonts w:ascii="Times New Roman" w:hAnsi="Times New Roman" w:cs="Times New Roman"/>
          <w:sz w:val="18"/>
          <w:szCs w:val="18"/>
          <w:highlight w:val="yellow"/>
        </w:rPr>
        <w:t>&lt;/</w:t>
      </w:r>
      <w:proofErr w:type="spellStart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html</w:t>
      </w:r>
      <w:proofErr w:type="spellEnd"/>
      <w:r w:rsidRPr="00820DC8">
        <w:rPr>
          <w:rFonts w:ascii="Times New Roman" w:hAnsi="Times New Roman" w:cs="Times New Roman"/>
          <w:sz w:val="18"/>
          <w:szCs w:val="18"/>
          <w:highlight w:val="yellow"/>
        </w:rPr>
        <w:t>&gt;</w:t>
      </w:r>
      <w:bookmarkStart w:id="0" w:name="_GoBack"/>
      <w:bookmarkEnd w:id="0"/>
    </w:p>
    <w:sectPr w:rsidR="00186005" w:rsidRPr="00820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C58"/>
    <w:multiLevelType w:val="multilevel"/>
    <w:tmpl w:val="BC56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58072A"/>
    <w:multiLevelType w:val="multilevel"/>
    <w:tmpl w:val="F772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12B20"/>
    <w:multiLevelType w:val="multilevel"/>
    <w:tmpl w:val="32D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E6828"/>
    <w:multiLevelType w:val="multilevel"/>
    <w:tmpl w:val="171A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7C6D00"/>
    <w:multiLevelType w:val="multilevel"/>
    <w:tmpl w:val="C3A8AB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6A3C2A"/>
    <w:multiLevelType w:val="multilevel"/>
    <w:tmpl w:val="950A16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4E"/>
    <w:rsid w:val="00186005"/>
    <w:rsid w:val="007604B2"/>
    <w:rsid w:val="007F10ED"/>
    <w:rsid w:val="00820DC8"/>
    <w:rsid w:val="00FE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DA631-F92A-4573-97CF-3C796D47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Искендиров Айдар Бахытжанович</dc:creator>
  <cp:keywords/>
  <dc:description/>
  <cp:lastModifiedBy>Искендиров Айдар Бахытжанович</cp:lastModifiedBy>
  <cp:revision>3</cp:revision>
  <dcterms:created xsi:type="dcterms:W3CDTF">2023-07-31T03:57:00Z</dcterms:created>
  <dcterms:modified xsi:type="dcterms:W3CDTF">2023-07-31T07:53:00Z</dcterms:modified>
</cp:coreProperties>
</file>