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DC" w:rsidRPr="003A66DC" w:rsidRDefault="003A66DC" w:rsidP="003A66DC">
      <w:pPr>
        <w:pStyle w:val="a5"/>
        <w:jc w:val="left"/>
        <w:rPr>
          <w:sz w:val="28"/>
        </w:rPr>
      </w:pPr>
      <w:r w:rsidRPr="003A66DC">
        <w:rPr>
          <w:sz w:val="28"/>
        </w:rPr>
        <w:t xml:space="preserve">Таблица </w:t>
      </w:r>
      <w:r w:rsidRPr="003A66DC">
        <w:rPr>
          <w:sz w:val="28"/>
        </w:rPr>
        <w:fldChar w:fldCharType="begin"/>
      </w:r>
      <w:r w:rsidRPr="003A66DC">
        <w:rPr>
          <w:sz w:val="28"/>
        </w:rPr>
        <w:instrText xml:space="preserve"> SEQ Таблица \* ARABIC </w:instrText>
      </w:r>
      <w:r w:rsidRPr="003A66DC">
        <w:rPr>
          <w:sz w:val="28"/>
        </w:rPr>
        <w:fldChar w:fldCharType="separate"/>
      </w:r>
      <w:r w:rsidRPr="003A66DC">
        <w:rPr>
          <w:noProof/>
          <w:sz w:val="28"/>
        </w:rPr>
        <w:t>1</w:t>
      </w:r>
      <w:r w:rsidRPr="003A66DC">
        <w:rPr>
          <w:sz w:val="28"/>
        </w:rPr>
        <w:fldChar w:fldCharType="end"/>
      </w:r>
      <w:r w:rsidRPr="003A66DC">
        <w:rPr>
          <w:sz w:val="28"/>
        </w:rPr>
        <w:t>. Перечень ТС</w:t>
      </w:r>
    </w:p>
    <w:tbl>
      <w:tblPr>
        <w:tblStyle w:val="ac"/>
        <w:tblW w:w="13467" w:type="dxa"/>
        <w:tblInd w:w="-5" w:type="dxa"/>
        <w:tblLook w:val="04A0" w:firstRow="1" w:lastRow="0" w:firstColumn="1" w:lastColumn="0" w:noHBand="0" w:noVBand="1"/>
      </w:tblPr>
      <w:tblGrid>
        <w:gridCol w:w="759"/>
        <w:gridCol w:w="1692"/>
        <w:gridCol w:w="2614"/>
        <w:gridCol w:w="2756"/>
        <w:gridCol w:w="1251"/>
        <w:gridCol w:w="1134"/>
        <w:gridCol w:w="1276"/>
        <w:gridCol w:w="1985"/>
      </w:tblGrid>
      <w:tr w:rsidR="008B31EF" w:rsidRPr="00C9242A" w:rsidTr="008B31EF">
        <w:trPr>
          <w:trHeight w:val="156"/>
        </w:trPr>
        <w:tc>
          <w:tcPr>
            <w:tcW w:w="759" w:type="dxa"/>
            <w:vMerge w:val="restart"/>
          </w:tcPr>
          <w:p w:rsidR="00C9242A" w:rsidRPr="00C9242A" w:rsidRDefault="00C9242A" w:rsidP="00C9242A">
            <w:pPr>
              <w:ind w:left="34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№</w:t>
            </w:r>
            <w:r w:rsidRPr="00C9242A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C9242A">
              <w:rPr>
                <w:rFonts w:ascii="Arial" w:hAnsi="Arial" w:cs="Arial"/>
                <w:sz w:val="22"/>
              </w:rPr>
              <w:t>п/п</w:t>
            </w:r>
          </w:p>
        </w:tc>
        <w:tc>
          <w:tcPr>
            <w:tcW w:w="1692" w:type="dxa"/>
            <w:vMerge w:val="restart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Подстанция</w:t>
            </w:r>
          </w:p>
        </w:tc>
        <w:tc>
          <w:tcPr>
            <w:tcW w:w="5370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Перечень ТС</w:t>
            </w:r>
          </w:p>
        </w:tc>
        <w:tc>
          <w:tcPr>
            <w:tcW w:w="2385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C9242A">
              <w:rPr>
                <w:rFonts w:ascii="Arial" w:hAnsi="Arial" w:cs="Arial"/>
                <w:sz w:val="22"/>
                <w:lang w:val="en-US"/>
              </w:rPr>
              <w:t>Объект</w:t>
            </w:r>
            <w:proofErr w:type="spellEnd"/>
            <w:r w:rsidRPr="00C9242A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C9242A">
              <w:rPr>
                <w:rFonts w:ascii="Arial" w:hAnsi="Arial" w:cs="Arial"/>
                <w:sz w:val="22"/>
                <w:lang w:val="en-US"/>
              </w:rPr>
              <w:t>передачи</w:t>
            </w:r>
            <w:proofErr w:type="spellEnd"/>
            <w:r w:rsidRPr="00C9242A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C9242A">
              <w:rPr>
                <w:rFonts w:ascii="Arial" w:hAnsi="Arial" w:cs="Arial"/>
                <w:sz w:val="22"/>
                <w:lang w:val="en-US"/>
              </w:rPr>
              <w:t>информации</w:t>
            </w:r>
            <w:proofErr w:type="spellEnd"/>
          </w:p>
        </w:tc>
        <w:tc>
          <w:tcPr>
            <w:tcW w:w="3261" w:type="dxa"/>
            <w:gridSpan w:val="2"/>
          </w:tcPr>
          <w:p w:rsidR="00C9242A" w:rsidRPr="00C9242A" w:rsidRDefault="00C9242A" w:rsidP="003A66DC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Идентификатор сигнала</w:t>
            </w:r>
          </w:p>
        </w:tc>
      </w:tr>
      <w:tr w:rsidR="00C9242A" w:rsidRPr="00C9242A" w:rsidTr="008B31EF">
        <w:trPr>
          <w:trHeight w:val="168"/>
        </w:trPr>
        <w:tc>
          <w:tcPr>
            <w:tcW w:w="759" w:type="dxa"/>
            <w:vMerge/>
          </w:tcPr>
          <w:p w:rsidR="00C9242A" w:rsidRPr="00C9242A" w:rsidRDefault="00C9242A" w:rsidP="00C9242A">
            <w:pPr>
              <w:ind w:left="176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  <w:vMerge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Наименование</w:t>
            </w:r>
          </w:p>
        </w:tc>
        <w:tc>
          <w:tcPr>
            <w:tcW w:w="275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Тип</w:t>
            </w:r>
          </w:p>
        </w:tc>
        <w:tc>
          <w:tcPr>
            <w:tcW w:w="1251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ЦУС</w:t>
            </w:r>
          </w:p>
        </w:tc>
        <w:tc>
          <w:tcPr>
            <w:tcW w:w="113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РДУ</w:t>
            </w:r>
          </w:p>
        </w:tc>
        <w:tc>
          <w:tcPr>
            <w:tcW w:w="127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Опрос</w:t>
            </w:r>
          </w:p>
        </w:tc>
        <w:tc>
          <w:tcPr>
            <w:tcW w:w="1985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proofErr w:type="spellStart"/>
            <w:r w:rsidRPr="00C9242A">
              <w:rPr>
                <w:rFonts w:ascii="Arial" w:hAnsi="Arial" w:cs="Arial"/>
                <w:sz w:val="22"/>
              </w:rPr>
              <w:t>Спародическая</w:t>
            </w:r>
            <w:proofErr w:type="spellEnd"/>
            <w:r w:rsidR="008B31EF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8B31EF">
              <w:rPr>
                <w:rFonts w:ascii="Arial" w:hAnsi="Arial" w:cs="Arial"/>
                <w:sz w:val="22"/>
              </w:rPr>
              <w:t>перелача</w:t>
            </w:r>
            <w:proofErr w:type="spellEnd"/>
          </w:p>
        </w:tc>
      </w:tr>
      <w:tr w:rsidR="008B31EF" w:rsidRPr="00C9242A" w:rsidTr="008B31EF">
        <w:trPr>
          <w:trHeight w:val="168"/>
        </w:trPr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8B31EF">
            <w:pPr>
              <w:tabs>
                <w:tab w:val="left" w:pos="3504"/>
              </w:tabs>
              <w:ind w:left="176"/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А-Б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А-Б.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А-Б.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>
            <w:pPr>
              <w:rPr>
                <w:rFonts w:ascii="Arial" w:hAnsi="Arial" w:cs="Arial"/>
                <w:sz w:val="22"/>
              </w:rPr>
            </w:pPr>
          </w:p>
        </w:tc>
        <w:bookmarkStart w:id="0" w:name="_GoBack"/>
        <w:bookmarkEnd w:id="0"/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А-Б.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А-Б.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А-Б в ст. ВЛ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А-Б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А-Б.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А-Б.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А-Б.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А-Б.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А-Б 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А-Б.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А-Б.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А-Б.</w:t>
            </w:r>
          </w:p>
        </w:tc>
        <w:tc>
          <w:tcPr>
            <w:tcW w:w="275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CC0AD0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176E0A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995788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А-В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А-В.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А-В.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А-В.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А-В в ст. ВЛ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А-В в ст. В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А-В.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А-В.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А-В.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А-В 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А-В.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А-В.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CE2C05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995788">
            <w:pPr>
              <w:tabs>
                <w:tab w:val="left" w:pos="3504"/>
              </w:tabs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А-Г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А-Г.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А-Г.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А-Г.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А-Г.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А-Г в ст. ВЛ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А-Г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А-Г.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А-Г.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А-Г.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А-Г.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А-Г 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А-Г.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А-Г.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F6575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А-Г.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6F199B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5447EB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ВЛ 110 кВ А-Д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А-Д.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А-Д.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А-Д.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ВЛ 110 кВ А-Д.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ВЛ 110 кВ А-Д в ст. ВЛ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ЛР-2 ВЛ 110 кВ </w:t>
            </w:r>
            <w:proofErr w:type="gramStart"/>
            <w:r w:rsidRPr="00C9242A">
              <w:rPr>
                <w:rFonts w:ascii="Arial" w:hAnsi="Arial" w:cs="Arial"/>
                <w:sz w:val="22"/>
              </w:rPr>
              <w:t>А-Д</w:t>
            </w:r>
            <w:proofErr w:type="gramEnd"/>
            <w:r w:rsidRPr="00C9242A">
              <w:rPr>
                <w:rFonts w:ascii="Arial" w:hAnsi="Arial" w:cs="Arial"/>
                <w:sz w:val="22"/>
              </w:rPr>
              <w:t xml:space="preserve"> в ст. В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А-Д.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А-Д.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А-Д.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ВЛ 110 кВ А-Д.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 xml:space="preserve">ЗН ЛР-1 ВЛ 110 кВ А-Д 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А-Д.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А-Д.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 ВЛ 110 кВ А-Д.</w:t>
            </w:r>
          </w:p>
        </w:tc>
        <w:tc>
          <w:tcPr>
            <w:tcW w:w="275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995788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A55BC9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5447EB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ТН 1 СШ 110 кВ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1 СШ 110 кВ.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1 СШ 110 кВ.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1 СШ 110 кВ.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1 СШ 110 кВ.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1 СШ 110 кВ в ст. ТН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1 СШ 110 кВ в ст. СШ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783630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5447EB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ТН 2 СШ 110 кВ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2 СШ 110 кВ.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2 СШ 110 кВ.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2 СШ 110 кВ.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 ТН 2 СШ 110 кВ.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2 СШ 110 кВ в ст. ТН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 ТН 2 СШ 110 кВ в ст. СШ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A811F6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5447EB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СВ.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СВ.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СВ.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ЛР-1 СВ.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ЛР-1 СВ в ст. СВ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ЛР-1 СВ в ст. СШ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СВ.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СВ.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СВ.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ЛР-2 СВ.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СВ в ст. СВ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ЛР-2 СВ в ст. СШ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СВ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607BE7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5447EB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Т-1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Т1.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Т1.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Т1.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Т1.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ТР-1 Т1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Т1.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Т1.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Т1.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Т1.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Т1 в ст. В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Т1 в ст. Т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Т1.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Т1.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Т1</w:t>
            </w:r>
          </w:p>
        </w:tc>
        <w:tc>
          <w:tcPr>
            <w:tcW w:w="275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5447E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D84746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EA6455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Т-2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Т2.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Т2.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Т2.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ТР-1 Т2.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ТР-1 Т2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Т2. Положение ключа выбора управления.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Т2. Состояние опер. блок. Разъединителя.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Блокирован/ Оперирование разрешено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Т2.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ТР-2 Т2.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Т2 в ст. В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ЗН ТР-2 Т2 в ст. Т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Т2. Положение ключа выбора управления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Местное/Дистанционное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Т2. Неисправность (неготовность) разъединителя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 Т2</w:t>
            </w:r>
          </w:p>
        </w:tc>
        <w:tc>
          <w:tcPr>
            <w:tcW w:w="275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Включен/Отключен</w:t>
            </w:r>
          </w:p>
        </w:tc>
        <w:tc>
          <w:tcPr>
            <w:tcW w:w="1251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2F7540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C9242A" w:rsidTr="00B40831">
        <w:tc>
          <w:tcPr>
            <w:tcW w:w="13467" w:type="dxa"/>
            <w:gridSpan w:val="8"/>
            <w:shd w:val="clear" w:color="auto" w:fill="BFBFBF" w:themeFill="background1" w:themeFillShade="BF"/>
          </w:tcPr>
          <w:p w:rsidR="008B31EF" w:rsidRPr="00C9242A" w:rsidRDefault="008B31EF" w:rsidP="00141A8E">
            <w:pPr>
              <w:jc w:val="center"/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РЗ и А</w:t>
            </w: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А-Б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А-Б</w:t>
            </w:r>
          </w:p>
        </w:tc>
        <w:tc>
          <w:tcPr>
            <w:tcW w:w="275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141A8E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А-Б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А-Б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А-Б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А-В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А-Г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ДЗЛ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ДЗЛ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КСЗ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АПВ В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Запрет АПВ В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ВЛ 110 кВ А-Д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ДЗТ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ДЗТ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ДЗ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ДЗ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ДЗ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ДЗ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1 ст. ТНЗНП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2 ст. ТНЗНП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3 ст. ТНЗНП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4 ст. ТНЗНП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ДЗ, ТНЗНП Т1</w:t>
            </w:r>
          </w:p>
        </w:tc>
        <w:tc>
          <w:tcPr>
            <w:tcW w:w="275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EA6455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УРОВ В Т1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АУВ В Т1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ДЗШ 1 секция 110 кВ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 ДЗШ 2 секция 110 кВ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ДЗШ 1 секция 110 кВ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терминала ДЗШ 1 секция 110 кВ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Недопустимое отклонение температуры верхних слоев масла в Т1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Уровень масла Т1 ниже критического</w:t>
            </w:r>
          </w:p>
        </w:tc>
        <w:tc>
          <w:tcPr>
            <w:tcW w:w="275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3909B3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tabs>
                <w:tab w:val="left" w:pos="0"/>
              </w:tabs>
              <w:rPr>
                <w:rFonts w:ascii="Arial" w:hAnsi="Arial" w:cs="Arial"/>
                <w:sz w:val="22"/>
                <w:lang w:val="en-US"/>
              </w:rPr>
            </w:pPr>
            <w:r w:rsidRPr="00C9242A">
              <w:rPr>
                <w:rFonts w:ascii="Arial" w:hAnsi="Arial" w:cs="Arial"/>
                <w:sz w:val="22"/>
              </w:rPr>
              <w:t>Т1. Неисправность терминала АРКТ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РПН Т1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tabs>
                <w:tab w:val="left" w:pos="0"/>
              </w:tabs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Работа пожарной сигнализации ПС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в пожарной системе ПС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Недопустимое отклонение температуры верхних слоев масла в Т1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Уровень масла Т1 ниже критического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Срабатывание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tabs>
                <w:tab w:val="left" w:pos="0"/>
              </w:tabs>
              <w:rPr>
                <w:rFonts w:ascii="Arial" w:hAnsi="Arial" w:cs="Arial"/>
                <w:sz w:val="22"/>
                <w:lang w:val="en-US"/>
              </w:rPr>
            </w:pPr>
            <w:r w:rsidRPr="00C9242A">
              <w:rPr>
                <w:rFonts w:ascii="Arial" w:hAnsi="Arial" w:cs="Arial"/>
                <w:sz w:val="22"/>
              </w:rPr>
              <w:t>Т1. Неисправность терминала АРКТ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 РПН Т1</w:t>
            </w: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Неисправность</w:t>
            </w: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  <w:tr w:rsidR="00C9242A" w:rsidRPr="00C9242A" w:rsidTr="008B31EF">
        <w:tc>
          <w:tcPr>
            <w:tcW w:w="759" w:type="dxa"/>
          </w:tcPr>
          <w:p w:rsidR="00C9242A" w:rsidRPr="00C9242A" w:rsidRDefault="00C9242A" w:rsidP="00C9242A">
            <w:pPr>
              <w:pStyle w:val="ad"/>
              <w:numPr>
                <w:ilvl w:val="0"/>
                <w:numId w:val="2"/>
              </w:numPr>
              <w:ind w:left="176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692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  <w:r w:rsidRPr="00C9242A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261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5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51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</w:tcPr>
          <w:p w:rsidR="00C9242A" w:rsidRPr="00C9242A" w:rsidRDefault="00C9242A" w:rsidP="000C4916">
            <w:pPr>
              <w:rPr>
                <w:rFonts w:ascii="Arial" w:hAnsi="Arial" w:cs="Arial"/>
                <w:sz w:val="22"/>
              </w:rPr>
            </w:pPr>
          </w:p>
        </w:tc>
      </w:tr>
    </w:tbl>
    <w:p w:rsidR="00D102FB" w:rsidRDefault="00D102F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6"/>
        <w:gridCol w:w="820"/>
        <w:gridCol w:w="696"/>
        <w:gridCol w:w="414"/>
        <w:gridCol w:w="1683"/>
        <w:gridCol w:w="1659"/>
        <w:gridCol w:w="1302"/>
        <w:gridCol w:w="531"/>
        <w:gridCol w:w="678"/>
        <w:gridCol w:w="652"/>
        <w:gridCol w:w="1596"/>
        <w:gridCol w:w="1862"/>
        <w:gridCol w:w="2071"/>
      </w:tblGrid>
      <w:tr w:rsidR="008B31EF" w:rsidRPr="008B31EF" w:rsidTr="008B31EF">
        <w:trPr>
          <w:trHeight w:val="120"/>
        </w:trPr>
        <w:tc>
          <w:tcPr>
            <w:tcW w:w="596" w:type="dxa"/>
            <w:vMerge w:val="restart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№ п/п</w:t>
            </w:r>
          </w:p>
        </w:tc>
        <w:tc>
          <w:tcPr>
            <w:tcW w:w="1516" w:type="dxa"/>
            <w:gridSpan w:val="2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Подстанция</w:t>
            </w:r>
          </w:p>
        </w:tc>
        <w:tc>
          <w:tcPr>
            <w:tcW w:w="3756" w:type="dxa"/>
            <w:gridSpan w:val="3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Наименование присоединения</w:t>
            </w:r>
          </w:p>
        </w:tc>
        <w:tc>
          <w:tcPr>
            <w:tcW w:w="1833" w:type="dxa"/>
            <w:gridSpan w:val="2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Телеизмерение</w:t>
            </w:r>
          </w:p>
        </w:tc>
        <w:tc>
          <w:tcPr>
            <w:tcW w:w="1330" w:type="dxa"/>
            <w:gridSpan w:val="2"/>
          </w:tcPr>
          <w:p w:rsid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Объект передачи </w:t>
            </w:r>
          </w:p>
        </w:tc>
        <w:tc>
          <w:tcPr>
            <w:tcW w:w="3458" w:type="dxa"/>
            <w:gridSpan w:val="2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Тип сигнала</w:t>
            </w:r>
          </w:p>
        </w:tc>
        <w:tc>
          <w:tcPr>
            <w:tcW w:w="2071" w:type="dxa"/>
            <w:vMerge w:val="restart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Апертура</w:t>
            </w:r>
          </w:p>
        </w:tc>
      </w:tr>
      <w:tr w:rsidR="008B31EF" w:rsidRPr="008B31EF" w:rsidTr="008B31EF">
        <w:trPr>
          <w:trHeight w:val="132"/>
        </w:trPr>
        <w:tc>
          <w:tcPr>
            <w:tcW w:w="596" w:type="dxa"/>
            <w:vMerge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56" w:type="dxa"/>
            <w:gridSpan w:val="3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gridSpan w:val="2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78" w:type="dxa"/>
          </w:tcPr>
          <w:p w:rsid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ЦУС</w:t>
            </w:r>
          </w:p>
        </w:tc>
        <w:tc>
          <w:tcPr>
            <w:tcW w:w="652" w:type="dxa"/>
          </w:tcPr>
          <w:p w:rsid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РДУ</w:t>
            </w:r>
          </w:p>
        </w:tc>
        <w:tc>
          <w:tcPr>
            <w:tcW w:w="1596" w:type="dxa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Опрос</w:t>
            </w:r>
          </w:p>
        </w:tc>
        <w:tc>
          <w:tcPr>
            <w:tcW w:w="1862" w:type="dxa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Спародическая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передача</w:t>
            </w:r>
          </w:p>
        </w:tc>
        <w:tc>
          <w:tcPr>
            <w:tcW w:w="2071" w:type="dxa"/>
            <w:vMerge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93106B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А-Б</w:t>
            </w:r>
          </w:p>
        </w:tc>
        <w:tc>
          <w:tcPr>
            <w:tcW w:w="1833" w:type="dxa"/>
            <w:gridSpan w:val="2"/>
          </w:tcPr>
          <w:p w:rsidR="008B31EF" w:rsidRPr="008B31EF" w:rsidRDefault="008B31EF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E43AA5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FD6C8A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</w:tr>
      <w:tr w:rsidR="008B31EF" w:rsidRPr="008B31EF" w:rsidTr="008B31EF">
        <w:tc>
          <w:tcPr>
            <w:tcW w:w="14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0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83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390" w:type="dxa"/>
            <w:gridSpan w:val="6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6E11A4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FD6C8A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А-Г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4335A1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ВЛ 110 кВ А-Д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B60764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FD6C8A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Uab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Ubc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Uca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1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F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C125B3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FD6C8A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Uab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Ubc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Uca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2 СШ 110 кВ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F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E834DA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20278D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Ia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Ic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СВ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D50C12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FD6C8A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20278D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Т1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  <w:vertAlign w:val="subscript"/>
              </w:rPr>
            </w:pPr>
            <w:r w:rsidRPr="008B31EF">
              <w:rPr>
                <w:rFonts w:ascii="Arial" w:hAnsi="Arial" w:cs="Arial"/>
                <w:sz w:val="22"/>
              </w:rPr>
              <w:t>АНЦАПФ РПН</w:t>
            </w:r>
          </w:p>
        </w:tc>
        <w:tc>
          <w:tcPr>
            <w:tcW w:w="678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20278D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F009BE">
        <w:tc>
          <w:tcPr>
            <w:tcW w:w="14560" w:type="dxa"/>
            <w:gridSpan w:val="13"/>
            <w:shd w:val="clear" w:color="auto" w:fill="BFBFBF" w:themeFill="background1" w:themeFillShade="BF"/>
          </w:tcPr>
          <w:p w:rsidR="008B31EF" w:rsidRPr="008B31EF" w:rsidRDefault="008B31EF" w:rsidP="003E007B">
            <w:pPr>
              <w:jc w:val="center"/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8B31EF">
              <w:rPr>
                <w:rFonts w:ascii="Arial" w:hAnsi="Arial" w:cs="Arial"/>
                <w:sz w:val="22"/>
                <w:lang w:val="en-US"/>
              </w:rPr>
              <w:t>Ib</w:t>
            </w:r>
            <w:proofErr w:type="spellEnd"/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P</w:t>
            </w: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Q</w:t>
            </w: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Т2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vertAlign w:val="subscript"/>
              </w:rPr>
            </w:pPr>
            <w:r w:rsidRPr="008B31EF">
              <w:rPr>
                <w:rFonts w:ascii="Arial" w:hAnsi="Arial" w:cs="Arial"/>
                <w:sz w:val="22"/>
              </w:rPr>
              <w:t>АНЦАПФ РПН</w:t>
            </w: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Температура окружающей среды</w:t>
            </w: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  <w:r w:rsidRPr="008B31EF">
              <w:rPr>
                <w:rFonts w:ascii="Arial" w:hAnsi="Arial" w:cs="Arial"/>
                <w:sz w:val="22"/>
                <w:lang w:val="en-US"/>
              </w:rPr>
              <w:t>t</w:t>
            </w: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  <w:tr w:rsidR="008B31EF" w:rsidRPr="008B31EF" w:rsidTr="008B31EF">
        <w:tc>
          <w:tcPr>
            <w:tcW w:w="596" w:type="dxa"/>
          </w:tcPr>
          <w:p w:rsidR="008B31EF" w:rsidRPr="008B31EF" w:rsidRDefault="008B31EF" w:rsidP="00B84E9B">
            <w:pPr>
              <w:pStyle w:val="ad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1516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  <w:r w:rsidRPr="008B31EF">
              <w:rPr>
                <w:rFonts w:ascii="Arial" w:hAnsi="Arial" w:cs="Arial"/>
                <w:sz w:val="22"/>
              </w:rPr>
              <w:t>ПС 110 кВ А</w:t>
            </w:r>
          </w:p>
        </w:tc>
        <w:tc>
          <w:tcPr>
            <w:tcW w:w="3756" w:type="dxa"/>
            <w:gridSpan w:val="3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33" w:type="dxa"/>
            <w:gridSpan w:val="2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78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6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62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71" w:type="dxa"/>
          </w:tcPr>
          <w:p w:rsidR="008B31EF" w:rsidRPr="008B31EF" w:rsidRDefault="008B31EF" w:rsidP="00B84E9B">
            <w:pPr>
              <w:rPr>
                <w:rFonts w:ascii="Arial" w:hAnsi="Arial" w:cs="Arial"/>
                <w:sz w:val="22"/>
              </w:rPr>
            </w:pPr>
          </w:p>
        </w:tc>
      </w:tr>
    </w:tbl>
    <w:p w:rsidR="0020278D" w:rsidRPr="007C4802" w:rsidRDefault="0020278D"/>
    <w:sectPr w:rsidR="0020278D" w:rsidRPr="007C4802" w:rsidSect="003A66DC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3B4B"/>
    <w:multiLevelType w:val="hybridMultilevel"/>
    <w:tmpl w:val="4DE2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2B9D"/>
    <w:multiLevelType w:val="hybridMultilevel"/>
    <w:tmpl w:val="048A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0ABD"/>
    <w:multiLevelType w:val="hybridMultilevel"/>
    <w:tmpl w:val="EA24F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A03B7"/>
    <w:multiLevelType w:val="hybridMultilevel"/>
    <w:tmpl w:val="EA24F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9"/>
    <w:rsid w:val="00021428"/>
    <w:rsid w:val="000C4916"/>
    <w:rsid w:val="00141A8E"/>
    <w:rsid w:val="0020278D"/>
    <w:rsid w:val="002F4CF9"/>
    <w:rsid w:val="002F7540"/>
    <w:rsid w:val="003909B3"/>
    <w:rsid w:val="003A66DC"/>
    <w:rsid w:val="005447EB"/>
    <w:rsid w:val="007C4802"/>
    <w:rsid w:val="008853D7"/>
    <w:rsid w:val="008B31EF"/>
    <w:rsid w:val="00995788"/>
    <w:rsid w:val="00B84E9B"/>
    <w:rsid w:val="00BC0618"/>
    <w:rsid w:val="00C9242A"/>
    <w:rsid w:val="00CC0AD0"/>
    <w:rsid w:val="00D102FB"/>
    <w:rsid w:val="00E920EB"/>
    <w:rsid w:val="00EA6455"/>
    <w:rsid w:val="00F6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EF08"/>
  <w15:chartTrackingRefBased/>
  <w15:docId w15:val="{76C2542D-23F3-4D05-83D3-92C91CD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021428"/>
    <w:pPr>
      <w:tabs>
        <w:tab w:val="left" w:pos="8505"/>
      </w:tabs>
      <w:spacing w:before="60" w:after="60"/>
      <w:ind w:firstLine="708"/>
      <w:jc w:val="both"/>
    </w:pPr>
    <w:rPr>
      <w:rFonts w:eastAsia="Times New Roman"/>
      <w:color w:val="000000"/>
      <w:szCs w:val="28"/>
      <w:shd w:val="clear" w:color="auto" w:fill="FFFFFF"/>
      <w:lang w:eastAsia="ru-RU"/>
    </w:rPr>
  </w:style>
  <w:style w:type="character" w:customStyle="1" w:styleId="a4">
    <w:name w:val="Мой Знак"/>
    <w:basedOn w:val="a0"/>
    <w:link w:val="a3"/>
    <w:rsid w:val="00021428"/>
    <w:rPr>
      <w:rFonts w:eastAsia="Times New Roman"/>
      <w:color w:val="000000"/>
      <w:szCs w:val="28"/>
      <w:lang w:eastAsia="ru-RU"/>
    </w:rPr>
  </w:style>
  <w:style w:type="paragraph" w:customStyle="1" w:styleId="a5">
    <w:name w:val="Для подписей к рисункам"/>
    <w:basedOn w:val="a6"/>
    <w:link w:val="a7"/>
    <w:qFormat/>
    <w:rsid w:val="008853D7"/>
    <w:pPr>
      <w:jc w:val="center"/>
    </w:pPr>
    <w:rPr>
      <w:i w:val="0"/>
      <w:color w:val="000000" w:themeColor="text1"/>
      <w:szCs w:val="28"/>
    </w:rPr>
  </w:style>
  <w:style w:type="character" w:customStyle="1" w:styleId="a7">
    <w:name w:val="Для подписей к рисункам Знак"/>
    <w:basedOn w:val="a0"/>
    <w:link w:val="a5"/>
    <w:rsid w:val="008853D7"/>
    <w:rPr>
      <w:iCs/>
      <w:color w:val="000000" w:themeColor="text1"/>
      <w:sz w:val="18"/>
      <w:szCs w:val="28"/>
    </w:rPr>
  </w:style>
  <w:style w:type="paragraph" w:styleId="a6">
    <w:name w:val="caption"/>
    <w:basedOn w:val="a"/>
    <w:next w:val="a"/>
    <w:uiPriority w:val="35"/>
    <w:unhideWhenUsed/>
    <w:qFormat/>
    <w:rsid w:val="008853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Большой заголовок"/>
    <w:basedOn w:val="1"/>
    <w:link w:val="a9"/>
    <w:qFormat/>
    <w:rsid w:val="008853D7"/>
    <w:rPr>
      <w:b/>
      <w:color w:val="000000" w:themeColor="text1"/>
      <w:lang w:val="en-US"/>
    </w:rPr>
  </w:style>
  <w:style w:type="character" w:customStyle="1" w:styleId="a9">
    <w:name w:val="Большой заголовок Знак"/>
    <w:basedOn w:val="10"/>
    <w:link w:val="a8"/>
    <w:rsid w:val="008853D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85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a">
    <w:name w:val="Вложенный заголовок"/>
    <w:basedOn w:val="2"/>
    <w:link w:val="ab"/>
    <w:qFormat/>
    <w:rsid w:val="008853D7"/>
    <w:rPr>
      <w:color w:val="000000" w:themeColor="text1"/>
    </w:rPr>
  </w:style>
  <w:style w:type="character" w:customStyle="1" w:styleId="ab">
    <w:name w:val="Вложенный заголовок Знак"/>
    <w:basedOn w:val="20"/>
    <w:link w:val="aa"/>
    <w:rsid w:val="008853D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85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3A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A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83ED-D408-4548-899F-73F65590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Энтентеев</dc:creator>
  <cp:keywords/>
  <dc:description/>
  <cp:lastModifiedBy>Айдар Энтентеев</cp:lastModifiedBy>
  <cp:revision>17</cp:revision>
  <dcterms:created xsi:type="dcterms:W3CDTF">2020-09-12T11:07:00Z</dcterms:created>
  <dcterms:modified xsi:type="dcterms:W3CDTF">2020-09-20T07:23:00Z</dcterms:modified>
</cp:coreProperties>
</file>