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DC" w:rsidRPr="003A66DC" w:rsidRDefault="003A66DC" w:rsidP="003A66DC">
      <w:pPr>
        <w:pStyle w:val="a5"/>
        <w:jc w:val="left"/>
        <w:rPr>
          <w:sz w:val="28"/>
        </w:rPr>
      </w:pPr>
      <w:r w:rsidRPr="003A66DC">
        <w:rPr>
          <w:sz w:val="28"/>
        </w:rPr>
        <w:t xml:space="preserve">Таблица </w:t>
      </w:r>
      <w:r w:rsidRPr="003A66DC">
        <w:rPr>
          <w:sz w:val="28"/>
        </w:rPr>
        <w:fldChar w:fldCharType="begin"/>
      </w:r>
      <w:r w:rsidRPr="003A66DC">
        <w:rPr>
          <w:sz w:val="28"/>
        </w:rPr>
        <w:instrText xml:space="preserve"> SEQ Таблица \* ARABIC </w:instrText>
      </w:r>
      <w:r w:rsidRPr="003A66DC">
        <w:rPr>
          <w:sz w:val="28"/>
        </w:rPr>
        <w:fldChar w:fldCharType="separate"/>
      </w:r>
      <w:r w:rsidR="00190C60">
        <w:rPr>
          <w:noProof/>
          <w:sz w:val="28"/>
        </w:rPr>
        <w:t>1</w:t>
      </w:r>
      <w:r w:rsidRPr="003A66DC">
        <w:rPr>
          <w:sz w:val="28"/>
        </w:rPr>
        <w:fldChar w:fldCharType="end"/>
      </w:r>
      <w:r w:rsidRPr="003A66DC">
        <w:rPr>
          <w:sz w:val="28"/>
        </w:rPr>
        <w:t>. Перечень ТС</w:t>
      </w:r>
    </w:p>
    <w:tbl>
      <w:tblPr>
        <w:tblStyle w:val="ac"/>
        <w:tblW w:w="13467" w:type="dxa"/>
        <w:tblInd w:w="-5" w:type="dxa"/>
        <w:tblLook w:val="04A0" w:firstRow="1" w:lastRow="0" w:firstColumn="1" w:lastColumn="0" w:noHBand="0" w:noVBand="1"/>
      </w:tblPr>
      <w:tblGrid>
        <w:gridCol w:w="759"/>
        <w:gridCol w:w="1692"/>
        <w:gridCol w:w="2614"/>
        <w:gridCol w:w="2756"/>
        <w:gridCol w:w="1251"/>
        <w:gridCol w:w="1134"/>
        <w:gridCol w:w="1276"/>
        <w:gridCol w:w="1985"/>
      </w:tblGrid>
      <w:tr w:rsidR="008B31EF" w:rsidRPr="00C9242A" w:rsidTr="008B31EF">
        <w:trPr>
          <w:trHeight w:val="156"/>
        </w:trPr>
        <w:tc>
          <w:tcPr>
            <w:tcW w:w="759" w:type="dxa"/>
            <w:vMerge w:val="restart"/>
          </w:tcPr>
          <w:p w:rsidR="00C9242A" w:rsidRPr="00C9242A" w:rsidRDefault="00C9242A" w:rsidP="00C9242A">
            <w:pPr>
              <w:ind w:left="34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№</w:t>
            </w:r>
            <w:r w:rsidRPr="00A33D1D">
              <w:rPr>
                <w:rFonts w:ascii="Arial" w:hAnsi="Arial" w:cs="Arial"/>
                <w:sz w:val="22"/>
              </w:rPr>
              <w:t xml:space="preserve"> </w:t>
            </w:r>
            <w:r w:rsidRPr="00C9242A">
              <w:rPr>
                <w:rFonts w:ascii="Arial" w:hAnsi="Arial" w:cs="Arial"/>
                <w:sz w:val="22"/>
              </w:rPr>
              <w:t>п/п</w:t>
            </w:r>
          </w:p>
        </w:tc>
        <w:tc>
          <w:tcPr>
            <w:tcW w:w="1692" w:type="dxa"/>
            <w:vMerge w:val="restart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Подстанция</w:t>
            </w:r>
          </w:p>
        </w:tc>
        <w:tc>
          <w:tcPr>
            <w:tcW w:w="5370" w:type="dxa"/>
            <w:gridSpan w:val="2"/>
          </w:tcPr>
          <w:p w:rsidR="00C9242A" w:rsidRPr="00C9242A" w:rsidRDefault="00C9242A" w:rsidP="003A66DC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Перечень ТС</w:t>
            </w:r>
          </w:p>
        </w:tc>
        <w:tc>
          <w:tcPr>
            <w:tcW w:w="2385" w:type="dxa"/>
            <w:gridSpan w:val="2"/>
          </w:tcPr>
          <w:p w:rsidR="00C9242A" w:rsidRPr="00C9242A" w:rsidRDefault="00C9242A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A33D1D">
              <w:rPr>
                <w:rFonts w:ascii="Arial" w:hAnsi="Arial" w:cs="Arial"/>
                <w:sz w:val="22"/>
              </w:rPr>
              <w:t>Объект передачи информации</w:t>
            </w:r>
          </w:p>
        </w:tc>
        <w:tc>
          <w:tcPr>
            <w:tcW w:w="3261" w:type="dxa"/>
            <w:gridSpan w:val="2"/>
          </w:tcPr>
          <w:p w:rsidR="00C9242A" w:rsidRPr="00C9242A" w:rsidRDefault="00C9242A" w:rsidP="003A66DC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Идентификатор сигнала</w:t>
            </w:r>
          </w:p>
        </w:tc>
      </w:tr>
      <w:tr w:rsidR="00C9242A" w:rsidRPr="00C9242A" w:rsidTr="008B31EF">
        <w:trPr>
          <w:trHeight w:val="168"/>
        </w:trPr>
        <w:tc>
          <w:tcPr>
            <w:tcW w:w="759" w:type="dxa"/>
            <w:vMerge/>
          </w:tcPr>
          <w:p w:rsidR="00C9242A" w:rsidRPr="00C9242A" w:rsidRDefault="00C9242A" w:rsidP="00C9242A">
            <w:pPr>
              <w:ind w:left="176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  <w:vMerge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14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Наименование</w:t>
            </w:r>
          </w:p>
        </w:tc>
        <w:tc>
          <w:tcPr>
            <w:tcW w:w="275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Тип</w:t>
            </w:r>
          </w:p>
        </w:tc>
        <w:tc>
          <w:tcPr>
            <w:tcW w:w="1251" w:type="dxa"/>
          </w:tcPr>
          <w:p w:rsidR="00C9242A" w:rsidRPr="00C9242A" w:rsidRDefault="00C9242A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ЦУС</w:t>
            </w:r>
          </w:p>
        </w:tc>
        <w:tc>
          <w:tcPr>
            <w:tcW w:w="1134" w:type="dxa"/>
          </w:tcPr>
          <w:p w:rsidR="00C9242A" w:rsidRPr="00C9242A" w:rsidRDefault="00C9242A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РДУ</w:t>
            </w:r>
          </w:p>
        </w:tc>
        <w:tc>
          <w:tcPr>
            <w:tcW w:w="127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Опрос</w:t>
            </w:r>
          </w:p>
        </w:tc>
        <w:tc>
          <w:tcPr>
            <w:tcW w:w="1985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proofErr w:type="spellStart"/>
            <w:r w:rsidRPr="00C9242A">
              <w:rPr>
                <w:rFonts w:ascii="Arial" w:hAnsi="Arial" w:cs="Arial"/>
                <w:sz w:val="22"/>
              </w:rPr>
              <w:t>Спародическая</w:t>
            </w:r>
            <w:proofErr w:type="spellEnd"/>
            <w:r w:rsidR="008B31EF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8B31EF">
              <w:rPr>
                <w:rFonts w:ascii="Arial" w:hAnsi="Arial" w:cs="Arial"/>
                <w:sz w:val="22"/>
              </w:rPr>
              <w:t>перелача</w:t>
            </w:r>
            <w:proofErr w:type="spellEnd"/>
          </w:p>
        </w:tc>
      </w:tr>
      <w:tr w:rsidR="008B31EF" w:rsidRPr="00C9242A" w:rsidTr="008B31EF">
        <w:trPr>
          <w:trHeight w:val="168"/>
        </w:trPr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190C60">
            <w:pPr>
              <w:tabs>
                <w:tab w:val="left" w:pos="3504"/>
              </w:tabs>
              <w:ind w:left="176"/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А-Б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А-Б.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А-Б в ст. ВЛ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ЛР-2 ВЛ 110 кВ </w:t>
            </w:r>
            <w:proofErr w:type="gramStart"/>
            <w:r w:rsidRPr="00C9242A">
              <w:rPr>
                <w:rFonts w:ascii="Arial" w:hAnsi="Arial" w:cs="Arial"/>
                <w:sz w:val="22"/>
              </w:rPr>
              <w:t>А-Б</w:t>
            </w:r>
            <w:proofErr w:type="gramEnd"/>
            <w:r w:rsidRPr="00C9242A">
              <w:rPr>
                <w:rFonts w:ascii="Arial" w:hAnsi="Arial" w:cs="Arial"/>
                <w:sz w:val="22"/>
              </w:rPr>
              <w:t xml:space="preserve"> в ст. 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А-Б.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А-Б 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 ВЛ 110 кВ А-Б.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646CCD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А-Б.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А-В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А-В в ст. ВЛ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А-В в ст. 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А-В 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 ВЛ 110 кВ А-В.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646CCD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tabs>
                <w:tab w:val="left" w:pos="3504"/>
              </w:tabs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А-Г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А-Г.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А-Г в ст. ВЛ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ЛР-2 ВЛ 110 кВ </w:t>
            </w:r>
            <w:proofErr w:type="gramStart"/>
            <w:r w:rsidRPr="00C9242A">
              <w:rPr>
                <w:rFonts w:ascii="Arial" w:hAnsi="Arial" w:cs="Arial"/>
                <w:sz w:val="22"/>
              </w:rPr>
              <w:t>А-Г</w:t>
            </w:r>
            <w:proofErr w:type="gramEnd"/>
            <w:r w:rsidRPr="00C9242A">
              <w:rPr>
                <w:rFonts w:ascii="Arial" w:hAnsi="Arial" w:cs="Arial"/>
                <w:sz w:val="22"/>
              </w:rPr>
              <w:t xml:space="preserve"> в ст. 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А-Г.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А-Г 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 ВЛ 110 кВ А-Г.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646CCD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А-Г.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А-Д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А-Д.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А-Д в ст. ВЛ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ЛР-2 ВЛ 110 кВ </w:t>
            </w:r>
            <w:proofErr w:type="gramStart"/>
            <w:r w:rsidRPr="00C9242A">
              <w:rPr>
                <w:rFonts w:ascii="Arial" w:hAnsi="Arial" w:cs="Arial"/>
                <w:sz w:val="22"/>
              </w:rPr>
              <w:t>А-Д</w:t>
            </w:r>
            <w:proofErr w:type="gramEnd"/>
            <w:r w:rsidRPr="00C9242A">
              <w:rPr>
                <w:rFonts w:ascii="Arial" w:hAnsi="Arial" w:cs="Arial"/>
                <w:sz w:val="22"/>
              </w:rPr>
              <w:t xml:space="preserve"> в ст. 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А-Д.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А-Д 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 ВЛ 110 кВ А-Д.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646CCD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А-Д.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ТН 1 СШ 110 кВ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1 СШ 110 кВ.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1 СШ 110 кВ в ст. ТН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1 СШ 110 кВ в ст. СШ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ТН 2 СШ 110 кВ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2 СШ 110 кВ.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2 СШ 110 кВ в ст. ТН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2 СШ 110 кВ в ст. СШ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СВ</w:t>
            </w: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СВ.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ЗН Ш</w:t>
            </w:r>
            <w:r w:rsidR="00190C60" w:rsidRPr="00C9242A">
              <w:rPr>
                <w:rFonts w:ascii="Arial" w:hAnsi="Arial" w:cs="Arial"/>
                <w:sz w:val="22"/>
              </w:rPr>
              <w:t>Р-1 СВ в ст. СВ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ЗН Ш</w:t>
            </w:r>
            <w:r w:rsidR="00190C60" w:rsidRPr="00C9242A">
              <w:rPr>
                <w:rFonts w:ascii="Arial" w:hAnsi="Arial" w:cs="Arial"/>
                <w:sz w:val="22"/>
              </w:rPr>
              <w:t>Р-1 СВ в ст. СШ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Ш</w:t>
            </w:r>
            <w:r w:rsidR="00190C60" w:rsidRPr="00C9242A">
              <w:rPr>
                <w:rFonts w:ascii="Arial" w:hAnsi="Arial" w:cs="Arial"/>
                <w:sz w:val="22"/>
              </w:rPr>
              <w:t>Р-2 СВ.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ЗН Ш</w:t>
            </w:r>
            <w:r w:rsidR="00190C60" w:rsidRPr="00C9242A">
              <w:rPr>
                <w:rFonts w:ascii="Arial" w:hAnsi="Arial" w:cs="Arial"/>
                <w:sz w:val="22"/>
              </w:rPr>
              <w:t xml:space="preserve">Р-2 </w:t>
            </w:r>
            <w:bookmarkStart w:id="0" w:name="_GoBack"/>
            <w:r w:rsidR="00190C60" w:rsidRPr="00C9242A">
              <w:rPr>
                <w:rFonts w:ascii="Arial" w:hAnsi="Arial" w:cs="Arial"/>
                <w:sz w:val="22"/>
              </w:rPr>
              <w:t xml:space="preserve">СВ </w:t>
            </w:r>
            <w:bookmarkEnd w:id="0"/>
            <w:r w:rsidR="00190C60" w:rsidRPr="00C9242A">
              <w:rPr>
                <w:rFonts w:ascii="Arial" w:hAnsi="Arial" w:cs="Arial"/>
                <w:sz w:val="22"/>
              </w:rPr>
              <w:t>в ст. СВ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A33D1D" w:rsidP="00190C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ЗН Ш</w:t>
            </w:r>
            <w:r w:rsidR="00190C60" w:rsidRPr="00C9242A">
              <w:rPr>
                <w:rFonts w:ascii="Arial" w:hAnsi="Arial" w:cs="Arial"/>
                <w:sz w:val="22"/>
              </w:rPr>
              <w:t>Р-2 СВ в ст. СШ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СВ.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646CCD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8B31EF">
        <w:tc>
          <w:tcPr>
            <w:tcW w:w="759" w:type="dxa"/>
          </w:tcPr>
          <w:p w:rsidR="00190C60" w:rsidRPr="00C9242A" w:rsidRDefault="00190C60" w:rsidP="00190C60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СВ</w:t>
            </w:r>
          </w:p>
        </w:tc>
        <w:tc>
          <w:tcPr>
            <w:tcW w:w="275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190C60" w:rsidRPr="00190C60" w:rsidRDefault="00190C60" w:rsidP="00190C6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190C60" w:rsidRPr="00C9242A" w:rsidRDefault="00190C60" w:rsidP="00190C60">
            <w:pPr>
              <w:rPr>
                <w:rFonts w:ascii="Arial" w:hAnsi="Arial" w:cs="Arial"/>
                <w:sz w:val="22"/>
              </w:rPr>
            </w:pPr>
          </w:p>
        </w:tc>
      </w:tr>
      <w:tr w:rsidR="00190C60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190C60" w:rsidRPr="00C9242A" w:rsidRDefault="00190C60" w:rsidP="00190C60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Т-1</w:t>
            </w: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Т1.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ТР-1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Т1.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Т1 в ст. 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Т1 в ст. Т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Т1.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Т-2</w:t>
            </w: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Т2.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ТР-1 Т2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Т2.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Т2 в ст. 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Т2 в ст. Т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В Т2. Неисправность (неготовность) </w:t>
            </w:r>
            <w:r>
              <w:rPr>
                <w:rFonts w:ascii="Arial" w:hAnsi="Arial" w:cs="Arial"/>
                <w:sz w:val="22"/>
              </w:rPr>
              <w:t>выключателя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Т2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4028A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РЗ и А</w:t>
            </w: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А-Б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А-Г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А-Д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ДЗТ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ДЗТ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ДЗ, ТНЗНП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ДЗШ 1 секция 110 кВ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ДЗШ 2 секция 110 кВ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ДЗШ 1 секция 110 кВ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ДЗШ 1 секция 110 кВ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Недопустимое отклонение температуры верхних слоев масла в Т1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Уровень масла Т1 ниже критического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tabs>
                <w:tab w:val="left" w:pos="0"/>
              </w:tabs>
              <w:rPr>
                <w:rFonts w:ascii="Arial" w:hAnsi="Arial" w:cs="Arial"/>
                <w:sz w:val="22"/>
                <w:lang w:val="en-US"/>
              </w:rPr>
            </w:pPr>
            <w:r w:rsidRPr="00C9242A">
              <w:rPr>
                <w:rFonts w:ascii="Arial" w:hAnsi="Arial" w:cs="Arial"/>
                <w:sz w:val="22"/>
              </w:rPr>
              <w:t>Т1. Неисправность терминала АРКТ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РПН Т1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tabs>
                <w:tab w:val="left" w:pos="0"/>
              </w:tabs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пожарной сигнализации ПС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C9242A" w:rsidRDefault="00646CCD" w:rsidP="00646C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190C60" w:rsidRDefault="00646CCD" w:rsidP="00646CCD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Работа охранной</w:t>
            </w:r>
          </w:p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сигнализации </w:t>
            </w:r>
          </w:p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646CCD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646CCD" w:rsidRPr="00C9242A" w:rsidTr="008B31EF">
        <w:tc>
          <w:tcPr>
            <w:tcW w:w="759" w:type="dxa"/>
          </w:tcPr>
          <w:p w:rsidR="00646CCD" w:rsidRPr="00C9242A" w:rsidRDefault="00646CCD" w:rsidP="00646CCD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в пожарной системе ПС</w:t>
            </w:r>
          </w:p>
        </w:tc>
        <w:tc>
          <w:tcPr>
            <w:tcW w:w="275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646CCD" w:rsidRPr="00190C60" w:rsidRDefault="00646CCD" w:rsidP="00646CC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646CCD" w:rsidRPr="00C9242A" w:rsidRDefault="00646CCD" w:rsidP="00646CCD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Уровень масла Т2</w:t>
            </w:r>
            <w:r w:rsidRPr="00C9242A">
              <w:rPr>
                <w:rFonts w:ascii="Arial" w:hAnsi="Arial" w:cs="Arial"/>
                <w:sz w:val="22"/>
              </w:rPr>
              <w:t xml:space="preserve"> ниже критического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Недопустимое отклонение темп</w:t>
            </w:r>
            <w:r>
              <w:rPr>
                <w:rFonts w:ascii="Arial" w:hAnsi="Arial" w:cs="Arial"/>
                <w:sz w:val="22"/>
              </w:rPr>
              <w:t>ературы верхних слоев масла в Т2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646CCD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tabs>
                <w:tab w:val="left" w:pos="0"/>
              </w:tabs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Т2</w:t>
            </w:r>
            <w:r w:rsidRPr="00C9242A">
              <w:rPr>
                <w:rFonts w:ascii="Arial" w:hAnsi="Arial" w:cs="Arial"/>
                <w:sz w:val="22"/>
              </w:rPr>
              <w:t>. Неисправность терминала АРКТ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+*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Неисправность РПН Т2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190C60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Центральная сигнализация</w:t>
            </w:r>
          </w:p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ПС- неисправность на ПС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646CCD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190C60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Центральная сигнализация</w:t>
            </w:r>
          </w:p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ПС- авария на ПС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646CCD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190C60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Неисправность в системе</w:t>
            </w:r>
          </w:p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190C60">
              <w:rPr>
                <w:rFonts w:ascii="Arial" w:hAnsi="Arial" w:cs="Arial"/>
                <w:sz w:val="22"/>
              </w:rPr>
              <w:t>ТМ (обобщенный сигнал)</w:t>
            </w: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134" w:type="dxa"/>
          </w:tcPr>
          <w:p w:rsidR="00E63181" w:rsidRPr="00646CCD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+</w:t>
            </w: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  <w:tr w:rsidR="00E63181" w:rsidRPr="00C9242A" w:rsidTr="008B31EF">
        <w:tc>
          <w:tcPr>
            <w:tcW w:w="759" w:type="dxa"/>
          </w:tcPr>
          <w:p w:rsidR="00E63181" w:rsidRPr="00C9242A" w:rsidRDefault="00E63181" w:rsidP="00E63181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E63181" w:rsidRPr="00190C60" w:rsidRDefault="00E63181" w:rsidP="00E6318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34" w:type="dxa"/>
          </w:tcPr>
          <w:p w:rsidR="00E63181" w:rsidRPr="00C9242A" w:rsidRDefault="00E63181" w:rsidP="00E6318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E63181" w:rsidRPr="00C9242A" w:rsidRDefault="00E63181" w:rsidP="00E63181">
            <w:pPr>
              <w:rPr>
                <w:rFonts w:ascii="Arial" w:hAnsi="Arial" w:cs="Arial"/>
                <w:sz w:val="22"/>
              </w:rPr>
            </w:pPr>
          </w:p>
        </w:tc>
      </w:tr>
    </w:tbl>
    <w:p w:rsidR="00646CCD" w:rsidRDefault="00646CCD" w:rsidP="00190C60">
      <w:pPr>
        <w:pStyle w:val="a5"/>
        <w:jc w:val="left"/>
        <w:rPr>
          <w:sz w:val="28"/>
        </w:rPr>
      </w:pPr>
    </w:p>
    <w:p w:rsidR="00190C60" w:rsidRPr="00190C60" w:rsidRDefault="00190C60" w:rsidP="00190C60">
      <w:pPr>
        <w:pStyle w:val="a5"/>
        <w:jc w:val="left"/>
        <w:rPr>
          <w:sz w:val="28"/>
        </w:rPr>
      </w:pPr>
      <w:r w:rsidRPr="00190C60">
        <w:rPr>
          <w:sz w:val="28"/>
        </w:rPr>
        <w:t xml:space="preserve">Таблица </w:t>
      </w:r>
      <w:r w:rsidRPr="00190C60">
        <w:rPr>
          <w:sz w:val="28"/>
        </w:rPr>
        <w:fldChar w:fldCharType="begin"/>
      </w:r>
      <w:r w:rsidRPr="00190C60">
        <w:rPr>
          <w:sz w:val="28"/>
        </w:rPr>
        <w:instrText xml:space="preserve"> SEQ Таблица \* ARABIC </w:instrText>
      </w:r>
      <w:r w:rsidRPr="00190C60">
        <w:rPr>
          <w:sz w:val="28"/>
        </w:rPr>
        <w:fldChar w:fldCharType="separate"/>
      </w:r>
      <w:r w:rsidRPr="00190C60">
        <w:rPr>
          <w:noProof/>
          <w:sz w:val="28"/>
        </w:rPr>
        <w:t>2</w:t>
      </w:r>
      <w:r w:rsidRPr="00190C60">
        <w:rPr>
          <w:sz w:val="28"/>
        </w:rPr>
        <w:fldChar w:fldCharType="end"/>
      </w:r>
      <w:r w:rsidRPr="00190C60">
        <w:rPr>
          <w:sz w:val="28"/>
        </w:rPr>
        <w:t>. Сигналы Телеизмерений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6"/>
        <w:gridCol w:w="1516"/>
        <w:gridCol w:w="3756"/>
        <w:gridCol w:w="1833"/>
        <w:gridCol w:w="678"/>
        <w:gridCol w:w="652"/>
        <w:gridCol w:w="1596"/>
        <w:gridCol w:w="1862"/>
        <w:gridCol w:w="2071"/>
      </w:tblGrid>
      <w:tr w:rsidR="008B31EF" w:rsidRPr="008B31EF" w:rsidTr="008B31EF">
        <w:trPr>
          <w:trHeight w:val="120"/>
        </w:trPr>
        <w:tc>
          <w:tcPr>
            <w:tcW w:w="596" w:type="dxa"/>
            <w:vMerge w:val="restart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№ п/п</w:t>
            </w:r>
          </w:p>
        </w:tc>
        <w:tc>
          <w:tcPr>
            <w:tcW w:w="1516" w:type="dxa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Подстанция</w:t>
            </w:r>
          </w:p>
        </w:tc>
        <w:tc>
          <w:tcPr>
            <w:tcW w:w="3756" w:type="dxa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Наименование присоединения</w:t>
            </w:r>
          </w:p>
        </w:tc>
        <w:tc>
          <w:tcPr>
            <w:tcW w:w="1833" w:type="dxa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Телеизмерение</w:t>
            </w:r>
          </w:p>
        </w:tc>
        <w:tc>
          <w:tcPr>
            <w:tcW w:w="1330" w:type="dxa"/>
            <w:gridSpan w:val="2"/>
          </w:tcPr>
          <w:p w:rsidR="008B31EF" w:rsidRDefault="008B31EF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Объект передачи</w:t>
            </w:r>
          </w:p>
        </w:tc>
        <w:tc>
          <w:tcPr>
            <w:tcW w:w="3458" w:type="dxa"/>
            <w:gridSpan w:val="2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Тип сигнала</w:t>
            </w:r>
          </w:p>
        </w:tc>
        <w:tc>
          <w:tcPr>
            <w:tcW w:w="2071" w:type="dxa"/>
            <w:vMerge w:val="restart"/>
          </w:tcPr>
          <w:p w:rsidR="008B31EF" w:rsidRPr="008B31EF" w:rsidRDefault="008B31E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Апертура</w:t>
            </w:r>
          </w:p>
        </w:tc>
      </w:tr>
      <w:tr w:rsidR="008B31EF" w:rsidRPr="008B31EF" w:rsidTr="008B31EF">
        <w:trPr>
          <w:trHeight w:val="132"/>
        </w:trPr>
        <w:tc>
          <w:tcPr>
            <w:tcW w:w="596" w:type="dxa"/>
            <w:vMerge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56" w:type="dxa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78" w:type="dxa"/>
          </w:tcPr>
          <w:p w:rsidR="008B31EF" w:rsidRDefault="008B31EF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ЦУС</w:t>
            </w:r>
          </w:p>
        </w:tc>
        <w:tc>
          <w:tcPr>
            <w:tcW w:w="652" w:type="dxa"/>
          </w:tcPr>
          <w:p w:rsidR="008B31EF" w:rsidRDefault="008B31EF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РДУ</w:t>
            </w:r>
          </w:p>
        </w:tc>
        <w:tc>
          <w:tcPr>
            <w:tcW w:w="1596" w:type="dxa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Опрос</w:t>
            </w:r>
          </w:p>
        </w:tc>
        <w:tc>
          <w:tcPr>
            <w:tcW w:w="1862" w:type="dxa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Спародическая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передача</w:t>
            </w:r>
          </w:p>
        </w:tc>
        <w:tc>
          <w:tcPr>
            <w:tcW w:w="2071" w:type="dxa"/>
            <w:vMerge/>
          </w:tcPr>
          <w:p w:rsidR="008B31EF" w:rsidRPr="008B31EF" w:rsidRDefault="008B31E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4028A5">
        <w:tc>
          <w:tcPr>
            <w:tcW w:w="14560" w:type="dxa"/>
            <w:gridSpan w:val="9"/>
            <w:shd w:val="clear" w:color="auto" w:fill="BFBFBF" w:themeFill="background1" w:themeFillShade="BF"/>
          </w:tcPr>
          <w:p w:rsidR="008B31EF" w:rsidRPr="008B31EF" w:rsidRDefault="008B31E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8B31EF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8B31EF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3D7A58" w:rsidRPr="008B31EF" w:rsidTr="008B31EF">
        <w:tc>
          <w:tcPr>
            <w:tcW w:w="596" w:type="dxa"/>
          </w:tcPr>
          <w:p w:rsidR="003D7A58" w:rsidRPr="008B31EF" w:rsidRDefault="003D7A58" w:rsidP="003D7A58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3D7A58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3D7A58" w:rsidRPr="008B31EF" w:rsidTr="008B31EF">
        <w:tc>
          <w:tcPr>
            <w:tcW w:w="596" w:type="dxa"/>
          </w:tcPr>
          <w:p w:rsidR="003D7A58" w:rsidRPr="008B31EF" w:rsidRDefault="003D7A58" w:rsidP="003D7A58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3D7A58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3D7A58" w:rsidRPr="008B31EF" w:rsidTr="008B31EF">
        <w:tc>
          <w:tcPr>
            <w:tcW w:w="596" w:type="dxa"/>
          </w:tcPr>
          <w:p w:rsidR="003D7A58" w:rsidRPr="008B31EF" w:rsidRDefault="003D7A58" w:rsidP="003D7A58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3D7A58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3D7A58" w:rsidRPr="008B31EF" w:rsidTr="008B31EF">
        <w:tc>
          <w:tcPr>
            <w:tcW w:w="596" w:type="dxa"/>
          </w:tcPr>
          <w:p w:rsidR="003D7A58" w:rsidRPr="008B31EF" w:rsidRDefault="003D7A58" w:rsidP="003D7A58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3D7A58" w:rsidRPr="008B31EF" w:rsidRDefault="003D7A58" w:rsidP="003D7A5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3D7A58" w:rsidRPr="008B31EF" w:rsidRDefault="003D7A58" w:rsidP="003D7A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3D7A58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3D7A58" w:rsidRPr="008B31EF" w:rsidTr="004028A5">
        <w:tc>
          <w:tcPr>
            <w:tcW w:w="14560" w:type="dxa"/>
            <w:gridSpan w:val="9"/>
            <w:shd w:val="clear" w:color="auto" w:fill="BFBFBF" w:themeFill="background1" w:themeFillShade="BF"/>
          </w:tcPr>
          <w:p w:rsidR="003D7A58" w:rsidRPr="008B31EF" w:rsidRDefault="003D7A58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4028A5">
        <w:tc>
          <w:tcPr>
            <w:tcW w:w="14560" w:type="dxa"/>
            <w:gridSpan w:val="9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4028A5">
        <w:tc>
          <w:tcPr>
            <w:tcW w:w="14560" w:type="dxa"/>
            <w:gridSpan w:val="9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C3497F" w:rsidRDefault="00C3497F" w:rsidP="00C3497F">
            <w:pPr>
              <w:jc w:val="center"/>
            </w:pPr>
            <w:r w:rsidRPr="00C3497F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4028A5">
        <w:tc>
          <w:tcPr>
            <w:tcW w:w="14560" w:type="dxa"/>
            <w:gridSpan w:val="9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Uab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Ubc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D014E0"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Uca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D014E0"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F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0.001 Гц</w:t>
            </w:r>
          </w:p>
        </w:tc>
      </w:tr>
      <w:tr w:rsidR="00C3497F" w:rsidRPr="008B31EF" w:rsidTr="004028A5">
        <w:tc>
          <w:tcPr>
            <w:tcW w:w="14560" w:type="dxa"/>
            <w:gridSpan w:val="9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Uab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Ubc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D014E0"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Uca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D014E0">
              <w:rPr>
                <w:rFonts w:ascii="Arial" w:hAnsi="Arial" w:cs="Arial"/>
                <w:sz w:val="22"/>
              </w:rPr>
              <w:t>0.1 кВ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F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0.001 Гц</w:t>
            </w:r>
          </w:p>
        </w:tc>
      </w:tr>
      <w:tr w:rsidR="00C3497F" w:rsidRPr="008B31EF" w:rsidTr="004028A5">
        <w:tc>
          <w:tcPr>
            <w:tcW w:w="14560" w:type="dxa"/>
            <w:gridSpan w:val="9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7C55A1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7C55A1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Default="00C3497F" w:rsidP="00C3497F">
            <w:pPr>
              <w:jc w:val="center"/>
            </w:pPr>
            <w:r w:rsidRPr="007C55A1"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4028A5">
        <w:tc>
          <w:tcPr>
            <w:tcW w:w="14560" w:type="dxa"/>
            <w:gridSpan w:val="9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vertAlign w:val="subscript"/>
              </w:rPr>
            </w:pPr>
            <w:r w:rsidRPr="008B31EF">
              <w:rPr>
                <w:rFonts w:ascii="Arial" w:hAnsi="Arial" w:cs="Arial"/>
                <w:sz w:val="22"/>
              </w:rPr>
              <w:t>АНЦАПФ РПН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4028A5">
        <w:tc>
          <w:tcPr>
            <w:tcW w:w="14560" w:type="dxa"/>
            <w:gridSpan w:val="9"/>
            <w:shd w:val="clear" w:color="auto" w:fill="BFBFBF" w:themeFill="background1" w:themeFillShade="BF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А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0.1 МВт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+*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0.1 </w:t>
            </w:r>
            <w:proofErr w:type="spellStart"/>
            <w:r>
              <w:rPr>
                <w:rFonts w:ascii="Arial" w:hAnsi="Arial" w:cs="Arial"/>
                <w:sz w:val="22"/>
              </w:rPr>
              <w:t>Мвар</w:t>
            </w:r>
            <w:proofErr w:type="spellEnd"/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vertAlign w:val="subscript"/>
              </w:rPr>
            </w:pPr>
            <w:r w:rsidRPr="008B31EF">
              <w:rPr>
                <w:rFonts w:ascii="Arial" w:hAnsi="Arial" w:cs="Arial"/>
                <w:sz w:val="22"/>
              </w:rPr>
              <w:t>АНЦАПФ РПН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Температура окружающей среды</w:t>
            </w: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t</w:t>
            </w: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0.5 </w:t>
            </w:r>
            <w:r>
              <w:rPr>
                <w:sz w:val="22"/>
              </w:rPr>
              <w:t xml:space="preserve">̊ </w:t>
            </w:r>
            <w:r>
              <w:rPr>
                <w:rFonts w:ascii="Arial" w:hAnsi="Arial" w:cs="Arial"/>
                <w:sz w:val="22"/>
              </w:rPr>
              <w:t>С</w:t>
            </w: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3497F" w:rsidRPr="008B31EF" w:rsidTr="008B31EF">
        <w:tc>
          <w:tcPr>
            <w:tcW w:w="596" w:type="dxa"/>
          </w:tcPr>
          <w:p w:rsidR="00C3497F" w:rsidRPr="008B31EF" w:rsidRDefault="00C3497F" w:rsidP="00C3497F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C3497F" w:rsidRPr="008B31EF" w:rsidRDefault="00C3497F" w:rsidP="00C3497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C3497F" w:rsidRPr="008B31EF" w:rsidRDefault="00C3497F" w:rsidP="00C3497F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20278D" w:rsidRPr="007C4802" w:rsidRDefault="0020278D"/>
    <w:sectPr w:rsidR="0020278D" w:rsidRPr="007C4802" w:rsidSect="003A66DC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13B4B"/>
    <w:multiLevelType w:val="hybridMultilevel"/>
    <w:tmpl w:val="4DE2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2B9D"/>
    <w:multiLevelType w:val="hybridMultilevel"/>
    <w:tmpl w:val="048A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0ABD"/>
    <w:multiLevelType w:val="hybridMultilevel"/>
    <w:tmpl w:val="EA24F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A03B7"/>
    <w:multiLevelType w:val="hybridMultilevel"/>
    <w:tmpl w:val="EA24F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9"/>
    <w:rsid w:val="00021428"/>
    <w:rsid w:val="000C4916"/>
    <w:rsid w:val="00141A8E"/>
    <w:rsid w:val="00190C60"/>
    <w:rsid w:val="0020278D"/>
    <w:rsid w:val="002F4CF9"/>
    <w:rsid w:val="002F7540"/>
    <w:rsid w:val="003909B3"/>
    <w:rsid w:val="003A66DC"/>
    <w:rsid w:val="003D7A58"/>
    <w:rsid w:val="004028A5"/>
    <w:rsid w:val="005447EB"/>
    <w:rsid w:val="00646CCD"/>
    <w:rsid w:val="007C4802"/>
    <w:rsid w:val="008853D7"/>
    <w:rsid w:val="008B31EF"/>
    <w:rsid w:val="00995788"/>
    <w:rsid w:val="00A33D1D"/>
    <w:rsid w:val="00AA1F44"/>
    <w:rsid w:val="00B84E9B"/>
    <w:rsid w:val="00BC0618"/>
    <w:rsid w:val="00C3497F"/>
    <w:rsid w:val="00C9242A"/>
    <w:rsid w:val="00CC0AD0"/>
    <w:rsid w:val="00D102FB"/>
    <w:rsid w:val="00E63181"/>
    <w:rsid w:val="00E920EB"/>
    <w:rsid w:val="00EA5774"/>
    <w:rsid w:val="00EA6455"/>
    <w:rsid w:val="00F6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0F16"/>
  <w15:chartTrackingRefBased/>
  <w15:docId w15:val="{76C2542D-23F3-4D05-83D3-92C91CD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5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021428"/>
    <w:pPr>
      <w:tabs>
        <w:tab w:val="left" w:pos="8505"/>
      </w:tabs>
      <w:spacing w:before="60" w:after="60"/>
      <w:ind w:firstLine="708"/>
      <w:jc w:val="both"/>
    </w:pPr>
    <w:rPr>
      <w:rFonts w:eastAsia="Times New Roman"/>
      <w:color w:val="000000"/>
      <w:szCs w:val="28"/>
      <w:shd w:val="clear" w:color="auto" w:fill="FFFFFF"/>
      <w:lang w:eastAsia="ru-RU"/>
    </w:rPr>
  </w:style>
  <w:style w:type="character" w:customStyle="1" w:styleId="a4">
    <w:name w:val="Мой Знак"/>
    <w:basedOn w:val="a0"/>
    <w:link w:val="a3"/>
    <w:rsid w:val="00021428"/>
    <w:rPr>
      <w:rFonts w:eastAsia="Times New Roman"/>
      <w:color w:val="000000"/>
      <w:szCs w:val="28"/>
      <w:lang w:eastAsia="ru-RU"/>
    </w:rPr>
  </w:style>
  <w:style w:type="paragraph" w:customStyle="1" w:styleId="a5">
    <w:name w:val="Для подписей к рисункам"/>
    <w:basedOn w:val="a6"/>
    <w:link w:val="a7"/>
    <w:qFormat/>
    <w:rsid w:val="008853D7"/>
    <w:pPr>
      <w:jc w:val="center"/>
    </w:pPr>
    <w:rPr>
      <w:i w:val="0"/>
      <w:color w:val="000000" w:themeColor="text1"/>
      <w:szCs w:val="28"/>
    </w:rPr>
  </w:style>
  <w:style w:type="character" w:customStyle="1" w:styleId="a7">
    <w:name w:val="Для подписей к рисункам Знак"/>
    <w:basedOn w:val="a0"/>
    <w:link w:val="a5"/>
    <w:rsid w:val="008853D7"/>
    <w:rPr>
      <w:iCs/>
      <w:color w:val="000000" w:themeColor="text1"/>
      <w:sz w:val="18"/>
      <w:szCs w:val="28"/>
    </w:rPr>
  </w:style>
  <w:style w:type="paragraph" w:styleId="a6">
    <w:name w:val="caption"/>
    <w:basedOn w:val="a"/>
    <w:next w:val="a"/>
    <w:uiPriority w:val="35"/>
    <w:unhideWhenUsed/>
    <w:qFormat/>
    <w:rsid w:val="008853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Большой заголовок"/>
    <w:basedOn w:val="1"/>
    <w:link w:val="a9"/>
    <w:qFormat/>
    <w:rsid w:val="008853D7"/>
    <w:rPr>
      <w:b/>
      <w:color w:val="000000" w:themeColor="text1"/>
      <w:lang w:val="en-US"/>
    </w:rPr>
  </w:style>
  <w:style w:type="character" w:customStyle="1" w:styleId="a9">
    <w:name w:val="Большой заголовок Знак"/>
    <w:basedOn w:val="10"/>
    <w:link w:val="a8"/>
    <w:rsid w:val="008853D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85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a">
    <w:name w:val="Вложенный заголовок"/>
    <w:basedOn w:val="2"/>
    <w:link w:val="ab"/>
    <w:qFormat/>
    <w:rsid w:val="008853D7"/>
    <w:rPr>
      <w:color w:val="000000" w:themeColor="text1"/>
    </w:rPr>
  </w:style>
  <w:style w:type="character" w:customStyle="1" w:styleId="ab">
    <w:name w:val="Вложенный заголовок Знак"/>
    <w:basedOn w:val="20"/>
    <w:link w:val="aa"/>
    <w:rsid w:val="008853D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85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3A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A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68D5-9EC1-4E2F-B55F-A47E84B0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Энтентеев</dc:creator>
  <cp:keywords/>
  <dc:description/>
  <cp:lastModifiedBy>Айдар Энтентеев</cp:lastModifiedBy>
  <cp:revision>9</cp:revision>
  <dcterms:created xsi:type="dcterms:W3CDTF">2020-09-20T09:03:00Z</dcterms:created>
  <dcterms:modified xsi:type="dcterms:W3CDTF">2020-09-22T08:20:00Z</dcterms:modified>
</cp:coreProperties>
</file>