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C8E" w:rsidRPr="00776C8E" w:rsidRDefault="00776C8E" w:rsidP="00776C8E">
      <w:pPr>
        <w:autoSpaceDE w:val="0"/>
        <w:autoSpaceDN w:val="0"/>
        <w:adjustRightInd w:val="0"/>
        <w:spacing w:after="0" w:line="240" w:lineRule="auto"/>
        <w:rPr>
          <w:rFonts w:ascii="ArialMT" w:hAnsi="ArialMT" w:cs="ArialMT"/>
          <w:color w:val="000000"/>
          <w:sz w:val="28"/>
          <w:szCs w:val="28"/>
        </w:rPr>
      </w:pPr>
      <w:bookmarkStart w:id="0" w:name="_GoBack"/>
      <w:bookmarkEnd w:id="0"/>
      <w:r w:rsidRPr="00776C8E">
        <w:rPr>
          <w:rFonts w:ascii="ArialMT" w:hAnsi="ArialMT" w:cs="ArialMT"/>
          <w:color w:val="000000"/>
          <w:sz w:val="28"/>
          <w:szCs w:val="28"/>
        </w:rPr>
        <w:t>ND3 Užduotis 1 - “Swap”</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1. Tegu klasė taškas turi du privačius int tipo laukus x,y, kurių reikšmės viešai prieinamos tik get bei set pavidalo metodais. Parašykite java kodą, naudojantį get bei set kreipinius, kuris klasės Taškas egzemplioriui taškas, sukeistų x bei</w:t>
      </w:r>
    </w:p>
    <w:p w:rsidR="00C47044" w:rsidRPr="00776C8E" w:rsidRDefault="00776C8E" w:rsidP="00776C8E">
      <w:pPr>
        <w:rPr>
          <w:rFonts w:ascii="ArialMT" w:hAnsi="ArialMT" w:cs="ArialMT"/>
          <w:color w:val="595959"/>
          <w:sz w:val="28"/>
          <w:szCs w:val="28"/>
        </w:rPr>
      </w:pPr>
      <w:r w:rsidRPr="00776C8E">
        <w:rPr>
          <w:rFonts w:ascii="ArialMT" w:hAnsi="ArialMT" w:cs="ArialMT"/>
          <w:color w:val="595959"/>
          <w:sz w:val="28"/>
          <w:szCs w:val="28"/>
        </w:rPr>
        <w:t>y laukų reikšmes vietomis.</w:t>
      </w:r>
    </w:p>
    <w:p w:rsidR="00776C8E" w:rsidRPr="00776C8E" w:rsidRDefault="00776C8E" w:rsidP="00776C8E">
      <w:pPr>
        <w:autoSpaceDE w:val="0"/>
        <w:autoSpaceDN w:val="0"/>
        <w:adjustRightInd w:val="0"/>
        <w:spacing w:after="0" w:line="240" w:lineRule="auto"/>
        <w:rPr>
          <w:rFonts w:ascii="ArialMT" w:hAnsi="ArialMT" w:cs="ArialMT"/>
          <w:color w:val="000000"/>
          <w:sz w:val="28"/>
          <w:szCs w:val="28"/>
        </w:rPr>
      </w:pPr>
      <w:r w:rsidRPr="00776C8E">
        <w:rPr>
          <w:rFonts w:ascii="ArialMT" w:hAnsi="ArialMT" w:cs="ArialMT"/>
          <w:color w:val="000000"/>
          <w:sz w:val="28"/>
          <w:szCs w:val="28"/>
        </w:rPr>
        <w:t>ND3 Užduotis 2 - “Telefonas”</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Reikalinga klasė, kuri turėtu 4-5 laukus (ne static). Laukų reikšmės galima perduoti</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per konstruktorių arba per spec. (set*, nustatyk*, isaugok*) metodą. Reikalingas</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metodas parodyk(); , kuris išspausdins arba grąžins tekstinę eilutę su klasėje</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saugomomis laukų reikšmėmis.</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PVZ:</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Klasė: Telefonas</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Laukai: marke, modelis, atmintis, spalva</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Metodas parodyk();</w:t>
      </w:r>
    </w:p>
    <w:p w:rsidR="00776C8E" w:rsidRPr="00776C8E" w:rsidRDefault="00776C8E" w:rsidP="00776C8E">
      <w:pPr>
        <w:autoSpaceDE w:val="0"/>
        <w:autoSpaceDN w:val="0"/>
        <w:adjustRightInd w:val="0"/>
        <w:spacing w:after="0" w:line="240" w:lineRule="auto"/>
        <w:rPr>
          <w:rFonts w:ascii="Arial-ItalicMT" w:hAnsi="Arial-ItalicMT" w:cs="Arial-ItalicMT"/>
          <w:i/>
          <w:iCs/>
          <w:color w:val="595959"/>
          <w:sz w:val="28"/>
          <w:szCs w:val="28"/>
        </w:rPr>
      </w:pPr>
      <w:r w:rsidRPr="00776C8E">
        <w:rPr>
          <w:rFonts w:ascii="Arial-ItalicMT" w:hAnsi="Arial-ItalicMT" w:cs="Arial-ItalicMT"/>
          <w:i/>
          <w:iCs/>
          <w:color w:val="595959"/>
          <w:sz w:val="28"/>
          <w:szCs w:val="28"/>
        </w:rPr>
        <w:t>main metode susikurti vieną</w:t>
      </w:r>
    </w:p>
    <w:p w:rsidR="00776C8E" w:rsidRPr="00776C8E" w:rsidRDefault="00776C8E" w:rsidP="00776C8E">
      <w:pPr>
        <w:autoSpaceDE w:val="0"/>
        <w:autoSpaceDN w:val="0"/>
        <w:adjustRightInd w:val="0"/>
        <w:spacing w:after="0" w:line="240" w:lineRule="auto"/>
        <w:rPr>
          <w:rFonts w:ascii="Arial-ItalicMT" w:hAnsi="Arial-ItalicMT" w:cs="Arial-ItalicMT"/>
          <w:i/>
          <w:iCs/>
          <w:color w:val="595959"/>
          <w:sz w:val="28"/>
          <w:szCs w:val="28"/>
        </w:rPr>
      </w:pPr>
      <w:r w:rsidRPr="00776C8E">
        <w:rPr>
          <w:rFonts w:ascii="Arial-ItalicMT" w:hAnsi="Arial-ItalicMT" w:cs="Arial-ItalicMT"/>
          <w:i/>
          <w:iCs/>
          <w:color w:val="595959"/>
          <w:sz w:val="28"/>
          <w:szCs w:val="28"/>
        </w:rPr>
        <w:t>arba keletą objektų, pabandyti</w:t>
      </w:r>
    </w:p>
    <w:p w:rsidR="00776C8E" w:rsidRPr="00776C8E" w:rsidRDefault="00776C8E" w:rsidP="00776C8E">
      <w:pPr>
        <w:autoSpaceDE w:val="0"/>
        <w:autoSpaceDN w:val="0"/>
        <w:adjustRightInd w:val="0"/>
        <w:spacing w:after="0" w:line="240" w:lineRule="auto"/>
        <w:rPr>
          <w:rFonts w:ascii="Arial-ItalicMT" w:hAnsi="Arial-ItalicMT" w:cs="Arial-ItalicMT"/>
          <w:i/>
          <w:iCs/>
          <w:color w:val="595959"/>
          <w:sz w:val="28"/>
          <w:szCs w:val="28"/>
        </w:rPr>
      </w:pPr>
      <w:r w:rsidRPr="00776C8E">
        <w:rPr>
          <w:rFonts w:ascii="Arial-ItalicMT" w:hAnsi="Arial-ItalicMT" w:cs="Arial-ItalicMT"/>
          <w:i/>
          <w:iCs/>
          <w:color w:val="595959"/>
          <w:sz w:val="28"/>
          <w:szCs w:val="28"/>
        </w:rPr>
        <w:t>iškviesti metodus, parodyti kaip</w:t>
      </w:r>
    </w:p>
    <w:p w:rsidR="00776C8E" w:rsidRPr="00776C8E" w:rsidRDefault="00776C8E" w:rsidP="00776C8E">
      <w:pPr>
        <w:rPr>
          <w:rFonts w:ascii="ArialMT" w:hAnsi="ArialMT" w:cs="ArialMT"/>
          <w:color w:val="595959"/>
          <w:sz w:val="28"/>
          <w:szCs w:val="28"/>
        </w:rPr>
      </w:pPr>
      <w:r w:rsidRPr="00776C8E">
        <w:rPr>
          <w:rFonts w:ascii="Arial-ItalicMT" w:hAnsi="Arial-ItalicMT" w:cs="Arial-ItalicMT"/>
          <w:i/>
          <w:iCs/>
          <w:color w:val="595959"/>
          <w:sz w:val="28"/>
          <w:szCs w:val="28"/>
        </w:rPr>
        <w:t>veikia</w:t>
      </w:r>
    </w:p>
    <w:p w:rsidR="00776C8E" w:rsidRPr="00776C8E" w:rsidRDefault="00776C8E" w:rsidP="00776C8E">
      <w:pPr>
        <w:autoSpaceDE w:val="0"/>
        <w:autoSpaceDN w:val="0"/>
        <w:adjustRightInd w:val="0"/>
        <w:spacing w:after="0" w:line="240" w:lineRule="auto"/>
        <w:rPr>
          <w:rFonts w:ascii="ArialMT" w:hAnsi="ArialMT" w:cs="ArialMT"/>
          <w:color w:val="000000"/>
          <w:sz w:val="28"/>
          <w:szCs w:val="28"/>
        </w:rPr>
      </w:pPr>
      <w:r w:rsidRPr="00776C8E">
        <w:rPr>
          <w:rFonts w:ascii="ArialMT" w:hAnsi="ArialMT" w:cs="ArialMT"/>
          <w:color w:val="000000"/>
          <w:sz w:val="28"/>
          <w:szCs w:val="28"/>
        </w:rPr>
        <w:t>ND3 Užduotis 3 - “Pinigine”</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 xml:space="preserve">Klasė: </w:t>
      </w:r>
      <w:r w:rsidRPr="00776C8E">
        <w:rPr>
          <w:rFonts w:ascii="Arial-BoldMT" w:hAnsi="Arial-BoldMT" w:cs="Arial-BoldMT"/>
          <w:b/>
          <w:bCs/>
          <w:color w:val="595959"/>
          <w:sz w:val="28"/>
          <w:szCs w:val="28"/>
        </w:rPr>
        <w:t xml:space="preserve">Pinigine </w:t>
      </w:r>
      <w:r w:rsidRPr="00776C8E">
        <w:rPr>
          <w:rFonts w:ascii="ArialMT" w:hAnsi="ArialMT" w:cs="ArialMT"/>
          <w:color w:val="595959"/>
          <w:sz w:val="28"/>
          <w:szCs w:val="28"/>
        </w:rPr>
        <w:t>(su atitinkamais laukais saugoti įneštas kupiuras), metodas</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BoldMT" w:hAnsi="Arial-BoldMT" w:cs="Arial-BoldMT"/>
          <w:b/>
          <w:bCs/>
          <w:color w:val="595959"/>
          <w:sz w:val="28"/>
          <w:szCs w:val="28"/>
        </w:rPr>
        <w:t>inesti</w:t>
      </w:r>
      <w:r w:rsidRPr="00776C8E">
        <w:rPr>
          <w:rFonts w:ascii="ArialMT" w:hAnsi="ArialMT" w:cs="ArialMT"/>
          <w:color w:val="595959"/>
          <w:sz w:val="28"/>
          <w:szCs w:val="28"/>
        </w:rPr>
        <w:t>(eur100,eur50,eur20,eut10,eur5)</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a. parodyk(); - spausdina visą informaciją</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b. suma(); - suskaičiuoja sumą</w:t>
      </w:r>
    </w:p>
    <w:p w:rsidR="00776C8E" w:rsidRPr="00776C8E" w:rsidRDefault="00776C8E" w:rsidP="00776C8E">
      <w:pPr>
        <w:autoSpaceDE w:val="0"/>
        <w:autoSpaceDN w:val="0"/>
        <w:adjustRightInd w:val="0"/>
        <w:spacing w:after="0" w:line="240" w:lineRule="auto"/>
        <w:rPr>
          <w:rFonts w:ascii="Arial-ItalicMT" w:hAnsi="Arial-ItalicMT" w:cs="Arial-ItalicMT"/>
          <w:i/>
          <w:iCs/>
          <w:color w:val="595959"/>
          <w:sz w:val="28"/>
          <w:szCs w:val="28"/>
        </w:rPr>
      </w:pPr>
      <w:r w:rsidRPr="00776C8E">
        <w:rPr>
          <w:rFonts w:ascii="Arial-ItalicMT" w:hAnsi="Arial-ItalicMT" w:cs="Arial-ItalicMT"/>
          <w:i/>
          <w:iCs/>
          <w:color w:val="595959"/>
          <w:sz w:val="28"/>
          <w:szCs w:val="28"/>
        </w:rPr>
        <w:t>main metode susikurti vieną arba keletą objektų, pabandyti iškviesti metodus,</w:t>
      </w:r>
    </w:p>
    <w:p w:rsidR="00776C8E" w:rsidRDefault="00776C8E" w:rsidP="00776C8E">
      <w:pPr>
        <w:rPr>
          <w:rFonts w:ascii="Arial-ItalicMT" w:hAnsi="Arial-ItalicMT" w:cs="Arial-ItalicMT"/>
          <w:i/>
          <w:iCs/>
          <w:color w:val="595959"/>
          <w:sz w:val="28"/>
          <w:szCs w:val="28"/>
        </w:rPr>
      </w:pPr>
      <w:r w:rsidRPr="00776C8E">
        <w:rPr>
          <w:rFonts w:ascii="Arial-ItalicMT" w:hAnsi="Arial-ItalicMT" w:cs="Arial-ItalicMT"/>
          <w:i/>
          <w:iCs/>
          <w:color w:val="595959"/>
          <w:sz w:val="28"/>
          <w:szCs w:val="28"/>
        </w:rPr>
        <w:t>parodyti kaip veikia</w:t>
      </w:r>
    </w:p>
    <w:p w:rsidR="00776C8E" w:rsidRPr="00776C8E" w:rsidRDefault="00776C8E" w:rsidP="00776C8E">
      <w:pPr>
        <w:autoSpaceDE w:val="0"/>
        <w:autoSpaceDN w:val="0"/>
        <w:adjustRightInd w:val="0"/>
        <w:spacing w:after="0" w:line="240" w:lineRule="auto"/>
        <w:rPr>
          <w:rFonts w:ascii="ArialMT" w:hAnsi="ArialMT" w:cs="ArialMT"/>
          <w:color w:val="000000"/>
          <w:sz w:val="28"/>
          <w:szCs w:val="28"/>
        </w:rPr>
      </w:pPr>
      <w:r w:rsidRPr="00776C8E">
        <w:rPr>
          <w:rFonts w:ascii="ArialMT" w:hAnsi="ArialMT" w:cs="ArialMT"/>
          <w:color w:val="000000"/>
          <w:sz w:val="28"/>
          <w:szCs w:val="28"/>
        </w:rPr>
        <w:t>ND3 Užduotis 4 - “Skaičiuotuvas”</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Klasė: Skaičiuotuvas su metodais: sudėti, atimti, dauginti, dalinti, dalybosLiekana.</w:t>
      </w:r>
    </w:p>
    <w:p w:rsidR="00776C8E" w:rsidRPr="00776C8E" w:rsidRDefault="00776C8E" w:rsidP="00776C8E">
      <w:pPr>
        <w:autoSpaceDE w:val="0"/>
        <w:autoSpaceDN w:val="0"/>
        <w:adjustRightInd w:val="0"/>
        <w:spacing w:after="0" w:line="240" w:lineRule="auto"/>
        <w:rPr>
          <w:rFonts w:ascii="Arial-ItalicMT" w:hAnsi="Arial-ItalicMT" w:cs="Arial-ItalicMT"/>
          <w:i/>
          <w:iCs/>
          <w:color w:val="595959"/>
          <w:sz w:val="28"/>
          <w:szCs w:val="28"/>
        </w:rPr>
      </w:pPr>
      <w:r w:rsidRPr="00776C8E">
        <w:rPr>
          <w:rFonts w:ascii="Arial-ItalicMT" w:hAnsi="Arial-ItalicMT" w:cs="Arial-ItalicMT"/>
          <w:i/>
          <w:iCs/>
          <w:color w:val="595959"/>
          <w:sz w:val="28"/>
          <w:szCs w:val="28"/>
        </w:rPr>
        <w:t>main metode susikurti vieną arba keletą objektų, pabandyti iškviesti metodus,</w:t>
      </w:r>
    </w:p>
    <w:p w:rsidR="00776C8E" w:rsidRDefault="00776C8E" w:rsidP="00776C8E">
      <w:pPr>
        <w:rPr>
          <w:rFonts w:ascii="Arial-ItalicMT" w:hAnsi="Arial-ItalicMT" w:cs="Arial-ItalicMT"/>
          <w:i/>
          <w:iCs/>
          <w:color w:val="595959"/>
          <w:sz w:val="28"/>
          <w:szCs w:val="28"/>
        </w:rPr>
      </w:pPr>
      <w:r w:rsidRPr="00776C8E">
        <w:rPr>
          <w:rFonts w:ascii="Arial-ItalicMT" w:hAnsi="Arial-ItalicMT" w:cs="Arial-ItalicMT"/>
          <w:i/>
          <w:iCs/>
          <w:color w:val="595959"/>
          <w:sz w:val="28"/>
          <w:szCs w:val="28"/>
        </w:rPr>
        <w:t>parodyti kaip veikia</w:t>
      </w:r>
    </w:p>
    <w:p w:rsidR="00776C8E" w:rsidRPr="00776C8E" w:rsidRDefault="00776C8E" w:rsidP="00776C8E">
      <w:pPr>
        <w:autoSpaceDE w:val="0"/>
        <w:autoSpaceDN w:val="0"/>
        <w:adjustRightInd w:val="0"/>
        <w:spacing w:after="0" w:line="240" w:lineRule="auto"/>
        <w:rPr>
          <w:rFonts w:ascii="ArialMT" w:hAnsi="ArialMT" w:cs="ArialMT"/>
          <w:color w:val="000000"/>
          <w:sz w:val="28"/>
          <w:szCs w:val="28"/>
        </w:rPr>
      </w:pPr>
      <w:r w:rsidRPr="00776C8E">
        <w:rPr>
          <w:rFonts w:ascii="ArialMT" w:hAnsi="ArialMT" w:cs="ArialMT"/>
          <w:color w:val="000000"/>
          <w:sz w:val="28"/>
          <w:szCs w:val="28"/>
        </w:rPr>
        <w:t>ND3 Užduotis 5 - “for,for”</w:t>
      </w:r>
    </w:p>
    <w:p w:rsidR="00776C8E" w:rsidRPr="00776C8E" w:rsidRDefault="00776C8E" w:rsidP="00776C8E">
      <w:pPr>
        <w:autoSpaceDE w:val="0"/>
        <w:autoSpaceDN w:val="0"/>
        <w:adjustRightInd w:val="0"/>
        <w:spacing w:after="0" w:line="240" w:lineRule="auto"/>
        <w:rPr>
          <w:rFonts w:ascii="ArialMT" w:hAnsi="ArialMT" w:cs="ArialMT"/>
          <w:color w:val="595959"/>
          <w:sz w:val="28"/>
          <w:szCs w:val="28"/>
        </w:rPr>
      </w:pPr>
      <w:r w:rsidRPr="00776C8E">
        <w:rPr>
          <w:rFonts w:ascii="ArialMT" w:hAnsi="ArialMT" w:cs="ArialMT"/>
          <w:color w:val="595959"/>
          <w:sz w:val="28"/>
          <w:szCs w:val="28"/>
        </w:rPr>
        <w:t>Nupiešti konsolėje trikampį 21x20.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595959"/>
          <w:sz w:val="28"/>
          <w:szCs w:val="28"/>
        </w:rPr>
      </w:pPr>
      <w:r w:rsidRPr="00776C8E">
        <w:rPr>
          <w:rFonts w:ascii="RobotoMono-Regular" w:hAnsi="RobotoMono-Regular" w:cs="RobotoMono-Regular"/>
          <w:color w:val="595959"/>
          <w:sz w:val="28"/>
          <w:szCs w:val="28"/>
        </w:rPr>
        <w:t>PVZ:</w:t>
      </w:r>
    </w:p>
    <w:p w:rsidR="00776C8E" w:rsidRPr="00776C8E" w:rsidRDefault="00776C8E" w:rsidP="00776C8E">
      <w:pPr>
        <w:autoSpaceDE w:val="0"/>
        <w:autoSpaceDN w:val="0"/>
        <w:adjustRightInd w:val="0"/>
        <w:spacing w:after="0" w:line="240" w:lineRule="auto"/>
        <w:rPr>
          <w:rFonts w:ascii="RobotoMono-Regular" w:hAnsi="RobotoMono-Regular" w:cs="RobotoMono-Regular"/>
          <w:color w:val="595959"/>
          <w:sz w:val="28"/>
          <w:szCs w:val="28"/>
        </w:rPr>
      </w:pPr>
      <w:r w:rsidRPr="00776C8E">
        <w:rPr>
          <w:rFonts w:ascii="RobotoMono-Regular" w:hAnsi="RobotoMono-Regular" w:cs="RobotoMono-Regular"/>
          <w:color w:val="595959"/>
          <w:sz w:val="28"/>
          <w:szCs w:val="28"/>
        </w:rPr>
        <w:t>oooooxooooo</w:t>
      </w:r>
    </w:p>
    <w:p w:rsidR="00776C8E" w:rsidRPr="00776C8E" w:rsidRDefault="00776C8E" w:rsidP="00776C8E">
      <w:pPr>
        <w:autoSpaceDE w:val="0"/>
        <w:autoSpaceDN w:val="0"/>
        <w:adjustRightInd w:val="0"/>
        <w:spacing w:after="0" w:line="240" w:lineRule="auto"/>
        <w:rPr>
          <w:rFonts w:ascii="RobotoMono-Regular" w:hAnsi="RobotoMono-Regular" w:cs="RobotoMono-Regular"/>
          <w:color w:val="595959"/>
          <w:sz w:val="28"/>
          <w:szCs w:val="28"/>
        </w:rPr>
      </w:pPr>
      <w:r w:rsidRPr="00776C8E">
        <w:rPr>
          <w:rFonts w:ascii="RobotoMono-Regular" w:hAnsi="RobotoMono-Regular" w:cs="RobotoMono-Regular"/>
          <w:color w:val="595959"/>
          <w:sz w:val="28"/>
          <w:szCs w:val="28"/>
        </w:rPr>
        <w:t>ooooxxxoooo</w:t>
      </w:r>
    </w:p>
    <w:p w:rsidR="00776C8E" w:rsidRPr="00776C8E" w:rsidRDefault="00776C8E" w:rsidP="00776C8E">
      <w:pPr>
        <w:autoSpaceDE w:val="0"/>
        <w:autoSpaceDN w:val="0"/>
        <w:adjustRightInd w:val="0"/>
        <w:spacing w:after="0" w:line="240" w:lineRule="auto"/>
        <w:rPr>
          <w:rFonts w:ascii="RobotoMono-Regular" w:hAnsi="RobotoMono-Regular" w:cs="RobotoMono-Regular"/>
          <w:color w:val="595959"/>
          <w:sz w:val="28"/>
          <w:szCs w:val="28"/>
        </w:rPr>
      </w:pPr>
      <w:r w:rsidRPr="00776C8E">
        <w:rPr>
          <w:rFonts w:ascii="RobotoMono-Regular" w:hAnsi="RobotoMono-Regular" w:cs="RobotoMono-Regular"/>
          <w:color w:val="595959"/>
          <w:sz w:val="28"/>
          <w:szCs w:val="28"/>
        </w:rPr>
        <w:t>oooxxxxxooo</w:t>
      </w:r>
    </w:p>
    <w:p w:rsidR="00776C8E" w:rsidRPr="00776C8E" w:rsidRDefault="00776C8E" w:rsidP="00776C8E">
      <w:pPr>
        <w:autoSpaceDE w:val="0"/>
        <w:autoSpaceDN w:val="0"/>
        <w:adjustRightInd w:val="0"/>
        <w:spacing w:after="0" w:line="240" w:lineRule="auto"/>
        <w:rPr>
          <w:rFonts w:ascii="RobotoMono-Regular" w:hAnsi="RobotoMono-Regular" w:cs="RobotoMono-Regular"/>
          <w:color w:val="595959"/>
          <w:sz w:val="28"/>
          <w:szCs w:val="28"/>
        </w:rPr>
      </w:pPr>
      <w:r w:rsidRPr="00776C8E">
        <w:rPr>
          <w:rFonts w:ascii="RobotoMono-Regular" w:hAnsi="RobotoMono-Regular" w:cs="RobotoMono-Regular"/>
          <w:color w:val="595959"/>
          <w:sz w:val="28"/>
          <w:szCs w:val="28"/>
        </w:rPr>
        <w:t>ooxxxxxxxoo</w:t>
      </w:r>
    </w:p>
    <w:p w:rsidR="00776C8E" w:rsidRPr="00776C8E" w:rsidRDefault="00776C8E" w:rsidP="00776C8E">
      <w:pPr>
        <w:autoSpaceDE w:val="0"/>
        <w:autoSpaceDN w:val="0"/>
        <w:adjustRightInd w:val="0"/>
        <w:spacing w:after="0" w:line="240" w:lineRule="auto"/>
        <w:rPr>
          <w:rFonts w:ascii="RobotoMono-Regular" w:hAnsi="RobotoMono-Regular" w:cs="RobotoMono-Regular"/>
          <w:color w:val="595959"/>
          <w:sz w:val="28"/>
          <w:szCs w:val="28"/>
        </w:rPr>
      </w:pPr>
      <w:r w:rsidRPr="00776C8E">
        <w:rPr>
          <w:rFonts w:ascii="RobotoMono-Regular" w:hAnsi="RobotoMono-Regular" w:cs="RobotoMono-Regular"/>
          <w:color w:val="595959"/>
          <w:sz w:val="28"/>
          <w:szCs w:val="28"/>
        </w:rPr>
        <w:t>oxxxxxxxxxo</w:t>
      </w:r>
    </w:p>
    <w:p w:rsidR="00776C8E" w:rsidRPr="00776C8E" w:rsidRDefault="00776C8E" w:rsidP="00776C8E">
      <w:pPr>
        <w:autoSpaceDE w:val="0"/>
        <w:autoSpaceDN w:val="0"/>
        <w:adjustRightInd w:val="0"/>
        <w:spacing w:after="0" w:line="240" w:lineRule="auto"/>
        <w:rPr>
          <w:rFonts w:ascii="RobotoMono-Regular" w:hAnsi="RobotoMono-Regular" w:cs="RobotoMono-Regular"/>
          <w:color w:val="595959"/>
          <w:sz w:val="28"/>
          <w:szCs w:val="28"/>
        </w:rPr>
      </w:pPr>
      <w:r w:rsidRPr="00776C8E">
        <w:rPr>
          <w:rFonts w:ascii="RobotoMono-Regular" w:hAnsi="RobotoMono-Regular" w:cs="RobotoMono-Regular"/>
          <w:color w:val="595959"/>
          <w:sz w:val="28"/>
          <w:szCs w:val="28"/>
        </w:rPr>
        <w:lastRenderedPageBreak/>
        <w:t>Xxxxxxxxxxx</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autoSpaceDE w:val="0"/>
        <w:autoSpaceDN w:val="0"/>
        <w:adjustRightInd w:val="0"/>
        <w:spacing w:after="0" w:line="240" w:lineRule="auto"/>
        <w:rPr>
          <w:rFonts w:ascii="RobotoMono-Regular" w:hAnsi="RobotoMono-Regular" w:cs="RobotoMono-Regular"/>
          <w:color w:val="000000"/>
          <w:sz w:val="28"/>
          <w:szCs w:val="28"/>
        </w:rPr>
      </w:pPr>
      <w:r w:rsidRPr="00776C8E">
        <w:rPr>
          <w:rFonts w:ascii="RobotoMono-Regular" w:hAnsi="RobotoMono-Regular" w:cs="RobotoMono-Regular"/>
          <w:color w:val="000000"/>
          <w:sz w:val="28"/>
          <w:szCs w:val="28"/>
        </w:rPr>
        <w:t>000000000000000000000</w:t>
      </w:r>
    </w:p>
    <w:p w:rsidR="00776C8E" w:rsidRPr="00776C8E" w:rsidRDefault="00776C8E" w:rsidP="00776C8E">
      <w:pPr>
        <w:rPr>
          <w:sz w:val="28"/>
          <w:szCs w:val="28"/>
        </w:rPr>
      </w:pPr>
      <w:r w:rsidRPr="00776C8E">
        <w:rPr>
          <w:rFonts w:ascii="RobotoMono-Regular" w:hAnsi="RobotoMono-Regular" w:cs="RobotoMono-Regular"/>
          <w:color w:val="000000"/>
          <w:sz w:val="28"/>
          <w:szCs w:val="28"/>
        </w:rPr>
        <w:t>000000000000000000000</w:t>
      </w:r>
    </w:p>
    <w:sectPr w:rsidR="00776C8E" w:rsidRPr="00776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altName w:val="Times New Roman"/>
    <w:panose1 w:val="00000000000000000000"/>
    <w:charset w:val="EE"/>
    <w:family w:val="auto"/>
    <w:notTrueType/>
    <w:pitch w:val="default"/>
    <w:sig w:usb0="00000005" w:usb1="00000000" w:usb2="00000000" w:usb3="00000000" w:csb0="00000002" w:csb1="00000000"/>
  </w:font>
  <w:font w:name="Arial-ItalicMT">
    <w:altName w:val="Times New Roman"/>
    <w:panose1 w:val="00000000000000000000"/>
    <w:charset w:val="EE"/>
    <w:family w:val="auto"/>
    <w:notTrueType/>
    <w:pitch w:val="default"/>
    <w:sig w:usb0="00000005" w:usb1="00000000" w:usb2="00000000" w:usb3="00000000" w:csb0="00000002" w:csb1="00000000"/>
  </w:font>
  <w:font w:name="Arial-BoldMT">
    <w:panose1 w:val="00000000000000000000"/>
    <w:charset w:val="00"/>
    <w:family w:val="auto"/>
    <w:notTrueType/>
    <w:pitch w:val="default"/>
    <w:sig w:usb0="00000003" w:usb1="00000000" w:usb2="00000000" w:usb3="00000000" w:csb0="00000001" w:csb1="00000000"/>
  </w:font>
  <w:font w:name="RobotoMon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8E"/>
    <w:rsid w:val="0027611B"/>
    <w:rsid w:val="005607C8"/>
    <w:rsid w:val="00776C8E"/>
    <w:rsid w:val="00C4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 Vilkicki</dc:creator>
  <cp:lastModifiedBy>Egidijus</cp:lastModifiedBy>
  <cp:revision>2</cp:revision>
  <dcterms:created xsi:type="dcterms:W3CDTF">2017-10-20T15:23:00Z</dcterms:created>
  <dcterms:modified xsi:type="dcterms:W3CDTF">2017-10-20T15:23:00Z</dcterms:modified>
</cp:coreProperties>
</file>