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0"/>
          <w:szCs w:val="30"/>
        </w:rPr>
        <w:t>作业3：</w:t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  <w:rPr>
          <w:color w:val="2F2F2F"/>
        </w:rPr>
      </w:pPr>
      <w:r>
        <w:rPr>
          <w:rFonts w:hint="eastAsia"/>
          <w:color w:val="2F2F2F"/>
        </w:rPr>
        <w:t>一</w:t>
      </w:r>
      <w:r>
        <w:rPr>
          <w:color w:val="2F2F2F"/>
        </w:rPr>
        <w:t xml:space="preserve">. </w:t>
      </w:r>
      <w:r>
        <w:rPr>
          <w:rFonts w:hint="eastAsia"/>
          <w:color w:val="2F2F2F"/>
        </w:rPr>
        <w:t>参考课件例题</w:t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  <w:rPr>
          <w:color w:val="2F2F2F"/>
        </w:rPr>
      </w:pPr>
      <w:r>
        <w:rPr>
          <w:color w:val="2F2F2F"/>
        </w:rPr>
        <w:t xml:space="preserve">1. </w:t>
      </w:r>
      <w:r>
        <w:rPr>
          <w:rFonts w:hint="eastAsia"/>
          <w:color w:val="2F2F2F"/>
        </w:rPr>
        <w:t>如图现金流量图，试计算投资方案的净现值（N</w:t>
      </w:r>
      <w:r>
        <w:rPr>
          <w:color w:val="2F2F2F"/>
        </w:rPr>
        <w:t>PV</w:t>
      </w:r>
      <w:r>
        <w:rPr>
          <w:rFonts w:hint="eastAsia"/>
          <w:color w:val="2F2F2F"/>
        </w:rPr>
        <w:t>）。</w:t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</w:pPr>
      <w:r>
        <w:drawing>
          <wp:inline distT="0" distB="0" distL="0" distR="0">
            <wp:extent cx="2908300" cy="11652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100" cy="11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  <w:rPr>
          <w:color w:val="2F2F2F"/>
        </w:rPr>
      </w:pPr>
      <w:r>
        <w:rPr>
          <w:rFonts w:hint="eastAsia"/>
          <w:color w:val="2F2F2F"/>
        </w:rPr>
        <w:t>2</w:t>
      </w:r>
      <w:r>
        <w:rPr>
          <w:color w:val="2F2F2F"/>
        </w:rPr>
        <w:t xml:space="preserve">. </w:t>
      </w:r>
      <w:r>
        <w:rPr>
          <w:rFonts w:hint="eastAsia" w:cstheme="minorBidi"/>
          <w:kern w:val="2"/>
        </w:rPr>
        <w:t>用净现值法选择最优投资方案（单位：万元，利率：10%）。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057525" cy="86614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3</w:t>
      </w:r>
      <w:r>
        <w:rPr>
          <w:rFonts w:ascii="宋体" w:hAnsi="宋体" w:eastAsia="宋体"/>
          <w:bCs/>
          <w:sz w:val="24"/>
          <w:szCs w:val="24"/>
        </w:rPr>
        <w:t xml:space="preserve">. </w:t>
      </w:r>
      <w:r>
        <w:rPr>
          <w:rFonts w:hint="eastAsia" w:ascii="宋体" w:hAnsi="宋体" w:eastAsia="宋体"/>
          <w:bCs/>
          <w:sz w:val="24"/>
          <w:szCs w:val="24"/>
        </w:rPr>
        <w:t>某项目三个方案</w:t>
      </w:r>
      <w:r>
        <w:rPr>
          <w:rFonts w:ascii="宋体" w:hAnsi="宋体" w:eastAsia="宋体"/>
          <w:bCs/>
          <w:sz w:val="24"/>
          <w:szCs w:val="24"/>
        </w:rPr>
        <w:t>A,B,C</w:t>
      </w:r>
      <w:r>
        <w:rPr>
          <w:rFonts w:hint="eastAsia" w:ascii="宋体" w:hAnsi="宋体" w:eastAsia="宋体"/>
          <w:bCs/>
          <w:sz w:val="24"/>
          <w:szCs w:val="24"/>
        </w:rPr>
        <w:t>均能满足同样的需求。其费用数据如表所示，在基准折现率</w:t>
      </w:r>
      <w:r>
        <w:rPr>
          <w:rFonts w:ascii="宋体" w:hAnsi="宋体" w:eastAsia="宋体"/>
          <w:bCs/>
          <w:sz w:val="24"/>
          <w:szCs w:val="24"/>
        </w:rPr>
        <w:t>10%</w:t>
      </w:r>
      <w:r>
        <w:rPr>
          <w:rFonts w:hint="eastAsia" w:ascii="宋体" w:hAnsi="宋体" w:eastAsia="宋体"/>
          <w:bCs/>
          <w:sz w:val="24"/>
          <w:szCs w:val="24"/>
        </w:rPr>
        <w:t>的情况下，使用费用现值法确定最优方案。【参考课件例题或课本P</w:t>
      </w:r>
      <w:r>
        <w:rPr>
          <w:rFonts w:ascii="宋体" w:hAnsi="宋体" w:eastAsia="宋体"/>
          <w:bCs/>
          <w:sz w:val="24"/>
          <w:szCs w:val="24"/>
        </w:rPr>
        <w:t>57</w:t>
      </w:r>
      <w:r>
        <w:rPr>
          <w:rFonts w:hint="eastAsia" w:ascii="宋体" w:hAnsi="宋体" w:eastAsia="宋体"/>
          <w:bCs/>
          <w:sz w:val="24"/>
          <w:szCs w:val="24"/>
        </w:rPr>
        <w:t>（四版）/</w:t>
      </w:r>
      <w:r>
        <w:rPr>
          <w:rFonts w:ascii="宋体" w:hAnsi="宋体" w:eastAsia="宋体"/>
          <w:bCs/>
          <w:sz w:val="24"/>
          <w:szCs w:val="24"/>
        </w:rPr>
        <w:t>P71</w:t>
      </w:r>
      <w:r>
        <w:rPr>
          <w:rFonts w:hint="eastAsia" w:ascii="宋体" w:hAnsi="宋体" w:eastAsia="宋体"/>
          <w:bCs/>
          <w:sz w:val="24"/>
          <w:szCs w:val="24"/>
        </w:rPr>
        <w:t>（五版）】</w:t>
      </w:r>
    </w:p>
    <w:tbl>
      <w:tblPr>
        <w:tblStyle w:val="6"/>
        <w:tblW w:w="48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470"/>
        <w:gridCol w:w="26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方案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总投资</w:t>
            </w:r>
          </w:p>
          <w:p>
            <w:pPr>
              <w:jc w:val="center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（第0年末）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年运营费用(单位：万元）</w:t>
            </w:r>
          </w:p>
          <w:p>
            <w:pPr>
              <w:jc w:val="center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（第1年到第10年）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</w:tbl>
    <w:p>
      <w:pPr>
        <w:rPr>
          <w:rFonts w:hint="eastAsia" w:ascii="宋体" w:hAnsi="宋体" w:eastAsia="宋体"/>
          <w:color w:val="2F2F2F"/>
          <w:sz w:val="24"/>
          <w:szCs w:val="24"/>
        </w:rPr>
      </w:pPr>
    </w:p>
    <w:p>
      <w:pPr>
        <w:rPr>
          <w:rFonts w:hint="eastAsia" w:ascii="宋体" w:hAnsi="宋体" w:eastAsia="宋体"/>
          <w:color w:val="2F2F2F"/>
          <w:sz w:val="24"/>
          <w:szCs w:val="24"/>
        </w:rPr>
      </w:pPr>
    </w:p>
    <w:p>
      <w:pPr>
        <w:rPr>
          <w:rFonts w:ascii="宋体" w:hAnsi="宋体" w:eastAsia="宋体"/>
          <w:color w:val="2F2F2F"/>
          <w:sz w:val="24"/>
          <w:szCs w:val="24"/>
        </w:rPr>
      </w:pPr>
      <w:r>
        <w:rPr>
          <w:rFonts w:hint="eastAsia" w:ascii="宋体" w:hAnsi="宋体" w:eastAsia="宋体"/>
          <w:color w:val="2F2F2F"/>
          <w:sz w:val="24"/>
          <w:szCs w:val="24"/>
        </w:rPr>
        <w:t>二</w:t>
      </w:r>
      <w:r>
        <w:rPr>
          <w:rFonts w:ascii="宋体" w:hAnsi="宋体" w:eastAsia="宋体"/>
          <w:color w:val="2F2F2F"/>
          <w:sz w:val="24"/>
          <w:szCs w:val="24"/>
        </w:rPr>
        <w:t xml:space="preserve">. </w:t>
      </w:r>
      <w:r>
        <w:rPr>
          <w:rFonts w:hint="eastAsia" w:ascii="宋体" w:hAnsi="宋体" w:eastAsia="宋体"/>
          <w:color w:val="2F2F2F"/>
          <w:sz w:val="24"/>
          <w:szCs w:val="24"/>
          <w:shd w:val="clear" w:color="auto" w:fill="F8F8F8"/>
        </w:rPr>
        <w:t>【参考教材：工程经济学 李南主编 科学出版社 第四版/第五版均可】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第四章课后习题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11．用下列表格数据计算净现值，基准折现率为10%，并判断项目是否可行？</w:t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</w:pPr>
      <w:r>
        <w:drawing>
          <wp:inline distT="0" distB="0" distL="0" distR="0">
            <wp:extent cx="3816350" cy="495300"/>
            <wp:effectExtent l="0" t="0" r="0" b="0"/>
            <wp:docPr id="40960" name="图片 4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0" name="图片 409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ind w:firstLine="480" w:firstLineChars="200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ind w:firstLine="480" w:firstLineChars="200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ind w:firstLine="480" w:firstLineChars="200"/>
        <w:jc w:val="both"/>
      </w:pP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  <w:rPr>
          <w:color w:val="2F2F2F"/>
        </w:rPr>
      </w:pPr>
      <w:r>
        <w:rPr>
          <w:rFonts w:hint="eastAsia"/>
          <w:color w:val="2F2F2F"/>
        </w:rPr>
        <w:t xml:space="preserve"> </w:t>
      </w:r>
      <w:r>
        <w:rPr>
          <w:color w:val="2F2F2F"/>
        </w:rPr>
        <w:t xml:space="preserve"> 13. </w:t>
      </w:r>
      <w:r>
        <w:rPr>
          <w:rFonts w:hint="eastAsia"/>
          <w:color w:val="2F2F2F"/>
        </w:rPr>
        <w:t>方案A、B在项目计算期内的现金流量如下表所示（单位：万元），试用静态</w:t>
      </w:r>
      <w:r>
        <w:rPr>
          <w:rFonts w:hint="eastAsia"/>
          <w:color w:val="2F2F2F"/>
          <w:lang w:val="en-US" w:eastAsia="zh-CN"/>
        </w:rPr>
        <w:t>投资回收期法</w:t>
      </w:r>
      <w:r>
        <w:rPr>
          <w:rFonts w:hint="eastAsia"/>
          <w:color w:val="2F2F2F"/>
        </w:rPr>
        <w:t>比较其经济性。</w:t>
      </w:r>
    </w:p>
    <w:p>
      <w:pPr>
        <w:pStyle w:val="5"/>
        <w:shd w:val="clear" w:color="auto" w:fill="F8F8F8"/>
        <w:spacing w:before="0" w:beforeAutospacing="0" w:after="0" w:afterAutospacing="0" w:line="270" w:lineRule="atLeast"/>
        <w:jc w:val="both"/>
        <w:rPr>
          <w:color w:val="2F2F2F"/>
        </w:rPr>
      </w:pPr>
      <w:r>
        <w:drawing>
          <wp:inline distT="0" distB="0" distL="0" distR="0">
            <wp:extent cx="2794000" cy="482600"/>
            <wp:effectExtent l="0" t="0" r="10160" b="5080"/>
            <wp:docPr id="40961" name="图片 4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" name="图片 409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zNDQzYjliYzEwYTZkYWMzN2JlYjc2NGZmZGQwODgifQ=="/>
  </w:docVars>
  <w:rsids>
    <w:rsidRoot w:val="00FD129C"/>
    <w:rsid w:val="000805A3"/>
    <w:rsid w:val="001078D8"/>
    <w:rsid w:val="00174584"/>
    <w:rsid w:val="002B7AF5"/>
    <w:rsid w:val="00550897"/>
    <w:rsid w:val="005E134F"/>
    <w:rsid w:val="005E7BF5"/>
    <w:rsid w:val="00603884"/>
    <w:rsid w:val="006C10BA"/>
    <w:rsid w:val="006D0B1B"/>
    <w:rsid w:val="00862F94"/>
    <w:rsid w:val="00893B72"/>
    <w:rsid w:val="00905C0E"/>
    <w:rsid w:val="00986021"/>
    <w:rsid w:val="00B93EA2"/>
    <w:rsid w:val="00D22ECB"/>
    <w:rsid w:val="00DC37C4"/>
    <w:rsid w:val="00E114B7"/>
    <w:rsid w:val="00EA2595"/>
    <w:rsid w:val="00F066C0"/>
    <w:rsid w:val="00F5531A"/>
    <w:rsid w:val="00FB7F0B"/>
    <w:rsid w:val="00FD129C"/>
    <w:rsid w:val="00FF5A85"/>
    <w:rsid w:val="04226053"/>
    <w:rsid w:val="215C7282"/>
    <w:rsid w:val="361C4412"/>
    <w:rsid w:val="5373735F"/>
    <w:rsid w:val="570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A8B1-C27B-4671-A8D9-C2963639C4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333</Characters>
  <Lines>15</Lines>
  <Paragraphs>16</Paragraphs>
  <TotalTime>3</TotalTime>
  <ScaleCrop>false</ScaleCrop>
  <LinksUpToDate>false</LinksUpToDate>
  <CharactersWithSpaces>344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2020-04-03T07:58:00Z</dcterms:created>
  <dc:creator> </dc:creator>
  <cp:lastModifiedBy>Jennifer^_^</cp:lastModifiedBy>
  <cp:lastPrinted>2023-10-13T00:43:35Z</cp:lastPrinted>
  <dcterms:modified xsi:type="dcterms:W3CDTF">2023-10-13T00:43:39Z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4E5D8D7C5E464378BA17E23F919B4E89</vt:lpwstr>
  </property>
</Properties>
</file>