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DivideUI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String input;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JOptionPane.showMessageDialog(null, "This program divides two numbers.");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input = JOptionPane.showInputDialog("Enter the numerator:");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int numerator = Integer.parseInt(input);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input = JOptionPane.showInputDialog("Enter the denominator:");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int denominator = Integer.parseInt(input);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if (denominator == 0){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System.out.print("Dividing by zero is not allowed");}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JOptionPane.showMessageDialog(null, numerator + "/" + denominator + " = "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+ (double) numerator/denominator);}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System.exit(0);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