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1269" w14:textId="1B850F92" w:rsidR="57EE14F6" w:rsidRDefault="57EE14F6" w:rsidP="5EAC8003">
      <w:pPr>
        <w:spacing w:line="480" w:lineRule="auto"/>
        <w:jc w:val="center"/>
        <w:rPr>
          <w:rFonts w:ascii="Times New Roman" w:eastAsia="Times New Roman" w:hAnsi="Times New Roman" w:cs="Times New Roman"/>
        </w:rPr>
      </w:pPr>
      <w:r w:rsidRPr="5EAC8003">
        <w:rPr>
          <w:rFonts w:ascii="Times New Roman" w:eastAsia="Times New Roman" w:hAnsi="Times New Roman" w:cs="Times New Roman"/>
        </w:rPr>
        <w:t xml:space="preserve">IE 3610 Team 8 Project </w:t>
      </w:r>
      <w:commentRangeStart w:id="0"/>
      <w:r w:rsidRPr="5EAC8003">
        <w:rPr>
          <w:rFonts w:ascii="Times New Roman" w:eastAsia="Times New Roman" w:hAnsi="Times New Roman" w:cs="Times New Roman"/>
        </w:rPr>
        <w:t>Proposal</w:t>
      </w:r>
      <w:commentRangeEnd w:id="0"/>
      <w:r w:rsidR="00CB7C91">
        <w:rPr>
          <w:rStyle w:val="CommentReference"/>
        </w:rPr>
        <w:commentReference w:id="0"/>
      </w:r>
    </w:p>
    <w:p w14:paraId="416D01D1" w14:textId="6B867D05" w:rsidR="00903EBD" w:rsidRDefault="57EE14F6" w:rsidP="14781DD2">
      <w:pPr>
        <w:spacing w:line="480" w:lineRule="auto"/>
        <w:ind w:firstLine="720"/>
        <w:rPr>
          <w:rFonts w:ascii="Times New Roman" w:eastAsia="Times New Roman" w:hAnsi="Times New Roman" w:cs="Times New Roman"/>
        </w:rPr>
      </w:pPr>
      <w:r w:rsidRPr="547A7F86">
        <w:rPr>
          <w:rFonts w:ascii="Times New Roman" w:eastAsia="Times New Roman" w:hAnsi="Times New Roman" w:cs="Times New Roman"/>
        </w:rPr>
        <w:t xml:space="preserve">Team 8, consisting of Braden Skaggs, Jacob Roberts, Ryan Nagao, and Youngjae Cho, has teamed with Dee Zee Inc. to work on a quality assurance project regarding the Ford Motors portion of their Des Moines facility. </w:t>
      </w:r>
      <w:bookmarkStart w:id="2" w:name="_Hlk181101842"/>
      <w:r w:rsidRPr="547A7F86">
        <w:rPr>
          <w:rFonts w:ascii="Times New Roman" w:eastAsia="Times New Roman" w:hAnsi="Times New Roman" w:cs="Times New Roman"/>
        </w:rPr>
        <w:t>In March 2025, Dee Zee will meet with their Ford Motor Company partners regarding the</w:t>
      </w:r>
      <w:r w:rsidR="00B5455F">
        <w:rPr>
          <w:rFonts w:ascii="Times New Roman" w:eastAsia="Times New Roman" w:hAnsi="Times New Roman" w:cs="Times New Roman"/>
        </w:rPr>
        <w:t xml:space="preserve"> </w:t>
      </w:r>
      <w:r w:rsidRPr="547A7F86">
        <w:rPr>
          <w:rFonts w:ascii="Times New Roman" w:eastAsia="Times New Roman" w:hAnsi="Times New Roman" w:cs="Times New Roman"/>
        </w:rPr>
        <w:t>P</w:t>
      </w:r>
      <w:r w:rsidR="451C419E" w:rsidRPr="547A7F86">
        <w:rPr>
          <w:rFonts w:ascii="Times New Roman" w:eastAsia="Times New Roman" w:hAnsi="Times New Roman" w:cs="Times New Roman"/>
        </w:rPr>
        <w:t>pk</w:t>
      </w:r>
      <w:r w:rsidRPr="547A7F86">
        <w:rPr>
          <w:rFonts w:ascii="Times New Roman" w:eastAsia="Times New Roman" w:hAnsi="Times New Roman" w:cs="Times New Roman"/>
        </w:rPr>
        <w:t xml:space="preserve"> of various parts that the operators have measured throughout the past four years. </w:t>
      </w:r>
      <w:bookmarkEnd w:id="2"/>
      <w:r w:rsidRPr="547A7F86">
        <w:rPr>
          <w:rFonts w:ascii="Times New Roman" w:eastAsia="Times New Roman" w:hAnsi="Times New Roman" w:cs="Times New Roman"/>
        </w:rPr>
        <w:t>Dee Zee is working on consolidating various histograms and charts to show an improvement in the quality of their parts and their conformance to the required tolerances and specifications set by Ford Motor Company as well as the process control variables required by Ford Motor Company, a P</w:t>
      </w:r>
      <w:r w:rsidR="325D0A74" w:rsidRPr="547A7F86">
        <w:rPr>
          <w:rFonts w:ascii="Times New Roman" w:eastAsia="Times New Roman" w:hAnsi="Times New Roman" w:cs="Times New Roman"/>
        </w:rPr>
        <w:t>pk</w:t>
      </w:r>
      <w:r w:rsidRPr="547A7F86">
        <w:rPr>
          <w:rFonts w:ascii="Times New Roman" w:eastAsia="Times New Roman" w:hAnsi="Times New Roman" w:cs="Times New Roman"/>
        </w:rPr>
        <w:t xml:space="preserve"> value that is set at 1.33 by both Ford Motor Company and Dee Zee themselves. </w:t>
      </w:r>
    </w:p>
    <w:p w14:paraId="4476015A" w14:textId="39D4B446" w:rsidR="00903EBD" w:rsidRDefault="40ED7BA9" w:rsidP="547A7F86">
      <w:pPr>
        <w:spacing w:line="480" w:lineRule="auto"/>
        <w:ind w:firstLine="720"/>
        <w:rPr>
          <w:rFonts w:ascii="Times New Roman" w:eastAsia="Times New Roman" w:hAnsi="Times New Roman" w:cs="Times New Roman"/>
        </w:rPr>
      </w:pPr>
      <w:r w:rsidRPr="547A7F86">
        <w:rPr>
          <w:rFonts w:ascii="Times New Roman" w:eastAsia="Times New Roman" w:hAnsi="Times New Roman" w:cs="Times New Roman"/>
        </w:rPr>
        <w:t xml:space="preserve">After analyzing </w:t>
      </w:r>
      <w:commentRangeStart w:id="3"/>
      <w:r w:rsidRPr="547A7F86">
        <w:rPr>
          <w:rFonts w:ascii="Times New Roman" w:eastAsia="Times New Roman" w:hAnsi="Times New Roman" w:cs="Times New Roman"/>
        </w:rPr>
        <w:t xml:space="preserve">historical </w:t>
      </w:r>
      <w:commentRangeEnd w:id="3"/>
      <w:r w:rsidR="00CB7C91">
        <w:rPr>
          <w:rStyle w:val="CommentReference"/>
        </w:rPr>
        <w:commentReference w:id="3"/>
      </w:r>
      <w:r w:rsidR="266F297D" w:rsidRPr="547A7F86">
        <w:rPr>
          <w:rFonts w:ascii="Times New Roman" w:eastAsia="Times New Roman" w:hAnsi="Times New Roman" w:cs="Times New Roman"/>
        </w:rPr>
        <w:t>data</w:t>
      </w:r>
      <w:r w:rsidR="7903D7FC" w:rsidRPr="547A7F86">
        <w:rPr>
          <w:rFonts w:ascii="Times New Roman" w:eastAsia="Times New Roman" w:hAnsi="Times New Roman" w:cs="Times New Roman"/>
        </w:rPr>
        <w:t xml:space="preserve"> on </w:t>
      </w:r>
      <w:r w:rsidR="543A7E7F" w:rsidRPr="547A7F86">
        <w:rPr>
          <w:rFonts w:ascii="Times New Roman" w:eastAsia="Times New Roman" w:hAnsi="Times New Roman" w:cs="Times New Roman"/>
        </w:rPr>
        <w:t>two</w:t>
      </w:r>
      <w:r w:rsidR="7903D7FC" w:rsidRPr="547A7F86">
        <w:rPr>
          <w:rFonts w:ascii="Times New Roman" w:eastAsia="Times New Roman" w:hAnsi="Times New Roman" w:cs="Times New Roman"/>
        </w:rPr>
        <w:t xml:space="preserve"> parts in particular and reviewing </w:t>
      </w:r>
      <w:proofErr w:type="spellStart"/>
      <w:r w:rsidR="7903D7FC" w:rsidRPr="547A7F86">
        <w:rPr>
          <w:rFonts w:ascii="Times New Roman" w:eastAsia="Times New Roman" w:hAnsi="Times New Roman" w:cs="Times New Roman"/>
        </w:rPr>
        <w:t>DeeZee’s</w:t>
      </w:r>
      <w:proofErr w:type="spellEnd"/>
      <w:r w:rsidR="7903D7FC" w:rsidRPr="547A7F86">
        <w:rPr>
          <w:rFonts w:ascii="Times New Roman" w:eastAsia="Times New Roman" w:hAnsi="Times New Roman" w:cs="Times New Roman"/>
        </w:rPr>
        <w:t xml:space="preserve"> </w:t>
      </w:r>
      <w:r w:rsidR="15CB9F48" w:rsidRPr="547A7F86">
        <w:rPr>
          <w:rFonts w:ascii="Times New Roman" w:eastAsia="Times New Roman" w:hAnsi="Times New Roman" w:cs="Times New Roman"/>
        </w:rPr>
        <w:t>processes we</w:t>
      </w:r>
      <w:r w:rsidR="266F297D" w:rsidRPr="547A7F86">
        <w:rPr>
          <w:rFonts w:ascii="Times New Roman" w:eastAsia="Times New Roman" w:hAnsi="Times New Roman" w:cs="Times New Roman"/>
        </w:rPr>
        <w:t xml:space="preserve"> </w:t>
      </w:r>
      <w:r w:rsidR="753831AB" w:rsidRPr="547A7F86">
        <w:rPr>
          <w:rFonts w:ascii="Times New Roman" w:eastAsia="Times New Roman" w:hAnsi="Times New Roman" w:cs="Times New Roman"/>
        </w:rPr>
        <w:t xml:space="preserve">found many sections of </w:t>
      </w:r>
      <w:r w:rsidR="2B99F0AA" w:rsidRPr="547A7F86">
        <w:rPr>
          <w:rFonts w:ascii="Times New Roman" w:eastAsia="Times New Roman" w:hAnsi="Times New Roman" w:cs="Times New Roman"/>
        </w:rPr>
        <w:t>these parts that fall under the 1.33 P</w:t>
      </w:r>
      <w:r w:rsidR="11E7D8B7" w:rsidRPr="547A7F86">
        <w:rPr>
          <w:rFonts w:ascii="Times New Roman" w:eastAsia="Times New Roman" w:hAnsi="Times New Roman" w:cs="Times New Roman"/>
        </w:rPr>
        <w:t>pk</w:t>
      </w:r>
      <w:r w:rsidR="2B99F0AA" w:rsidRPr="547A7F86">
        <w:rPr>
          <w:rFonts w:ascii="Times New Roman" w:eastAsia="Times New Roman" w:hAnsi="Times New Roman" w:cs="Times New Roman"/>
        </w:rPr>
        <w:t xml:space="preserve"> value set.</w:t>
      </w:r>
      <w:r w:rsidR="7F5D05DF" w:rsidRPr="547A7F86">
        <w:rPr>
          <w:rFonts w:ascii="Times New Roman" w:eastAsia="Times New Roman" w:hAnsi="Times New Roman" w:cs="Times New Roman"/>
        </w:rPr>
        <w:t xml:space="preserve"> </w:t>
      </w:r>
      <w:r w:rsidR="5BF1A7BE" w:rsidRPr="547A7F86">
        <w:rPr>
          <w:rFonts w:ascii="Times New Roman" w:eastAsia="Times New Roman" w:hAnsi="Times New Roman" w:cs="Times New Roman"/>
        </w:rPr>
        <w:t xml:space="preserve">Specifically, we found that </w:t>
      </w:r>
      <w:r w:rsidR="1837D9BE" w:rsidRPr="547A7F86">
        <w:rPr>
          <w:rFonts w:ascii="Times New Roman" w:eastAsia="Times New Roman" w:hAnsi="Times New Roman" w:cs="Times New Roman"/>
        </w:rPr>
        <w:t xml:space="preserve">24 out of the 44 given measurement values </w:t>
      </w:r>
      <w:r w:rsidR="06F317AC" w:rsidRPr="547A7F86">
        <w:rPr>
          <w:rFonts w:ascii="Times New Roman" w:eastAsia="Times New Roman" w:hAnsi="Times New Roman" w:cs="Times New Roman"/>
        </w:rPr>
        <w:t xml:space="preserve">(22 points x 2 parts) </w:t>
      </w:r>
      <w:r w:rsidR="2834F94C" w:rsidRPr="547A7F86">
        <w:rPr>
          <w:rFonts w:ascii="Times New Roman" w:eastAsia="Times New Roman" w:hAnsi="Times New Roman" w:cs="Times New Roman"/>
        </w:rPr>
        <w:t xml:space="preserve">do not reach </w:t>
      </w:r>
      <w:r w:rsidR="00C1BA9C" w:rsidRPr="547A7F86">
        <w:rPr>
          <w:rFonts w:ascii="Times New Roman" w:eastAsia="Times New Roman" w:hAnsi="Times New Roman" w:cs="Times New Roman"/>
        </w:rPr>
        <w:t xml:space="preserve">the </w:t>
      </w:r>
      <w:commentRangeStart w:id="4"/>
      <w:r w:rsidR="677F0593" w:rsidRPr="547A7F86">
        <w:rPr>
          <w:rFonts w:ascii="Times New Roman" w:eastAsia="Times New Roman" w:hAnsi="Times New Roman" w:cs="Times New Roman"/>
        </w:rPr>
        <w:t xml:space="preserve">targeted </w:t>
      </w:r>
      <w:r w:rsidR="2834F94C" w:rsidRPr="547A7F86">
        <w:rPr>
          <w:rFonts w:ascii="Times New Roman" w:eastAsia="Times New Roman" w:hAnsi="Times New Roman" w:cs="Times New Roman"/>
        </w:rPr>
        <w:t>Ppk</w:t>
      </w:r>
      <w:r w:rsidR="0D756B4E" w:rsidRPr="547A7F86">
        <w:rPr>
          <w:rFonts w:ascii="Times New Roman" w:eastAsia="Times New Roman" w:hAnsi="Times New Roman" w:cs="Times New Roman"/>
        </w:rPr>
        <w:t xml:space="preserve"> threshold</w:t>
      </w:r>
      <w:commentRangeEnd w:id="4"/>
      <w:r w:rsidR="00CB7C91">
        <w:rPr>
          <w:rStyle w:val="CommentReference"/>
        </w:rPr>
        <w:commentReference w:id="4"/>
      </w:r>
      <w:r w:rsidR="7C5122C0" w:rsidRPr="547A7F86">
        <w:rPr>
          <w:rFonts w:ascii="Times New Roman" w:eastAsia="Times New Roman" w:hAnsi="Times New Roman" w:cs="Times New Roman"/>
        </w:rPr>
        <w:t xml:space="preserve">. </w:t>
      </w:r>
      <w:bookmarkStart w:id="5" w:name="_Hlk181101964"/>
      <w:r w:rsidR="3346236D" w:rsidRPr="547A7F86">
        <w:rPr>
          <w:rFonts w:ascii="Times New Roman" w:eastAsia="Times New Roman" w:hAnsi="Times New Roman" w:cs="Times New Roman"/>
        </w:rPr>
        <w:t xml:space="preserve">In discussion with the team from DeeZee, we also found that certain low Ppk measurements were associated with points </w:t>
      </w:r>
      <w:r w:rsidR="7AA53A0B" w:rsidRPr="547A7F86">
        <w:rPr>
          <w:rFonts w:ascii="Times New Roman" w:eastAsia="Times New Roman" w:hAnsi="Times New Roman" w:cs="Times New Roman"/>
        </w:rPr>
        <w:t xml:space="preserve">that were susceptible to </w:t>
      </w:r>
      <w:commentRangeStart w:id="6"/>
      <w:r w:rsidR="7AA53A0B" w:rsidRPr="547A7F86">
        <w:rPr>
          <w:rFonts w:ascii="Times New Roman" w:eastAsia="Times New Roman" w:hAnsi="Times New Roman" w:cs="Times New Roman"/>
        </w:rPr>
        <w:t xml:space="preserve">reproducibility </w:t>
      </w:r>
      <w:commentRangeEnd w:id="6"/>
      <w:r w:rsidR="00CB7C91">
        <w:rPr>
          <w:rStyle w:val="CommentReference"/>
        </w:rPr>
        <w:commentReference w:id="6"/>
      </w:r>
      <w:r w:rsidR="7AA53A0B" w:rsidRPr="547A7F86">
        <w:rPr>
          <w:rFonts w:ascii="Times New Roman" w:eastAsia="Times New Roman" w:hAnsi="Times New Roman" w:cs="Times New Roman"/>
        </w:rPr>
        <w:t>variation for various reasons (</w:t>
      </w:r>
      <w:r w:rsidR="1CE8D988" w:rsidRPr="547A7F86">
        <w:rPr>
          <w:rFonts w:ascii="Times New Roman" w:eastAsia="Times New Roman" w:hAnsi="Times New Roman" w:cs="Times New Roman"/>
        </w:rPr>
        <w:t>an example</w:t>
      </w:r>
      <w:r w:rsidR="7AA53A0B" w:rsidRPr="547A7F86">
        <w:rPr>
          <w:rFonts w:ascii="Times New Roman" w:eastAsia="Times New Roman" w:hAnsi="Times New Roman" w:cs="Times New Roman"/>
        </w:rPr>
        <w:t xml:space="preserve"> </w:t>
      </w:r>
      <w:r w:rsidR="3358BF62" w:rsidRPr="547A7F86">
        <w:rPr>
          <w:rFonts w:ascii="Times New Roman" w:eastAsia="Times New Roman" w:hAnsi="Times New Roman" w:cs="Times New Roman"/>
        </w:rPr>
        <w:t>being</w:t>
      </w:r>
      <w:r w:rsidR="24F42670" w:rsidRPr="547A7F86">
        <w:rPr>
          <w:rFonts w:ascii="Times New Roman" w:eastAsia="Times New Roman" w:hAnsi="Times New Roman" w:cs="Times New Roman"/>
        </w:rPr>
        <w:t xml:space="preserve"> </w:t>
      </w:r>
      <w:bookmarkStart w:id="7" w:name="_Hlk181102177"/>
      <w:r w:rsidR="009013AD">
        <w:rPr>
          <w:rFonts w:ascii="Times New Roman" w:eastAsia="Times New Roman" w:hAnsi="Times New Roman" w:cs="Times New Roman"/>
        </w:rPr>
        <w:t>measuring the height of a point off a diagonal plane means variance in measurement based on part location</w:t>
      </w:r>
      <w:bookmarkEnd w:id="7"/>
      <w:r w:rsidR="009013AD">
        <w:rPr>
          <w:rFonts w:ascii="Times New Roman" w:eastAsia="Times New Roman" w:hAnsi="Times New Roman" w:cs="Times New Roman"/>
        </w:rPr>
        <w:t>).</w:t>
      </w:r>
      <w:bookmarkEnd w:id="5"/>
    </w:p>
    <w:p w14:paraId="50741666" w14:textId="3EB7442E" w:rsidR="00903EBD" w:rsidRDefault="0A7239A3" w:rsidP="14781DD2">
      <w:pPr>
        <w:spacing w:line="480" w:lineRule="auto"/>
        <w:ind w:firstLine="720"/>
        <w:rPr>
          <w:rFonts w:ascii="Times New Roman" w:eastAsia="Times New Roman" w:hAnsi="Times New Roman" w:cs="Times New Roman"/>
        </w:rPr>
      </w:pPr>
      <w:r w:rsidRPr="547A7F86">
        <w:rPr>
          <w:rFonts w:ascii="Times New Roman" w:eastAsia="Times New Roman" w:hAnsi="Times New Roman" w:cs="Times New Roman"/>
        </w:rPr>
        <w:t>Thus, w</w:t>
      </w:r>
      <w:r w:rsidR="2B99F0AA" w:rsidRPr="547A7F86">
        <w:rPr>
          <w:rFonts w:ascii="Times New Roman" w:eastAsia="Times New Roman" w:hAnsi="Times New Roman" w:cs="Times New Roman"/>
        </w:rPr>
        <w:t xml:space="preserve">e </w:t>
      </w:r>
      <w:r w:rsidR="266F297D" w:rsidRPr="547A7F86">
        <w:rPr>
          <w:rFonts w:ascii="Times New Roman" w:eastAsia="Times New Roman" w:hAnsi="Times New Roman" w:cs="Times New Roman"/>
        </w:rPr>
        <w:t xml:space="preserve">believe the best course of action is to perform a </w:t>
      </w:r>
      <w:r w:rsidR="1E257186" w:rsidRPr="547A7F86">
        <w:rPr>
          <w:rFonts w:ascii="Times New Roman" w:eastAsia="Times New Roman" w:hAnsi="Times New Roman" w:cs="Times New Roman"/>
        </w:rPr>
        <w:t>Gage Repeatability and Reproducibility</w:t>
      </w:r>
      <w:r w:rsidR="559D9B30" w:rsidRPr="547A7F86">
        <w:rPr>
          <w:rFonts w:ascii="Times New Roman" w:eastAsia="Times New Roman" w:hAnsi="Times New Roman" w:cs="Times New Roman"/>
        </w:rPr>
        <w:t xml:space="preserve"> study</w:t>
      </w:r>
      <w:r w:rsidR="58A35433" w:rsidRPr="547A7F86">
        <w:rPr>
          <w:rFonts w:ascii="Times New Roman" w:eastAsia="Times New Roman" w:hAnsi="Times New Roman" w:cs="Times New Roman"/>
        </w:rPr>
        <w:t xml:space="preserve"> on </w:t>
      </w:r>
      <w:proofErr w:type="spellStart"/>
      <w:r w:rsidR="58A35433" w:rsidRPr="547A7F86">
        <w:rPr>
          <w:rFonts w:ascii="Times New Roman" w:eastAsia="Times New Roman" w:hAnsi="Times New Roman" w:cs="Times New Roman"/>
        </w:rPr>
        <w:t>DeeZee’s</w:t>
      </w:r>
      <w:proofErr w:type="spellEnd"/>
      <w:r w:rsidR="58A35433" w:rsidRPr="547A7F86">
        <w:rPr>
          <w:rFonts w:ascii="Times New Roman" w:eastAsia="Times New Roman" w:hAnsi="Times New Roman" w:cs="Times New Roman"/>
        </w:rPr>
        <w:t xml:space="preserve"> laser measuring system. This Gage R&amp;R </w:t>
      </w:r>
      <w:r w:rsidR="0DF13763" w:rsidRPr="547A7F86">
        <w:rPr>
          <w:rFonts w:ascii="Times New Roman" w:eastAsia="Times New Roman" w:hAnsi="Times New Roman" w:cs="Times New Roman"/>
        </w:rPr>
        <w:t xml:space="preserve">study will be conducted within the next few weeks at which point in time </w:t>
      </w:r>
      <w:commentRangeStart w:id="8"/>
      <w:r w:rsidR="0DF13763" w:rsidRPr="547A7F86">
        <w:rPr>
          <w:rFonts w:ascii="Times New Roman" w:eastAsia="Times New Roman" w:hAnsi="Times New Roman" w:cs="Times New Roman"/>
        </w:rPr>
        <w:t>we will determine how to fix the conformity errors based on the results of that study</w:t>
      </w:r>
      <w:commentRangeEnd w:id="8"/>
      <w:r w:rsidR="00CB7C91">
        <w:rPr>
          <w:rStyle w:val="CommentReference"/>
        </w:rPr>
        <w:commentReference w:id="8"/>
      </w:r>
      <w:r w:rsidR="0DF13763" w:rsidRPr="547A7F86">
        <w:rPr>
          <w:rFonts w:ascii="Times New Roman" w:eastAsia="Times New Roman" w:hAnsi="Times New Roman" w:cs="Times New Roman"/>
        </w:rPr>
        <w:t>.</w:t>
      </w:r>
    </w:p>
    <w:p w14:paraId="2F3E8F03" w14:textId="27FA67B8" w:rsidR="547A7F86" w:rsidRDefault="547A7F86" w:rsidP="547A7F86">
      <w:pPr>
        <w:spacing w:line="480" w:lineRule="auto"/>
        <w:ind w:firstLine="720"/>
        <w:rPr>
          <w:rFonts w:ascii="Times New Roman" w:eastAsia="Times New Roman" w:hAnsi="Times New Roman" w:cs="Times New Roman"/>
        </w:rPr>
      </w:pPr>
    </w:p>
    <w:p w14:paraId="7F59540F" w14:textId="6C39A605" w:rsidR="37137484" w:rsidRDefault="37137484" w:rsidP="4E56835B">
      <w:pPr>
        <w:spacing w:line="480" w:lineRule="auto"/>
        <w:jc w:val="center"/>
        <w:rPr>
          <w:rFonts w:ascii="Times New Roman" w:eastAsia="Times New Roman" w:hAnsi="Times New Roman" w:cs="Times New Roman"/>
        </w:rPr>
      </w:pPr>
      <w:r w:rsidRPr="4E56835B">
        <w:rPr>
          <w:rFonts w:ascii="Times New Roman" w:eastAsia="Times New Roman" w:hAnsi="Times New Roman" w:cs="Times New Roman"/>
        </w:rPr>
        <w:lastRenderedPageBreak/>
        <w:t>Project Timetable</w:t>
      </w:r>
    </w:p>
    <w:tbl>
      <w:tblPr>
        <w:tblStyle w:val="TableGrid"/>
        <w:tblW w:w="0" w:type="auto"/>
        <w:tblLayout w:type="fixed"/>
        <w:tblLook w:val="06A0" w:firstRow="1" w:lastRow="0" w:firstColumn="1" w:lastColumn="0" w:noHBand="1" w:noVBand="1"/>
      </w:tblPr>
      <w:tblGrid>
        <w:gridCol w:w="5400"/>
        <w:gridCol w:w="2535"/>
        <w:gridCol w:w="1425"/>
      </w:tblGrid>
      <w:tr w:rsidR="4E56835B" w14:paraId="4ED0A4FD" w14:textId="77777777" w:rsidTr="547A7F86">
        <w:trPr>
          <w:trHeight w:val="300"/>
        </w:trPr>
        <w:tc>
          <w:tcPr>
            <w:tcW w:w="5400" w:type="dxa"/>
          </w:tcPr>
          <w:p w14:paraId="274A7637" w14:textId="42028BC3" w:rsidR="37137484" w:rsidRDefault="37137484" w:rsidP="4E56835B">
            <w:pPr>
              <w:jc w:val="center"/>
              <w:rPr>
                <w:rFonts w:ascii="Times New Roman" w:eastAsia="Times New Roman" w:hAnsi="Times New Roman" w:cs="Times New Roman"/>
              </w:rPr>
            </w:pPr>
            <w:r w:rsidRPr="4E56835B">
              <w:rPr>
                <w:rFonts w:ascii="Times New Roman" w:eastAsia="Times New Roman" w:hAnsi="Times New Roman" w:cs="Times New Roman"/>
              </w:rPr>
              <w:t>Task</w:t>
            </w:r>
          </w:p>
        </w:tc>
        <w:tc>
          <w:tcPr>
            <w:tcW w:w="2535" w:type="dxa"/>
          </w:tcPr>
          <w:p w14:paraId="4FC51170" w14:textId="3CD034D5" w:rsidR="37137484" w:rsidRDefault="37137484" w:rsidP="4E56835B">
            <w:pPr>
              <w:jc w:val="center"/>
              <w:rPr>
                <w:rFonts w:ascii="Times New Roman" w:eastAsia="Times New Roman" w:hAnsi="Times New Roman" w:cs="Times New Roman"/>
              </w:rPr>
            </w:pPr>
            <w:r w:rsidRPr="4E56835B">
              <w:rPr>
                <w:rFonts w:ascii="Times New Roman" w:eastAsia="Times New Roman" w:hAnsi="Times New Roman" w:cs="Times New Roman"/>
              </w:rPr>
              <w:t>Expected Completion</w:t>
            </w:r>
          </w:p>
        </w:tc>
        <w:tc>
          <w:tcPr>
            <w:tcW w:w="1425" w:type="dxa"/>
          </w:tcPr>
          <w:p w14:paraId="161E0659" w14:textId="653DE28D" w:rsidR="37137484" w:rsidRDefault="37137484" w:rsidP="4E56835B">
            <w:pPr>
              <w:jc w:val="center"/>
              <w:rPr>
                <w:rFonts w:ascii="Times New Roman" w:eastAsia="Times New Roman" w:hAnsi="Times New Roman" w:cs="Times New Roman"/>
              </w:rPr>
            </w:pPr>
            <w:r w:rsidRPr="4E56835B">
              <w:rPr>
                <w:rFonts w:ascii="Times New Roman" w:eastAsia="Times New Roman" w:hAnsi="Times New Roman" w:cs="Times New Roman"/>
              </w:rPr>
              <w:t>Status</w:t>
            </w:r>
          </w:p>
        </w:tc>
      </w:tr>
      <w:tr w:rsidR="4E56835B" w14:paraId="2876288D" w14:textId="77777777" w:rsidTr="547A7F86">
        <w:trPr>
          <w:trHeight w:val="300"/>
        </w:trPr>
        <w:tc>
          <w:tcPr>
            <w:tcW w:w="5400" w:type="dxa"/>
          </w:tcPr>
          <w:p w14:paraId="5D10DA3E" w14:textId="0C4B986E" w:rsidR="37137484" w:rsidRDefault="37137484" w:rsidP="4E56835B">
            <w:pPr>
              <w:rPr>
                <w:rFonts w:ascii="Times New Roman" w:eastAsia="Times New Roman" w:hAnsi="Times New Roman" w:cs="Times New Roman"/>
              </w:rPr>
            </w:pPr>
            <w:r w:rsidRPr="4E56835B">
              <w:rPr>
                <w:rFonts w:ascii="Times New Roman" w:eastAsia="Times New Roman" w:hAnsi="Times New Roman" w:cs="Times New Roman"/>
              </w:rPr>
              <w:t>Perform Gage R&amp;R</w:t>
            </w:r>
          </w:p>
        </w:tc>
        <w:tc>
          <w:tcPr>
            <w:tcW w:w="2535" w:type="dxa"/>
          </w:tcPr>
          <w:p w14:paraId="73E60AFF" w14:textId="064562C1" w:rsidR="37137484" w:rsidRDefault="37137484" w:rsidP="4E56835B">
            <w:pPr>
              <w:jc w:val="center"/>
              <w:rPr>
                <w:rFonts w:ascii="Times New Roman" w:eastAsia="Times New Roman" w:hAnsi="Times New Roman" w:cs="Times New Roman"/>
              </w:rPr>
            </w:pPr>
            <w:r w:rsidRPr="547A7F86">
              <w:rPr>
                <w:rFonts w:ascii="Times New Roman" w:eastAsia="Times New Roman" w:hAnsi="Times New Roman" w:cs="Times New Roman"/>
              </w:rPr>
              <w:t>11/8</w:t>
            </w:r>
          </w:p>
        </w:tc>
        <w:tc>
          <w:tcPr>
            <w:tcW w:w="1425" w:type="dxa"/>
            <w:shd w:val="clear" w:color="auto" w:fill="B3E5A1" w:themeFill="accent6" w:themeFillTint="66"/>
          </w:tcPr>
          <w:p w14:paraId="26022C56" w14:textId="3642EB60" w:rsidR="4E56835B" w:rsidRDefault="4E56835B" w:rsidP="4E56835B">
            <w:pPr>
              <w:rPr>
                <w:rFonts w:ascii="Times New Roman" w:eastAsia="Times New Roman" w:hAnsi="Times New Roman" w:cs="Times New Roman"/>
              </w:rPr>
            </w:pPr>
          </w:p>
        </w:tc>
      </w:tr>
      <w:tr w:rsidR="4E56835B" w14:paraId="6686C500" w14:textId="77777777" w:rsidTr="547A7F86">
        <w:trPr>
          <w:trHeight w:val="300"/>
        </w:trPr>
        <w:tc>
          <w:tcPr>
            <w:tcW w:w="5400" w:type="dxa"/>
          </w:tcPr>
          <w:p w14:paraId="48F9DECC" w14:textId="61CBD097" w:rsidR="37137484" w:rsidRDefault="37137484" w:rsidP="4E56835B">
            <w:pPr>
              <w:rPr>
                <w:rFonts w:ascii="Times New Roman" w:eastAsia="Times New Roman" w:hAnsi="Times New Roman" w:cs="Times New Roman"/>
              </w:rPr>
            </w:pPr>
            <w:r w:rsidRPr="4E56835B">
              <w:rPr>
                <w:rFonts w:ascii="Times New Roman" w:eastAsia="Times New Roman" w:hAnsi="Times New Roman" w:cs="Times New Roman"/>
              </w:rPr>
              <w:t>Analyze Gage R&amp;R Data</w:t>
            </w:r>
          </w:p>
        </w:tc>
        <w:tc>
          <w:tcPr>
            <w:tcW w:w="2535" w:type="dxa"/>
          </w:tcPr>
          <w:p w14:paraId="125B7C53" w14:textId="1500CBC3" w:rsidR="37137484" w:rsidRDefault="37137484" w:rsidP="4E56835B">
            <w:pPr>
              <w:jc w:val="center"/>
              <w:rPr>
                <w:rFonts w:ascii="Times New Roman" w:eastAsia="Times New Roman" w:hAnsi="Times New Roman" w:cs="Times New Roman"/>
              </w:rPr>
            </w:pPr>
            <w:r w:rsidRPr="547A7F86">
              <w:rPr>
                <w:rFonts w:ascii="Times New Roman" w:eastAsia="Times New Roman" w:hAnsi="Times New Roman" w:cs="Times New Roman"/>
              </w:rPr>
              <w:t>11/12</w:t>
            </w:r>
          </w:p>
        </w:tc>
        <w:tc>
          <w:tcPr>
            <w:tcW w:w="1425" w:type="dxa"/>
            <w:shd w:val="clear" w:color="auto" w:fill="B3E5A1" w:themeFill="accent6" w:themeFillTint="66"/>
          </w:tcPr>
          <w:p w14:paraId="5D47AB94" w14:textId="53C7C75F" w:rsidR="4E56835B" w:rsidRDefault="4E56835B" w:rsidP="4E56835B">
            <w:pPr>
              <w:rPr>
                <w:rFonts w:ascii="Times New Roman" w:eastAsia="Times New Roman" w:hAnsi="Times New Roman" w:cs="Times New Roman"/>
              </w:rPr>
            </w:pPr>
          </w:p>
        </w:tc>
      </w:tr>
      <w:tr w:rsidR="4E56835B" w14:paraId="5AE5F028" w14:textId="77777777" w:rsidTr="547A7F86">
        <w:trPr>
          <w:trHeight w:val="300"/>
        </w:trPr>
        <w:tc>
          <w:tcPr>
            <w:tcW w:w="5400" w:type="dxa"/>
          </w:tcPr>
          <w:p w14:paraId="59DD5E07" w14:textId="60B1CE54" w:rsidR="37137484" w:rsidRDefault="37137484" w:rsidP="4E56835B">
            <w:pPr>
              <w:rPr>
                <w:rFonts w:ascii="Times New Roman" w:eastAsia="Times New Roman" w:hAnsi="Times New Roman" w:cs="Times New Roman"/>
              </w:rPr>
            </w:pPr>
            <w:commentRangeStart w:id="9"/>
            <w:r w:rsidRPr="4E56835B">
              <w:rPr>
                <w:rFonts w:ascii="Times New Roman" w:eastAsia="Times New Roman" w:hAnsi="Times New Roman" w:cs="Times New Roman"/>
              </w:rPr>
              <w:t xml:space="preserve">Provide </w:t>
            </w:r>
            <w:commentRangeEnd w:id="9"/>
            <w:r w:rsidR="00CB7C91">
              <w:rPr>
                <w:rStyle w:val="CommentReference"/>
              </w:rPr>
              <w:commentReference w:id="9"/>
            </w:r>
            <w:r w:rsidRPr="4E56835B">
              <w:rPr>
                <w:rFonts w:ascii="Times New Roman" w:eastAsia="Times New Roman" w:hAnsi="Times New Roman" w:cs="Times New Roman"/>
              </w:rPr>
              <w:t>Process Fix</w:t>
            </w:r>
          </w:p>
        </w:tc>
        <w:tc>
          <w:tcPr>
            <w:tcW w:w="2535" w:type="dxa"/>
          </w:tcPr>
          <w:p w14:paraId="53C7E830" w14:textId="35ECE0D9" w:rsidR="37137484" w:rsidRDefault="37137484" w:rsidP="4E56835B">
            <w:pPr>
              <w:jc w:val="center"/>
              <w:rPr>
                <w:rFonts w:ascii="Times New Roman" w:eastAsia="Times New Roman" w:hAnsi="Times New Roman" w:cs="Times New Roman"/>
              </w:rPr>
            </w:pPr>
            <w:r w:rsidRPr="547A7F86">
              <w:rPr>
                <w:rFonts w:ascii="Times New Roman" w:eastAsia="Times New Roman" w:hAnsi="Times New Roman" w:cs="Times New Roman"/>
              </w:rPr>
              <w:t>11/15</w:t>
            </w:r>
          </w:p>
        </w:tc>
        <w:tc>
          <w:tcPr>
            <w:tcW w:w="1425" w:type="dxa"/>
            <w:shd w:val="clear" w:color="auto" w:fill="B3E5A1" w:themeFill="accent6" w:themeFillTint="66"/>
          </w:tcPr>
          <w:p w14:paraId="625F745B" w14:textId="7C7A4304" w:rsidR="4E56835B" w:rsidRDefault="4E56835B" w:rsidP="4E56835B">
            <w:pPr>
              <w:rPr>
                <w:rFonts w:ascii="Times New Roman" w:eastAsia="Times New Roman" w:hAnsi="Times New Roman" w:cs="Times New Roman"/>
              </w:rPr>
            </w:pPr>
          </w:p>
        </w:tc>
      </w:tr>
      <w:tr w:rsidR="547A7F86" w14:paraId="2D208E5C" w14:textId="77777777" w:rsidTr="547A7F86">
        <w:trPr>
          <w:trHeight w:val="300"/>
        </w:trPr>
        <w:tc>
          <w:tcPr>
            <w:tcW w:w="5400" w:type="dxa"/>
          </w:tcPr>
          <w:p w14:paraId="122A32D0" w14:textId="035DD2AA" w:rsidR="6813169E" w:rsidRDefault="6813169E" w:rsidP="547A7F86">
            <w:pPr>
              <w:rPr>
                <w:rFonts w:ascii="Times New Roman" w:eastAsia="Times New Roman" w:hAnsi="Times New Roman" w:cs="Times New Roman"/>
              </w:rPr>
            </w:pPr>
            <w:r w:rsidRPr="547A7F86">
              <w:rPr>
                <w:rFonts w:ascii="Times New Roman" w:eastAsia="Times New Roman" w:hAnsi="Times New Roman" w:cs="Times New Roman"/>
              </w:rPr>
              <w:t xml:space="preserve">Additional </w:t>
            </w:r>
          </w:p>
        </w:tc>
        <w:tc>
          <w:tcPr>
            <w:tcW w:w="2535" w:type="dxa"/>
          </w:tcPr>
          <w:p w14:paraId="71D1B4A5" w14:textId="126436D0" w:rsidR="6813169E" w:rsidRDefault="6813169E" w:rsidP="547A7F86">
            <w:pPr>
              <w:jc w:val="center"/>
              <w:rPr>
                <w:rFonts w:ascii="Times New Roman" w:eastAsia="Times New Roman" w:hAnsi="Times New Roman" w:cs="Times New Roman"/>
              </w:rPr>
            </w:pPr>
            <w:r w:rsidRPr="547A7F86">
              <w:rPr>
                <w:rFonts w:ascii="Times New Roman" w:eastAsia="Times New Roman" w:hAnsi="Times New Roman" w:cs="Times New Roman"/>
              </w:rPr>
              <w:t xml:space="preserve">11/15 - </w:t>
            </w:r>
            <w:r w:rsidR="17CD48E6" w:rsidRPr="547A7F86">
              <w:rPr>
                <w:rFonts w:ascii="Times New Roman" w:eastAsia="Times New Roman" w:hAnsi="Times New Roman" w:cs="Times New Roman"/>
              </w:rPr>
              <w:t>12/10</w:t>
            </w:r>
          </w:p>
        </w:tc>
        <w:tc>
          <w:tcPr>
            <w:tcW w:w="1425" w:type="dxa"/>
            <w:shd w:val="clear" w:color="auto" w:fill="B3E5A1" w:themeFill="accent6" w:themeFillTint="66"/>
          </w:tcPr>
          <w:p w14:paraId="552A227E" w14:textId="7DE66758" w:rsidR="547A7F86" w:rsidRDefault="547A7F86" w:rsidP="547A7F86">
            <w:pPr>
              <w:rPr>
                <w:rFonts w:ascii="Times New Roman" w:eastAsia="Times New Roman" w:hAnsi="Times New Roman" w:cs="Times New Roman"/>
              </w:rPr>
            </w:pPr>
          </w:p>
        </w:tc>
      </w:tr>
      <w:tr w:rsidR="547A7F86" w14:paraId="68ED6888" w14:textId="77777777" w:rsidTr="547A7F86">
        <w:trPr>
          <w:trHeight w:val="300"/>
        </w:trPr>
        <w:tc>
          <w:tcPr>
            <w:tcW w:w="5400" w:type="dxa"/>
          </w:tcPr>
          <w:p w14:paraId="3C5F57CD" w14:textId="7150563B" w:rsidR="6813169E" w:rsidRDefault="6813169E" w:rsidP="547A7F86">
            <w:pPr>
              <w:rPr>
                <w:rFonts w:ascii="Times New Roman" w:eastAsia="Times New Roman" w:hAnsi="Times New Roman" w:cs="Times New Roman"/>
              </w:rPr>
            </w:pPr>
            <w:r w:rsidRPr="547A7F86">
              <w:rPr>
                <w:rFonts w:ascii="Times New Roman" w:eastAsia="Times New Roman" w:hAnsi="Times New Roman" w:cs="Times New Roman"/>
              </w:rPr>
              <w:t>Project Completion</w:t>
            </w:r>
          </w:p>
        </w:tc>
        <w:tc>
          <w:tcPr>
            <w:tcW w:w="2535" w:type="dxa"/>
          </w:tcPr>
          <w:p w14:paraId="65851707" w14:textId="05D9AD1B" w:rsidR="7B22DA32" w:rsidRDefault="7B22DA32" w:rsidP="547A7F86">
            <w:pPr>
              <w:jc w:val="center"/>
              <w:rPr>
                <w:rFonts w:ascii="Times New Roman" w:eastAsia="Times New Roman" w:hAnsi="Times New Roman" w:cs="Times New Roman"/>
              </w:rPr>
            </w:pPr>
            <w:r w:rsidRPr="547A7F86">
              <w:rPr>
                <w:rFonts w:ascii="Times New Roman" w:eastAsia="Times New Roman" w:hAnsi="Times New Roman" w:cs="Times New Roman"/>
              </w:rPr>
              <w:t>12/10</w:t>
            </w:r>
          </w:p>
        </w:tc>
        <w:tc>
          <w:tcPr>
            <w:tcW w:w="1425" w:type="dxa"/>
            <w:shd w:val="clear" w:color="auto" w:fill="B3E5A1" w:themeFill="accent6" w:themeFillTint="66"/>
          </w:tcPr>
          <w:p w14:paraId="70D23AC6" w14:textId="76697577" w:rsidR="547A7F86" w:rsidRDefault="547A7F86" w:rsidP="547A7F86">
            <w:pPr>
              <w:rPr>
                <w:rFonts w:ascii="Times New Roman" w:eastAsia="Times New Roman" w:hAnsi="Times New Roman" w:cs="Times New Roman"/>
              </w:rPr>
            </w:pPr>
          </w:p>
        </w:tc>
      </w:tr>
    </w:tbl>
    <w:p w14:paraId="2EDAAB0C" w14:textId="6D85EA66" w:rsidR="00903EBD" w:rsidRDefault="00903EBD" w:rsidP="14781DD2">
      <w:pPr>
        <w:spacing w:line="480" w:lineRule="auto"/>
        <w:ind w:firstLine="720"/>
        <w:rPr>
          <w:rFonts w:ascii="Times New Roman" w:eastAsia="Times New Roman" w:hAnsi="Times New Roman" w:cs="Times New Roman"/>
        </w:rPr>
      </w:pPr>
    </w:p>
    <w:p w14:paraId="5382E60F" w14:textId="423E533F" w:rsidR="4E56835B" w:rsidRDefault="42A38CE7" w:rsidP="547A7F86">
      <w:pPr>
        <w:spacing w:line="480" w:lineRule="auto"/>
        <w:ind w:firstLine="720"/>
        <w:rPr>
          <w:rFonts w:ascii="Times New Roman" w:eastAsia="Times New Roman" w:hAnsi="Times New Roman" w:cs="Times New Roman"/>
        </w:rPr>
      </w:pPr>
      <w:commentRangeStart w:id="10"/>
      <w:proofErr w:type="spellStart"/>
      <w:r w:rsidRPr="547A7F86">
        <w:rPr>
          <w:rFonts w:ascii="Times New Roman" w:eastAsia="Times New Roman" w:hAnsi="Times New Roman" w:cs="Times New Roman"/>
        </w:rPr>
        <w:t>DeeZee</w:t>
      </w:r>
      <w:proofErr w:type="spellEnd"/>
      <w:r w:rsidRPr="547A7F86">
        <w:rPr>
          <w:rFonts w:ascii="Times New Roman" w:eastAsia="Times New Roman" w:hAnsi="Times New Roman" w:cs="Times New Roman"/>
        </w:rPr>
        <w:t xml:space="preserve"> </w:t>
      </w:r>
      <w:commentRangeEnd w:id="10"/>
      <w:r w:rsidR="00CB7C91">
        <w:rPr>
          <w:rStyle w:val="CommentReference"/>
        </w:rPr>
        <w:commentReference w:id="10"/>
      </w:r>
      <w:r w:rsidR="0014328E" w:rsidRPr="547A7F86">
        <w:rPr>
          <w:rFonts w:ascii="Times New Roman" w:eastAsia="Times New Roman" w:hAnsi="Times New Roman" w:cs="Times New Roman"/>
        </w:rPr>
        <w:t>Signature</w:t>
      </w:r>
      <w:r w:rsidRPr="547A7F86">
        <w:rPr>
          <w:rFonts w:ascii="Times New Roman" w:eastAsia="Times New Roman" w:hAnsi="Times New Roman" w:cs="Times New Roman"/>
        </w:rPr>
        <w:t xml:space="preserve"> - __</w:t>
      </w:r>
      <w:r w:rsidR="0014328E" w:rsidRPr="0014328E">
        <w:rPr>
          <w:rFonts w:ascii="Times New Roman" w:eastAsia="Times New Roman" w:hAnsi="Times New Roman" w:cs="Times New Roman"/>
          <w:u w:val="single"/>
        </w:rPr>
        <w:t>/s/Andrew Theobald</w:t>
      </w:r>
      <w:r w:rsidRPr="547A7F86">
        <w:rPr>
          <w:rFonts w:ascii="Times New Roman" w:eastAsia="Times New Roman" w:hAnsi="Times New Roman" w:cs="Times New Roman"/>
        </w:rPr>
        <w:t>__________________________________</w:t>
      </w:r>
    </w:p>
    <w:p w14:paraId="05FFF7ED" w14:textId="129449EC" w:rsidR="4E56835B" w:rsidRDefault="4E56835B" w:rsidP="4E56835B">
      <w:pPr>
        <w:spacing w:line="480" w:lineRule="auto"/>
        <w:ind w:firstLine="720"/>
        <w:rPr>
          <w:rFonts w:ascii="Times New Roman" w:eastAsia="Times New Roman" w:hAnsi="Times New Roman" w:cs="Times New Roman"/>
        </w:rPr>
      </w:pPr>
    </w:p>
    <w:p w14:paraId="79C649BE" w14:textId="3302823D" w:rsidR="4E56835B" w:rsidRDefault="4E56835B" w:rsidP="4E56835B">
      <w:pPr>
        <w:spacing w:line="480" w:lineRule="auto"/>
        <w:ind w:firstLine="720"/>
        <w:rPr>
          <w:rFonts w:ascii="Times New Roman" w:eastAsia="Times New Roman" w:hAnsi="Times New Roman" w:cs="Times New Roman"/>
        </w:rPr>
      </w:pPr>
    </w:p>
    <w:p w14:paraId="6C49CD0F" w14:textId="54D7777B" w:rsidR="4E56835B" w:rsidRDefault="4E56835B" w:rsidP="4E56835B">
      <w:pPr>
        <w:spacing w:line="480" w:lineRule="auto"/>
        <w:ind w:firstLine="720"/>
        <w:rPr>
          <w:rFonts w:ascii="Times New Roman" w:eastAsia="Times New Roman" w:hAnsi="Times New Roman" w:cs="Times New Roman"/>
        </w:rPr>
      </w:pPr>
    </w:p>
    <w:p w14:paraId="5ACA3BAA" w14:textId="70A17412" w:rsidR="4E56835B" w:rsidRDefault="4E56835B" w:rsidP="4E56835B">
      <w:pPr>
        <w:spacing w:line="480" w:lineRule="auto"/>
        <w:ind w:firstLine="720"/>
        <w:rPr>
          <w:rFonts w:ascii="Times New Roman" w:eastAsia="Times New Roman" w:hAnsi="Times New Roman" w:cs="Times New Roman"/>
        </w:rPr>
      </w:pPr>
    </w:p>
    <w:p w14:paraId="2C078E63" w14:textId="10ECFF6F" w:rsidR="00903EBD" w:rsidRDefault="00903EBD" w:rsidP="5EAC8003">
      <w:pPr>
        <w:spacing w:line="480" w:lineRule="auto"/>
        <w:ind w:firstLine="720"/>
        <w:rPr>
          <w:rFonts w:ascii="Times New Roman" w:eastAsia="Times New Roman" w:hAnsi="Times New Roman" w:cs="Times New Roman"/>
        </w:rPr>
      </w:pPr>
    </w:p>
    <w:sectPr w:rsidR="00903E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Dorneich" w:date="2024-10-31T09:36:00Z" w:initials="mcpd">
    <w:p w14:paraId="47F3AD6A" w14:textId="4521BC35" w:rsidR="00CB7C91" w:rsidRDefault="00CB7C91" w:rsidP="00CB7C91">
      <w:pPr>
        <w:pStyle w:val="NoSpacing"/>
      </w:pPr>
      <w:r>
        <w:rPr>
          <w:rStyle w:val="CommentReference"/>
        </w:rPr>
        <w:annotationRef/>
      </w:r>
      <w:r>
        <w:t>Nice presentation in class.</w:t>
      </w:r>
    </w:p>
    <w:p w14:paraId="3A3E2781" w14:textId="7D7E4911" w:rsidR="00CB7C91" w:rsidRDefault="00CB7C91" w:rsidP="00CB7C91">
      <w:pPr>
        <w:pStyle w:val="NoSpacing"/>
      </w:pPr>
    </w:p>
    <w:p w14:paraId="128A2D19" w14:textId="22CFF1EC" w:rsidR="00CB7C91" w:rsidRDefault="006D53C3" w:rsidP="00CB7C91">
      <w:pPr>
        <w:pStyle w:val="NoSpacing"/>
      </w:pPr>
      <w:r>
        <w:t xml:space="preserve">Overall the project is shaping up well. </w:t>
      </w:r>
      <w:bookmarkStart w:id="1" w:name="_GoBack"/>
      <w:bookmarkEnd w:id="1"/>
      <w:r w:rsidR="00CB7C91">
        <w:t xml:space="preserve">The main feedback is that the Gauge R&amp;R study, while important, </w:t>
      </w:r>
      <w:r>
        <w:t>may</w:t>
      </w:r>
      <w:r w:rsidR="00CB7C91">
        <w:t xml:space="preserve"> not provide the data that you are looking for to help improve the process. It likely that it will need to be followed up by a capability (Cpk, Ppk) and stability analyses (control chart).</w:t>
      </w:r>
    </w:p>
    <w:p w14:paraId="6A509951" w14:textId="77777777" w:rsidR="00CB7C91" w:rsidRDefault="00CB7C91" w:rsidP="00CB7C91">
      <w:pPr>
        <w:pStyle w:val="NoSpacing"/>
      </w:pPr>
    </w:p>
    <w:p w14:paraId="079C894C" w14:textId="07786182" w:rsidR="00CB7C91" w:rsidRDefault="00CB7C91" w:rsidP="00CB7C91">
      <w:pPr>
        <w:pStyle w:val="NoSpacing"/>
      </w:pPr>
      <w:r>
        <w:t>I have made lots of comments below. They are not meant as criticisms, but more as probing questions to help you work though aspects of your project and thinking hard about how to move forward. As always please come talk to me over the next 5 weeks as the project matures and inventible questions come up.</w:t>
      </w:r>
    </w:p>
    <w:p w14:paraId="30417C6A" w14:textId="5B4EAD39" w:rsidR="00CB7C91" w:rsidRDefault="00CB7C91" w:rsidP="00CB7C91">
      <w:pPr>
        <w:pStyle w:val="NoSpacing"/>
      </w:pPr>
    </w:p>
    <w:p w14:paraId="74583ED1" w14:textId="06F2FB7F" w:rsidR="00CB7C91" w:rsidRDefault="00CB7C91" w:rsidP="00CB7C91">
      <w:pPr>
        <w:pStyle w:val="NoSpacing"/>
      </w:pPr>
      <w:r>
        <w:t>Also, please see the final comment about providing a full signed statement from the client (see Project Guide for instructions of what was expected).</w:t>
      </w:r>
    </w:p>
  </w:comment>
  <w:comment w:id="3" w:author="Michael Dorneich" w:date="2024-10-31T09:36:00Z" w:initials="mcpd">
    <w:p w14:paraId="0E391A71" w14:textId="1F5FE30A" w:rsidR="00CB7C91" w:rsidRDefault="00CB7C91">
      <w:pPr>
        <w:pStyle w:val="CommentText"/>
      </w:pPr>
      <w:r>
        <w:rPr>
          <w:rStyle w:val="CommentReference"/>
        </w:rPr>
        <w:annotationRef/>
      </w:r>
      <w:r>
        <w:t>What was the time frame of this data. If I remember recently from the presentation, this was data dating back to 2020. Most of that data is not useful for characterizing the *current* process. You could do Ppk on chunks of data (every month) for instance, to get a historical trend of how it has changed over time. But any capability or stability analysis of the *current * process should only use data from the last month or so, because that data most accurately reflect the current state of the process (i.e. it’s unlikely that the process is exactly the same today as it was in 2020).</w:t>
      </w:r>
    </w:p>
  </w:comment>
  <w:comment w:id="4" w:author="Michael Dorneich" w:date="2024-10-31T09:39:00Z" w:initials="mcpd">
    <w:p w14:paraId="78F5B122" w14:textId="4000F2E6" w:rsidR="00CB7C91" w:rsidRDefault="00CB7C91">
      <w:pPr>
        <w:pStyle w:val="CommentText"/>
      </w:pPr>
      <w:r>
        <w:rPr>
          <w:rStyle w:val="CommentReference"/>
        </w:rPr>
        <w:annotationRef/>
      </w:r>
      <w:r>
        <w:t>Be sure that to choose parts based on current Ppk (see comment above)</w:t>
      </w:r>
    </w:p>
  </w:comment>
  <w:comment w:id="6" w:author="Michael Dorneich" w:date="2024-10-31T09:39:00Z" w:initials="mcpd">
    <w:p w14:paraId="44E6D601" w14:textId="182994BB" w:rsidR="00CB7C91" w:rsidRDefault="00CB7C91">
      <w:pPr>
        <w:pStyle w:val="CommentText"/>
      </w:pPr>
      <w:r>
        <w:rPr>
          <w:rStyle w:val="CommentReference"/>
        </w:rPr>
        <w:annotationRef/>
      </w:r>
      <w:r>
        <w:t>Need to run a Gauge R&amp;R to back up this assertion with data. Otherwise it’s just an opinion.</w:t>
      </w:r>
    </w:p>
  </w:comment>
  <w:comment w:id="8" w:author="Michael Dorneich" w:date="2024-10-31T09:40:00Z" w:initials="mcpd">
    <w:p w14:paraId="1288CEDC" w14:textId="31944471" w:rsidR="00CB7C91" w:rsidRDefault="00CB7C91" w:rsidP="00CB7C91">
      <w:pPr>
        <w:pStyle w:val="NoSpacing"/>
      </w:pPr>
      <w:r>
        <w:rPr>
          <w:rStyle w:val="CommentReference"/>
        </w:rPr>
        <w:annotationRef/>
      </w:r>
      <w:r>
        <w:t>Note that Gauge R&amp;R only addresses *measurement* variation, to determine if the measurement variation is less than 10% (as a rule) than the width of the specs (gauge capability ratio).</w:t>
      </w:r>
    </w:p>
    <w:p w14:paraId="25749C39" w14:textId="77777777" w:rsidR="00CB7C91" w:rsidRDefault="00CB7C91" w:rsidP="00CB7C91">
      <w:pPr>
        <w:pStyle w:val="NoSpacing"/>
      </w:pPr>
    </w:p>
    <w:p w14:paraId="7362848B" w14:textId="65CC55F3" w:rsidR="00CB7C91" w:rsidRDefault="00CB7C91" w:rsidP="00CB7C91">
      <w:pPr>
        <w:pStyle w:val="NoSpacing"/>
      </w:pPr>
      <w:r>
        <w:t>Gauge R&amp;R does *not* address part variation. So if the goal is to make the parts less variable, then the analysis will have to follow up with capability and stability analysis, and then hopefully try some solutions and test with design of experiments.</w:t>
      </w:r>
    </w:p>
  </w:comment>
  <w:comment w:id="9" w:author="Michael Dorneich" w:date="2024-10-31T09:42:00Z" w:initials="mcpd">
    <w:p w14:paraId="674F9E44" w14:textId="1E1A0207" w:rsidR="00CB7C91" w:rsidRDefault="00CB7C91" w:rsidP="00CB7C91">
      <w:pPr>
        <w:pStyle w:val="NoSpacing"/>
      </w:pPr>
      <w:r>
        <w:rPr>
          <w:rStyle w:val="CommentReference"/>
        </w:rPr>
        <w:annotationRef/>
      </w:r>
      <w:r>
        <w:t>Note that gauge R&amp;R will not provide any data on the parts themselves, only the variation introduced by the measurement system.</w:t>
      </w:r>
    </w:p>
    <w:p w14:paraId="263C29A0" w14:textId="77777777" w:rsidR="00CB7C91" w:rsidRDefault="00CB7C91" w:rsidP="00CB7C91">
      <w:pPr>
        <w:pStyle w:val="NoSpacing"/>
      </w:pPr>
    </w:p>
    <w:p w14:paraId="5353928B" w14:textId="4ED37395" w:rsidR="00CB7C91" w:rsidRDefault="00CB7C91" w:rsidP="00CB7C91">
      <w:pPr>
        <w:pStyle w:val="NoSpacing"/>
      </w:pPr>
      <w:r>
        <w:t>It likely that it will need to be followed up by a capability (Cpk) and stability analyses (control chart).</w:t>
      </w:r>
    </w:p>
    <w:p w14:paraId="022A3D15" w14:textId="77777777" w:rsidR="00CB7C91" w:rsidRDefault="00CB7C91" w:rsidP="00CB7C91">
      <w:pPr>
        <w:pStyle w:val="NoSpacing"/>
      </w:pPr>
    </w:p>
    <w:p w14:paraId="5D7F03B4" w14:textId="2D5CFF92" w:rsidR="00CB7C91" w:rsidRDefault="00CB7C91" w:rsidP="00CB7C91">
      <w:pPr>
        <w:pStyle w:val="NoSpacing"/>
      </w:pPr>
      <w:r>
        <w:t>But even a capability and stability analyses will provide a characterization of the process, and let you know something is wrong, But it won’t necessarily lead directly to the root cause. It principally gives clues of where to investigate, but to find the root cause you will need to get into the process and look for things that could be driving what you are seeing in the charts. For instance, the capability analysis may show that you have to much variation in the process, and therefor too many parts fall outside of specs. But it does not say *why* there is too much variation. To figure that out, you will need to investigate the process itself.</w:t>
      </w:r>
    </w:p>
    <w:p w14:paraId="6CBE0A99" w14:textId="77777777" w:rsidR="00CB7C91" w:rsidRDefault="00CB7C91" w:rsidP="00CB7C91">
      <w:pPr>
        <w:pStyle w:val="NoSpacing"/>
      </w:pPr>
    </w:p>
    <w:p w14:paraId="51A9733C" w14:textId="77777777" w:rsidR="00CB7C91" w:rsidRDefault="00CB7C91" w:rsidP="00CB7C91">
      <w:pPr>
        <w:pStyle w:val="NoSpacing"/>
      </w:pPr>
      <w:r>
        <w:t>You may need to work on the client to do that sort of deep dive into the process. That process may take more than three days.</w:t>
      </w:r>
    </w:p>
    <w:p w14:paraId="6CB6B51D" w14:textId="77777777" w:rsidR="00CB7C91" w:rsidRDefault="00CB7C91" w:rsidP="00CB7C91"/>
    <w:p w14:paraId="4E983230" w14:textId="3FCA4AA2" w:rsidR="00CB7C91" w:rsidRDefault="00CB7C91">
      <w:pPr>
        <w:pStyle w:val="CommentText"/>
      </w:pPr>
    </w:p>
  </w:comment>
  <w:comment w:id="10" w:author="Michael Dorneich" w:date="2024-10-31T09:46:00Z" w:initials="mcpd">
    <w:p w14:paraId="7B867824" w14:textId="77777777" w:rsidR="00CB7C91" w:rsidRDefault="00CB7C91">
      <w:pPr>
        <w:pStyle w:val="CommentText"/>
      </w:pPr>
      <w:r>
        <w:rPr>
          <w:rStyle w:val="CommentReference"/>
        </w:rPr>
        <w:annotationRef/>
      </w:r>
      <w:r>
        <w:t xml:space="preserve">This is not the signature that was asked for in the </w:t>
      </w:r>
      <w:proofErr w:type="spellStart"/>
      <w:r>
        <w:t>prject</w:t>
      </w:r>
      <w:proofErr w:type="spellEnd"/>
      <w:r>
        <w:t xml:space="preserve"> guide:</w:t>
      </w:r>
    </w:p>
    <w:p w14:paraId="74EDFBF9" w14:textId="77777777" w:rsidR="00CB7C91" w:rsidRDefault="00CB7C91">
      <w:pPr>
        <w:pStyle w:val="CommentText"/>
      </w:pPr>
    </w:p>
    <w:p w14:paraId="74C5E98E" w14:textId="77777777" w:rsidR="00CB7C91" w:rsidRPr="00B90D70" w:rsidRDefault="00CB7C91" w:rsidP="00CB7C91">
      <w:pPr>
        <w:pStyle w:val="ListParagraph"/>
        <w:numPr>
          <w:ilvl w:val="0"/>
          <w:numId w:val="1"/>
        </w:numPr>
      </w:pPr>
      <w:r>
        <w:t>“</w:t>
      </w:r>
      <w:r w:rsidRPr="0008163C">
        <w:t>Statement signed by the client indicating that they have seen your interim report and his/her agreement with your plans.  This can be in the form of a statement that they sign that is included as an addendum to your report. (</w:t>
      </w:r>
      <w:proofErr w:type="gramStart"/>
      <w:r w:rsidRPr="0008163C">
        <w:t>for</w:t>
      </w:r>
      <w:proofErr w:type="gramEnd"/>
      <w:r w:rsidRPr="0008163C">
        <w:t xml:space="preserve"> instance, you can have them sign a statement, scan it, and insert as a picture in the report (Word doc) in an appendix).</w:t>
      </w:r>
    </w:p>
    <w:p w14:paraId="2DC33376" w14:textId="77777777" w:rsidR="00CB7C91" w:rsidRDefault="00CB7C91">
      <w:pPr>
        <w:pStyle w:val="CommentText"/>
      </w:pPr>
    </w:p>
    <w:p w14:paraId="16D2D103" w14:textId="5411764B" w:rsidR="00CB7C91" w:rsidRDefault="00CB7C91">
      <w:pPr>
        <w:pStyle w:val="CommentText"/>
      </w:pPr>
      <w:r>
        <w:t>Please create such a statement, have the client sign it, and send me via email and also submit to Canvas.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583ED1" w15:done="0"/>
  <w15:commentEx w15:paraId="0E391A71" w15:done="0"/>
  <w15:commentEx w15:paraId="78F5B122" w15:done="0"/>
  <w15:commentEx w15:paraId="44E6D601" w15:done="0"/>
  <w15:commentEx w15:paraId="7362848B" w15:done="0"/>
  <w15:commentEx w15:paraId="4E983230" w15:done="0"/>
  <w15:commentEx w15:paraId="16D2D1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rmdtfFA2aJsbP" int2:id="42a6aQ91">
      <int2:state int2:value="Rejected" int2:type="AugLoop_Text_Critique"/>
    </int2:textHash>
    <int2:textHash int2:hashCode="RqprXpu8m7wEwQ" int2:id="citRISc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01A7C"/>
    <w:multiLevelType w:val="hybridMultilevel"/>
    <w:tmpl w:val="5818FC6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Dorneich">
    <w15:presenceInfo w15:providerId="None" w15:userId="Michael Dorne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7EwN7IwMzI0MTU0NbBQ0lEKTi0uzszPAykwrAUANqClhCwAAAA="/>
  </w:docVars>
  <w:rsids>
    <w:rsidRoot w:val="3F374607"/>
    <w:rsid w:val="0014328E"/>
    <w:rsid w:val="006D53C3"/>
    <w:rsid w:val="007877AE"/>
    <w:rsid w:val="0089462E"/>
    <w:rsid w:val="009013AD"/>
    <w:rsid w:val="00903EBD"/>
    <w:rsid w:val="00B5455F"/>
    <w:rsid w:val="00C1BA9C"/>
    <w:rsid w:val="00CB7C91"/>
    <w:rsid w:val="05877E94"/>
    <w:rsid w:val="06F317AC"/>
    <w:rsid w:val="0A7239A3"/>
    <w:rsid w:val="0AD1E570"/>
    <w:rsid w:val="0C675435"/>
    <w:rsid w:val="0D756B4E"/>
    <w:rsid w:val="0DF13763"/>
    <w:rsid w:val="11E7D8B7"/>
    <w:rsid w:val="14781DD2"/>
    <w:rsid w:val="15CB9F48"/>
    <w:rsid w:val="17CD48E6"/>
    <w:rsid w:val="1837D9BE"/>
    <w:rsid w:val="1960829E"/>
    <w:rsid w:val="1A5EC091"/>
    <w:rsid w:val="1CE8D988"/>
    <w:rsid w:val="1E257186"/>
    <w:rsid w:val="20530CA9"/>
    <w:rsid w:val="24F42670"/>
    <w:rsid w:val="266F297D"/>
    <w:rsid w:val="2834F94C"/>
    <w:rsid w:val="2A7AF3A2"/>
    <w:rsid w:val="2B99F0AA"/>
    <w:rsid w:val="2CA24339"/>
    <w:rsid w:val="2EF07EF0"/>
    <w:rsid w:val="325D0A74"/>
    <w:rsid w:val="32C8A2EF"/>
    <w:rsid w:val="3346236D"/>
    <w:rsid w:val="3358BF62"/>
    <w:rsid w:val="3364BA65"/>
    <w:rsid w:val="36527B06"/>
    <w:rsid w:val="37137484"/>
    <w:rsid w:val="39796480"/>
    <w:rsid w:val="3D665BB1"/>
    <w:rsid w:val="3F374607"/>
    <w:rsid w:val="40ED7BA9"/>
    <w:rsid w:val="42187733"/>
    <w:rsid w:val="42A38CE7"/>
    <w:rsid w:val="451C419E"/>
    <w:rsid w:val="4A133CFD"/>
    <w:rsid w:val="4E56835B"/>
    <w:rsid w:val="534D979F"/>
    <w:rsid w:val="543A7E7F"/>
    <w:rsid w:val="547A7F86"/>
    <w:rsid w:val="559D9B30"/>
    <w:rsid w:val="57EE14F6"/>
    <w:rsid w:val="58A35433"/>
    <w:rsid w:val="59D298CD"/>
    <w:rsid w:val="5AD6BC9F"/>
    <w:rsid w:val="5BF1A7BE"/>
    <w:rsid w:val="5E1C0DA9"/>
    <w:rsid w:val="5EAC8003"/>
    <w:rsid w:val="64F70DE4"/>
    <w:rsid w:val="663A01C9"/>
    <w:rsid w:val="677F0593"/>
    <w:rsid w:val="6813169E"/>
    <w:rsid w:val="69E1182F"/>
    <w:rsid w:val="6C6D2D50"/>
    <w:rsid w:val="6D32E26E"/>
    <w:rsid w:val="715786E9"/>
    <w:rsid w:val="7348A079"/>
    <w:rsid w:val="73AAC9D1"/>
    <w:rsid w:val="753831AB"/>
    <w:rsid w:val="753CD7CC"/>
    <w:rsid w:val="7903D7FC"/>
    <w:rsid w:val="7AA53A0B"/>
    <w:rsid w:val="7B22DA32"/>
    <w:rsid w:val="7B391DE0"/>
    <w:rsid w:val="7B83F763"/>
    <w:rsid w:val="7BBDF9A9"/>
    <w:rsid w:val="7C5122C0"/>
    <w:rsid w:val="7DBF70FC"/>
    <w:rsid w:val="7F5D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4607"/>
  <w15:chartTrackingRefBased/>
  <w15:docId w15:val="{BFADE251-62DD-47B9-8ED2-5F1F5333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B7C91"/>
    <w:rPr>
      <w:sz w:val="16"/>
      <w:szCs w:val="16"/>
    </w:rPr>
  </w:style>
  <w:style w:type="paragraph" w:styleId="CommentText">
    <w:name w:val="annotation text"/>
    <w:basedOn w:val="Normal"/>
    <w:link w:val="CommentTextChar"/>
    <w:uiPriority w:val="99"/>
    <w:semiHidden/>
    <w:unhideWhenUsed/>
    <w:rsid w:val="00CB7C91"/>
    <w:pPr>
      <w:spacing w:line="240" w:lineRule="auto"/>
    </w:pPr>
    <w:rPr>
      <w:sz w:val="20"/>
      <w:szCs w:val="20"/>
    </w:rPr>
  </w:style>
  <w:style w:type="character" w:customStyle="1" w:styleId="CommentTextChar">
    <w:name w:val="Comment Text Char"/>
    <w:basedOn w:val="DefaultParagraphFont"/>
    <w:link w:val="CommentText"/>
    <w:uiPriority w:val="99"/>
    <w:semiHidden/>
    <w:rsid w:val="00CB7C91"/>
    <w:rPr>
      <w:sz w:val="20"/>
      <w:szCs w:val="20"/>
    </w:rPr>
  </w:style>
  <w:style w:type="paragraph" w:styleId="CommentSubject">
    <w:name w:val="annotation subject"/>
    <w:basedOn w:val="CommentText"/>
    <w:next w:val="CommentText"/>
    <w:link w:val="CommentSubjectChar"/>
    <w:uiPriority w:val="99"/>
    <w:semiHidden/>
    <w:unhideWhenUsed/>
    <w:rsid w:val="00CB7C91"/>
    <w:rPr>
      <w:b/>
      <w:bCs/>
    </w:rPr>
  </w:style>
  <w:style w:type="character" w:customStyle="1" w:styleId="CommentSubjectChar">
    <w:name w:val="Comment Subject Char"/>
    <w:basedOn w:val="CommentTextChar"/>
    <w:link w:val="CommentSubject"/>
    <w:uiPriority w:val="99"/>
    <w:semiHidden/>
    <w:rsid w:val="00CB7C91"/>
    <w:rPr>
      <w:b/>
      <w:bCs/>
      <w:sz w:val="20"/>
      <w:szCs w:val="20"/>
    </w:rPr>
  </w:style>
  <w:style w:type="paragraph" w:styleId="BalloonText">
    <w:name w:val="Balloon Text"/>
    <w:basedOn w:val="Normal"/>
    <w:link w:val="BalloonTextChar"/>
    <w:uiPriority w:val="99"/>
    <w:semiHidden/>
    <w:unhideWhenUsed/>
    <w:rsid w:val="00CB7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C91"/>
    <w:rPr>
      <w:rFonts w:ascii="Segoe UI" w:hAnsi="Segoe UI" w:cs="Segoe UI"/>
      <w:sz w:val="18"/>
      <w:szCs w:val="18"/>
    </w:rPr>
  </w:style>
  <w:style w:type="paragraph" w:styleId="NoSpacing">
    <w:name w:val="No Spacing"/>
    <w:uiPriority w:val="1"/>
    <w:qFormat/>
    <w:rsid w:val="00CB7C91"/>
    <w:pPr>
      <w:spacing w:after="0" w:line="240" w:lineRule="auto"/>
    </w:pPr>
    <w:rPr>
      <w:rFonts w:eastAsiaTheme="minorHAnsi"/>
      <w:sz w:val="22"/>
      <w:szCs w:val="22"/>
      <w:lang w:eastAsia="en-US"/>
    </w:rPr>
  </w:style>
  <w:style w:type="paragraph" w:styleId="ListParagraph">
    <w:name w:val="List Paragraph"/>
    <w:basedOn w:val="Normal"/>
    <w:uiPriority w:val="34"/>
    <w:qFormat/>
    <w:rsid w:val="00CB7C91"/>
    <w:pPr>
      <w:spacing w:after="60" w:line="276" w:lineRule="auto"/>
      <w:ind w:left="720"/>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1c9cff9-7235-4f49-bec9-7d96ac70b656">
      <Terms xmlns="http://schemas.microsoft.com/office/infopath/2007/PartnerControls"/>
    </lcf76f155ced4ddcb4097134ff3c332f>
    <TaxCatchAll xmlns="259c5d9b-b576-4767-9717-f8b1a2626f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70A910103F2C4988A55D0EB603A348" ma:contentTypeVersion="11" ma:contentTypeDescription="Create a new document." ma:contentTypeScope="" ma:versionID="cab3300931d199c186c639d61417ea69">
  <xsd:schema xmlns:xsd="http://www.w3.org/2001/XMLSchema" xmlns:xs="http://www.w3.org/2001/XMLSchema" xmlns:p="http://schemas.microsoft.com/office/2006/metadata/properties" xmlns:ns2="e1c9cff9-7235-4f49-bec9-7d96ac70b656" xmlns:ns3="259c5d9b-b576-4767-9717-f8b1a2626f7d" targetNamespace="http://schemas.microsoft.com/office/2006/metadata/properties" ma:root="true" ma:fieldsID="01485445722a37c7b446389dee92a495" ns2:_="" ns3:_="">
    <xsd:import namespace="e1c9cff9-7235-4f49-bec9-7d96ac70b656"/>
    <xsd:import namespace="259c5d9b-b576-4767-9717-f8b1a2626f7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9cff9-7235-4f49-bec9-7d96ac70b65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de203d1-7cfb-462f-9308-eb621c314a9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9c5d9b-b576-4767-9717-f8b1a2626f7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fe5f21b-647c-4806-82ee-a907e80afe0c}" ma:internalName="TaxCatchAll" ma:showField="CatchAllData" ma:web="259c5d9b-b576-4767-9717-f8b1a262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476AB-BA56-43A7-8356-35E80B44205F}">
  <ds:schemaRefs>
    <ds:schemaRef ds:uri="http://schemas.microsoft.com/office/2006/metadata/properties"/>
    <ds:schemaRef ds:uri="http://schemas.microsoft.com/office/infopath/2007/PartnerControls"/>
    <ds:schemaRef ds:uri="e1c9cff9-7235-4f49-bec9-7d96ac70b656"/>
    <ds:schemaRef ds:uri="259c5d9b-b576-4767-9717-f8b1a2626f7d"/>
  </ds:schemaRefs>
</ds:datastoreItem>
</file>

<file path=customXml/itemProps2.xml><?xml version="1.0" encoding="utf-8"?>
<ds:datastoreItem xmlns:ds="http://schemas.openxmlformats.org/officeDocument/2006/customXml" ds:itemID="{05A8866B-387A-4FEE-A103-4E483D58C09E}">
  <ds:schemaRefs>
    <ds:schemaRef ds:uri="http://schemas.microsoft.com/sharepoint/v3/contenttype/forms"/>
  </ds:schemaRefs>
</ds:datastoreItem>
</file>

<file path=customXml/itemProps3.xml><?xml version="1.0" encoding="utf-8"?>
<ds:datastoreItem xmlns:ds="http://schemas.openxmlformats.org/officeDocument/2006/customXml" ds:itemID="{82A03D0A-F0DE-4B9B-8C5C-3476B031D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9cff9-7235-4f49-bec9-7d96ac70b656"/>
    <ds:schemaRef ds:uri="259c5d9b-b576-4767-9717-f8b1a2626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Jacob</dc:creator>
  <cp:keywords/>
  <dc:description/>
  <cp:lastModifiedBy>Michael Dorneich</cp:lastModifiedBy>
  <cp:revision>4</cp:revision>
  <dcterms:created xsi:type="dcterms:W3CDTF">2024-10-31T14:36:00Z</dcterms:created>
  <dcterms:modified xsi:type="dcterms:W3CDTF">2024-10-31T18:29:00Z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0x010100B870A910103F2C4988A55D0EB603A348</vt:lpwstr>
  </property>
  <property fmtid="{D5CDD505-2E9C-101B-9397-08002B2CF9AE}" pid="3" name="MediaServiceImageTags">
    <vt:lpwstr/>
  </property>
</Properties>
</file>