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2005B" w14:textId="02B37976" w:rsidR="00DB3A7F" w:rsidRPr="006936D4" w:rsidRDefault="00225D33" w:rsidP="00DB3A7F">
      <w:pPr>
        <w:autoSpaceDE w:val="0"/>
        <w:autoSpaceDN w:val="0"/>
        <w:adjustRightInd w:val="0"/>
        <w:jc w:val="center"/>
        <w:rPr>
          <w:b/>
          <w:bCs/>
          <w:color w:val="000000"/>
          <w:sz w:val="38"/>
          <w:szCs w:val="38"/>
        </w:rPr>
      </w:pPr>
      <w:r>
        <w:rPr>
          <w:b/>
          <w:bCs/>
          <w:color w:val="000000"/>
          <w:sz w:val="38"/>
          <w:szCs w:val="38"/>
        </w:rPr>
        <w:t>COMPSCI</w:t>
      </w:r>
      <w:r w:rsidR="004D0AF0">
        <w:rPr>
          <w:b/>
          <w:bCs/>
          <w:color w:val="000000"/>
          <w:sz w:val="38"/>
          <w:szCs w:val="38"/>
        </w:rPr>
        <w:t xml:space="preserve"> 3</w:t>
      </w:r>
      <w:r>
        <w:rPr>
          <w:b/>
          <w:bCs/>
          <w:color w:val="000000"/>
          <w:sz w:val="38"/>
          <w:szCs w:val="38"/>
        </w:rPr>
        <w:t>45</w:t>
      </w:r>
      <w:r w:rsidR="0097493C">
        <w:rPr>
          <w:b/>
          <w:bCs/>
          <w:color w:val="000000"/>
          <w:sz w:val="38"/>
          <w:szCs w:val="38"/>
        </w:rPr>
        <w:t xml:space="preserve"> / SOFTENG 350</w:t>
      </w:r>
    </w:p>
    <w:p w14:paraId="7A147FBE" w14:textId="5EC370AA" w:rsidR="00DB3A7F" w:rsidRPr="006936D4" w:rsidRDefault="003A409D" w:rsidP="00DB3A7F">
      <w:pPr>
        <w:autoSpaceDE w:val="0"/>
        <w:autoSpaceDN w:val="0"/>
        <w:adjustRightInd w:val="0"/>
        <w:jc w:val="center"/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Tutorial</w:t>
      </w:r>
      <w:r w:rsidR="00DB3A7F" w:rsidRPr="006936D4">
        <w:rPr>
          <w:b/>
          <w:bCs/>
          <w:color w:val="000000"/>
          <w:sz w:val="30"/>
          <w:szCs w:val="30"/>
        </w:rPr>
        <w:t xml:space="preserve"> </w:t>
      </w:r>
      <w:r w:rsidR="00291391">
        <w:rPr>
          <w:b/>
          <w:bCs/>
          <w:color w:val="000000"/>
          <w:sz w:val="30"/>
          <w:szCs w:val="30"/>
        </w:rPr>
        <w:t>10</w:t>
      </w:r>
      <w:r w:rsidR="00DB3A7F" w:rsidRPr="006936D4">
        <w:rPr>
          <w:b/>
          <w:bCs/>
          <w:color w:val="000000"/>
          <w:sz w:val="30"/>
          <w:szCs w:val="30"/>
        </w:rPr>
        <w:t xml:space="preserve">: </w:t>
      </w:r>
      <w:r w:rsidR="00291391">
        <w:rPr>
          <w:b/>
          <w:bCs/>
          <w:color w:val="000000"/>
          <w:sz w:val="30"/>
          <w:szCs w:val="30"/>
        </w:rPr>
        <w:t>Peer review</w:t>
      </w:r>
    </w:p>
    <w:p w14:paraId="2D80E51C" w14:textId="77777777" w:rsidR="002E620D" w:rsidRPr="0097493C" w:rsidRDefault="002E620D" w:rsidP="002E620D">
      <w:pPr>
        <w:autoSpaceDE w:val="0"/>
        <w:autoSpaceDN w:val="0"/>
        <w:adjustRightInd w:val="0"/>
        <w:spacing w:before="120"/>
        <w:jc w:val="center"/>
        <w:rPr>
          <w:b/>
          <w:bCs/>
          <w:color w:val="000000"/>
          <w:sz w:val="22"/>
          <w:szCs w:val="22"/>
        </w:rPr>
      </w:pPr>
      <w:r w:rsidRPr="0097493C">
        <w:rPr>
          <w:b/>
          <w:bCs/>
          <w:color w:val="000000"/>
          <w:sz w:val="22"/>
          <w:szCs w:val="22"/>
        </w:rPr>
        <w:t>Worth 1% of your final grade</w:t>
      </w:r>
    </w:p>
    <w:p w14:paraId="570728CA" w14:textId="7546760A" w:rsidR="00657B85" w:rsidRPr="0097493C" w:rsidRDefault="00657B85" w:rsidP="00657B85">
      <w:pPr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97493C">
        <w:rPr>
          <w:b/>
          <w:bCs/>
          <w:color w:val="000000"/>
          <w:sz w:val="22"/>
          <w:szCs w:val="22"/>
        </w:rPr>
        <w:t>Tutorial exercises should be undertaken in pairs</w:t>
      </w:r>
      <w:r w:rsidR="00CD4913">
        <w:rPr>
          <w:b/>
          <w:bCs/>
          <w:color w:val="000000"/>
          <w:sz w:val="22"/>
          <w:szCs w:val="22"/>
        </w:rPr>
        <w:t xml:space="preserve"> to discuss ideas</w:t>
      </w:r>
      <w:r w:rsidR="00D0577F" w:rsidRPr="0097493C">
        <w:rPr>
          <w:b/>
          <w:bCs/>
          <w:color w:val="000000"/>
          <w:sz w:val="22"/>
          <w:szCs w:val="22"/>
        </w:rPr>
        <w:t xml:space="preserve"> </w:t>
      </w:r>
    </w:p>
    <w:p w14:paraId="48B4B801" w14:textId="1879F173" w:rsidR="00657B85" w:rsidRPr="0097493C" w:rsidRDefault="00EA050D" w:rsidP="00657B85">
      <w:pPr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97493C">
        <w:rPr>
          <w:b/>
          <w:bCs/>
          <w:color w:val="000000"/>
          <w:sz w:val="22"/>
          <w:szCs w:val="22"/>
        </w:rPr>
        <w:t xml:space="preserve">Each partner must write </w:t>
      </w:r>
      <w:r w:rsidR="00546679">
        <w:rPr>
          <w:b/>
          <w:bCs/>
          <w:color w:val="000000"/>
          <w:sz w:val="22"/>
          <w:szCs w:val="22"/>
        </w:rPr>
        <w:t xml:space="preserve">their </w:t>
      </w:r>
      <w:r w:rsidR="00026A3D">
        <w:rPr>
          <w:b/>
          <w:bCs/>
          <w:color w:val="000000"/>
          <w:sz w:val="22"/>
          <w:szCs w:val="22"/>
        </w:rPr>
        <w:t>worksheet report</w:t>
      </w:r>
      <w:r w:rsidR="00546679">
        <w:rPr>
          <w:b/>
          <w:bCs/>
          <w:color w:val="000000"/>
          <w:sz w:val="22"/>
          <w:szCs w:val="22"/>
        </w:rPr>
        <w:t xml:space="preserve"> </w:t>
      </w:r>
      <w:r w:rsidRPr="0097493C">
        <w:rPr>
          <w:b/>
          <w:bCs/>
          <w:color w:val="000000"/>
          <w:sz w:val="22"/>
          <w:szCs w:val="22"/>
        </w:rPr>
        <w:t>in their own words</w:t>
      </w:r>
    </w:p>
    <w:p w14:paraId="5803EA69" w14:textId="3818F1FC" w:rsidR="00657B85" w:rsidRPr="0097493C" w:rsidRDefault="00657B85" w:rsidP="00657B85">
      <w:pPr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97493C">
        <w:rPr>
          <w:b/>
          <w:bCs/>
          <w:color w:val="000000"/>
          <w:sz w:val="22"/>
          <w:szCs w:val="22"/>
        </w:rPr>
        <w:t xml:space="preserve">You should plan to spend </w:t>
      </w:r>
      <w:r w:rsidR="00BC5C4E" w:rsidRPr="0097493C">
        <w:rPr>
          <w:b/>
          <w:bCs/>
          <w:color w:val="000000"/>
          <w:sz w:val="22"/>
          <w:szCs w:val="22"/>
        </w:rPr>
        <w:t xml:space="preserve">50 </w:t>
      </w:r>
      <w:r w:rsidRPr="0097493C">
        <w:rPr>
          <w:b/>
          <w:bCs/>
          <w:color w:val="000000"/>
          <w:sz w:val="22"/>
          <w:szCs w:val="22"/>
        </w:rPr>
        <w:t>minutes on this tutorial</w:t>
      </w:r>
    </w:p>
    <w:p w14:paraId="29449523" w14:textId="40D0F1DB" w:rsidR="00657B85" w:rsidRPr="0097493C" w:rsidRDefault="00657B85" w:rsidP="00657B85">
      <w:pPr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97493C">
        <w:rPr>
          <w:b/>
          <w:bCs/>
          <w:color w:val="000000"/>
          <w:sz w:val="22"/>
          <w:szCs w:val="22"/>
        </w:rPr>
        <w:t xml:space="preserve">Upload your completed </w:t>
      </w:r>
      <w:r w:rsidR="00546679">
        <w:rPr>
          <w:b/>
          <w:bCs/>
          <w:color w:val="000000"/>
          <w:sz w:val="22"/>
          <w:szCs w:val="22"/>
        </w:rPr>
        <w:t>worksheet</w:t>
      </w:r>
      <w:r w:rsidR="007536B9">
        <w:rPr>
          <w:b/>
          <w:bCs/>
          <w:color w:val="000000"/>
          <w:sz w:val="22"/>
          <w:szCs w:val="22"/>
        </w:rPr>
        <w:t xml:space="preserve"> file</w:t>
      </w:r>
      <w:r w:rsidRPr="0097493C">
        <w:rPr>
          <w:b/>
          <w:bCs/>
          <w:color w:val="000000"/>
          <w:sz w:val="22"/>
          <w:szCs w:val="22"/>
        </w:rPr>
        <w:t xml:space="preserve"> to Canvas</w:t>
      </w:r>
    </w:p>
    <w:p w14:paraId="19C5809B" w14:textId="5125104E" w:rsidR="002E620D" w:rsidRPr="0097493C" w:rsidRDefault="002E620D" w:rsidP="002E620D">
      <w:pPr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97493C">
        <w:rPr>
          <w:b/>
          <w:bCs/>
          <w:color w:val="000000"/>
          <w:sz w:val="22"/>
          <w:szCs w:val="22"/>
        </w:rPr>
        <w:t xml:space="preserve">Due by </w:t>
      </w:r>
      <w:r w:rsidR="00CD4913">
        <w:rPr>
          <w:b/>
          <w:bCs/>
          <w:color w:val="000000"/>
          <w:sz w:val="22"/>
          <w:szCs w:val="22"/>
        </w:rPr>
        <w:t>6p</w:t>
      </w:r>
      <w:r w:rsidR="00D64625">
        <w:rPr>
          <w:b/>
          <w:bCs/>
          <w:color w:val="000000"/>
          <w:sz w:val="22"/>
          <w:szCs w:val="22"/>
        </w:rPr>
        <w:t xml:space="preserve">m </w:t>
      </w:r>
      <w:r w:rsidR="00CD4913">
        <w:rPr>
          <w:b/>
          <w:bCs/>
          <w:color w:val="000000"/>
          <w:sz w:val="22"/>
          <w:szCs w:val="22"/>
        </w:rPr>
        <w:t>Fri</w:t>
      </w:r>
      <w:r w:rsidR="00D64625">
        <w:rPr>
          <w:b/>
          <w:bCs/>
          <w:color w:val="000000"/>
          <w:sz w:val="22"/>
          <w:szCs w:val="22"/>
        </w:rPr>
        <w:t xml:space="preserve">day </w:t>
      </w:r>
      <w:r w:rsidR="00291391">
        <w:rPr>
          <w:b/>
          <w:bCs/>
          <w:color w:val="000000"/>
          <w:sz w:val="22"/>
          <w:szCs w:val="22"/>
        </w:rPr>
        <w:t>12</w:t>
      </w:r>
      <w:r w:rsidR="00D64625">
        <w:rPr>
          <w:b/>
          <w:bCs/>
          <w:color w:val="000000"/>
          <w:sz w:val="22"/>
          <w:szCs w:val="22"/>
        </w:rPr>
        <w:t xml:space="preserve"> June </w:t>
      </w:r>
    </w:p>
    <w:p w14:paraId="24F1A85E" w14:textId="77777777" w:rsidR="00931360" w:rsidRPr="006936D4" w:rsidRDefault="00931360" w:rsidP="00DB3A7F">
      <w:pPr>
        <w:autoSpaceDE w:val="0"/>
        <w:autoSpaceDN w:val="0"/>
        <w:adjustRightInd w:val="0"/>
        <w:jc w:val="center"/>
        <w:rPr>
          <w:b/>
          <w:bCs/>
          <w:color w:val="000000"/>
          <w:sz w:val="26"/>
          <w:szCs w:val="26"/>
        </w:rPr>
      </w:pPr>
    </w:p>
    <w:p w14:paraId="65D4D66B" w14:textId="0826A27A" w:rsidR="00DB3A7F" w:rsidRPr="005A7D9A" w:rsidRDefault="00546679" w:rsidP="00DB3A7F">
      <w:pPr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szCs w:val="23"/>
        </w:rPr>
      </w:pPr>
      <w:r>
        <w:rPr>
          <w:rFonts w:ascii="Arial" w:hAnsi="Arial" w:cs="Arial"/>
          <w:b/>
          <w:bCs/>
          <w:color w:val="000000"/>
          <w:szCs w:val="23"/>
        </w:rPr>
        <w:t>Aim</w:t>
      </w:r>
    </w:p>
    <w:p w14:paraId="0A5C6715" w14:textId="6D996A18" w:rsidR="007D229F" w:rsidRDefault="00C15134" w:rsidP="00403098">
      <w:pPr>
        <w:tabs>
          <w:tab w:val="right" w:pos="9026"/>
        </w:tabs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The aim of this </w:t>
      </w:r>
      <w:r w:rsidR="000B0B79">
        <w:rPr>
          <w:color w:val="000000"/>
          <w:sz w:val="23"/>
          <w:szCs w:val="23"/>
        </w:rPr>
        <w:t xml:space="preserve">tutorial </w:t>
      </w:r>
      <w:r>
        <w:rPr>
          <w:color w:val="000000"/>
          <w:sz w:val="23"/>
          <w:szCs w:val="23"/>
        </w:rPr>
        <w:t xml:space="preserve">is to </w:t>
      </w:r>
      <w:r w:rsidR="00291391">
        <w:rPr>
          <w:color w:val="000000"/>
          <w:sz w:val="23"/>
          <w:szCs w:val="23"/>
        </w:rPr>
        <w:t>review</w:t>
      </w:r>
      <w:r w:rsidR="00CD4913">
        <w:rPr>
          <w:color w:val="000000"/>
          <w:sz w:val="23"/>
          <w:szCs w:val="23"/>
        </w:rPr>
        <w:t xml:space="preserve"> </w:t>
      </w:r>
      <w:r w:rsidR="00291391">
        <w:rPr>
          <w:color w:val="000000"/>
          <w:sz w:val="23"/>
          <w:szCs w:val="23"/>
        </w:rPr>
        <w:t>assignments from peers</w:t>
      </w:r>
      <w:r w:rsidR="00FC5E3A">
        <w:rPr>
          <w:color w:val="000000"/>
          <w:sz w:val="23"/>
          <w:szCs w:val="23"/>
        </w:rPr>
        <w:t>.</w:t>
      </w:r>
    </w:p>
    <w:p w14:paraId="3545B2A3" w14:textId="77777777" w:rsidR="00677570" w:rsidRDefault="00677570" w:rsidP="00B11418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4B418B87" w14:textId="78AA55CB" w:rsidR="00A00C1A" w:rsidRPr="00845AE4" w:rsidRDefault="00A00C1A" w:rsidP="00A00C1A">
      <w:pPr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szCs w:val="23"/>
        </w:rPr>
      </w:pPr>
      <w:r>
        <w:rPr>
          <w:rFonts w:ascii="Arial" w:hAnsi="Arial" w:cs="Arial"/>
          <w:b/>
          <w:bCs/>
          <w:color w:val="000000"/>
          <w:szCs w:val="23"/>
        </w:rPr>
        <w:t>Activity</w:t>
      </w:r>
    </w:p>
    <w:p w14:paraId="34323955" w14:textId="3694CAFD" w:rsidR="00806B2E" w:rsidRDefault="00291391" w:rsidP="00A00C1A">
      <w:p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Each student has been assigned two peer reviews for Assignment 3.  Download the assignments to look at the prototypes, read through the text and look at the videos</w:t>
      </w:r>
      <w:r w:rsidR="001C4A88">
        <w:rPr>
          <w:color w:val="000000"/>
          <w:sz w:val="23"/>
          <w:szCs w:val="23"/>
        </w:rPr>
        <w:t>.</w:t>
      </w:r>
      <w:r>
        <w:rPr>
          <w:color w:val="000000"/>
          <w:sz w:val="23"/>
          <w:szCs w:val="23"/>
        </w:rPr>
        <w:t xml:space="preserve"> Discuss what is notable about each with your partner.</w:t>
      </w:r>
      <w:r w:rsidR="001C4A88">
        <w:rPr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The discussion with a partner is helpful to see how you and your partner “notice” similar or different aspects as strengths and areas for improvement.</w:t>
      </w:r>
    </w:p>
    <w:p w14:paraId="5339462D" w14:textId="77777777" w:rsidR="00806B2E" w:rsidRDefault="00806B2E" w:rsidP="00A00C1A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064B4577" w14:textId="3F9975F2" w:rsidR="005B6114" w:rsidRDefault="00806B2E" w:rsidP="00A00C1A">
      <w:pPr>
        <w:autoSpaceDE w:val="0"/>
        <w:autoSpaceDN w:val="0"/>
        <w:adjustRightInd w:val="0"/>
        <w:rPr>
          <w:color w:val="000000"/>
          <w:sz w:val="23"/>
          <w:szCs w:val="23"/>
        </w:rPr>
      </w:pPr>
      <w:r w:rsidRPr="00FF30F0">
        <w:rPr>
          <w:i/>
          <w:color w:val="000000"/>
          <w:sz w:val="23"/>
          <w:szCs w:val="23"/>
        </w:rPr>
        <w:t xml:space="preserve">Section 1. </w:t>
      </w:r>
      <w:r w:rsidR="00291391" w:rsidRPr="00FF30F0">
        <w:rPr>
          <w:i/>
          <w:color w:val="000000"/>
          <w:sz w:val="23"/>
          <w:szCs w:val="23"/>
        </w:rPr>
        <w:t>Reviews</w:t>
      </w:r>
      <w:r w:rsidR="00291391">
        <w:rPr>
          <w:color w:val="000000"/>
          <w:sz w:val="23"/>
          <w:szCs w:val="23"/>
        </w:rPr>
        <w:t xml:space="preserve">. Write down the </w:t>
      </w:r>
      <w:r w:rsidR="005F79A1">
        <w:rPr>
          <w:color w:val="000000"/>
          <w:sz w:val="23"/>
          <w:szCs w:val="23"/>
        </w:rPr>
        <w:t xml:space="preserve">students’ names, and </w:t>
      </w:r>
      <w:r w:rsidR="00291391">
        <w:rPr>
          <w:color w:val="000000"/>
          <w:sz w:val="23"/>
          <w:szCs w:val="23"/>
        </w:rPr>
        <w:t>group numbers</w:t>
      </w:r>
      <w:r w:rsidR="005F79A1">
        <w:rPr>
          <w:color w:val="000000"/>
          <w:sz w:val="23"/>
          <w:szCs w:val="23"/>
        </w:rPr>
        <w:t xml:space="preserve"> (if indicated),</w:t>
      </w:r>
      <w:r w:rsidR="00291391">
        <w:rPr>
          <w:color w:val="000000"/>
          <w:sz w:val="23"/>
          <w:szCs w:val="23"/>
        </w:rPr>
        <w:t xml:space="preserve"> for the assignments that you review. For each assignment, d</w:t>
      </w:r>
      <w:r w:rsidR="002F4881">
        <w:rPr>
          <w:color w:val="000000"/>
          <w:sz w:val="23"/>
          <w:szCs w:val="23"/>
        </w:rPr>
        <w:t xml:space="preserve">escribe </w:t>
      </w:r>
      <w:r w:rsidR="00291391">
        <w:rPr>
          <w:color w:val="000000"/>
          <w:sz w:val="23"/>
          <w:szCs w:val="23"/>
        </w:rPr>
        <w:t>one strength and one area for improvement,</w:t>
      </w:r>
      <w:r w:rsidR="001132C4">
        <w:rPr>
          <w:color w:val="000000"/>
          <w:sz w:val="23"/>
          <w:szCs w:val="23"/>
        </w:rPr>
        <w:t xml:space="preserve"> </w:t>
      </w:r>
      <w:r w:rsidR="002F4881">
        <w:rPr>
          <w:color w:val="000000"/>
          <w:sz w:val="23"/>
          <w:szCs w:val="23"/>
        </w:rPr>
        <w:t xml:space="preserve">within </w:t>
      </w:r>
      <w:r w:rsidR="00291391">
        <w:rPr>
          <w:color w:val="000000"/>
          <w:sz w:val="23"/>
          <w:szCs w:val="23"/>
        </w:rPr>
        <w:t>200</w:t>
      </w:r>
      <w:r>
        <w:rPr>
          <w:color w:val="000000"/>
          <w:sz w:val="23"/>
          <w:szCs w:val="23"/>
        </w:rPr>
        <w:t xml:space="preserve"> words</w:t>
      </w:r>
      <w:r w:rsidR="00291391">
        <w:rPr>
          <w:color w:val="000000"/>
          <w:sz w:val="23"/>
          <w:szCs w:val="23"/>
        </w:rPr>
        <w:t xml:space="preserve"> for both</w:t>
      </w:r>
      <w:r w:rsidR="00FF30F0">
        <w:rPr>
          <w:color w:val="000000"/>
          <w:sz w:val="23"/>
          <w:szCs w:val="23"/>
        </w:rPr>
        <w:t xml:space="preserve"> (i.e., 100 words per assignment)</w:t>
      </w:r>
      <w:r w:rsidR="002F4881">
        <w:rPr>
          <w:color w:val="000000"/>
          <w:sz w:val="23"/>
          <w:szCs w:val="23"/>
        </w:rPr>
        <w:t>.</w:t>
      </w:r>
    </w:p>
    <w:p w14:paraId="7E83A1C8" w14:textId="332D0D29" w:rsidR="00B07161" w:rsidRDefault="00806B2E" w:rsidP="00A00C1A">
      <w:pPr>
        <w:autoSpaceDE w:val="0"/>
        <w:autoSpaceDN w:val="0"/>
        <w:adjustRightInd w:val="0"/>
        <w:rPr>
          <w:color w:val="000000"/>
          <w:sz w:val="23"/>
          <w:szCs w:val="23"/>
        </w:rPr>
      </w:pPr>
      <w:r w:rsidRPr="00FF30F0">
        <w:rPr>
          <w:i/>
          <w:color w:val="000000"/>
          <w:sz w:val="23"/>
          <w:szCs w:val="23"/>
        </w:rPr>
        <w:t xml:space="preserve">Section 2. </w:t>
      </w:r>
      <w:r w:rsidR="00291391" w:rsidRPr="00FF30F0">
        <w:rPr>
          <w:i/>
          <w:color w:val="000000"/>
          <w:sz w:val="23"/>
          <w:szCs w:val="23"/>
        </w:rPr>
        <w:t>Comparison</w:t>
      </w:r>
      <w:r w:rsidR="00291391">
        <w:rPr>
          <w:color w:val="000000"/>
          <w:sz w:val="23"/>
          <w:szCs w:val="23"/>
        </w:rPr>
        <w:t>. Compare one</w:t>
      </w:r>
      <w:r w:rsidR="002F4881">
        <w:rPr>
          <w:color w:val="000000"/>
          <w:sz w:val="23"/>
          <w:szCs w:val="23"/>
        </w:rPr>
        <w:t xml:space="preserve"> notable </w:t>
      </w:r>
      <w:r w:rsidR="00291391">
        <w:rPr>
          <w:color w:val="000000"/>
          <w:sz w:val="23"/>
          <w:szCs w:val="23"/>
        </w:rPr>
        <w:t xml:space="preserve">aspect of both assignments, </w:t>
      </w:r>
      <w:r w:rsidR="002F4881">
        <w:rPr>
          <w:color w:val="000000"/>
          <w:sz w:val="23"/>
          <w:szCs w:val="23"/>
        </w:rPr>
        <w:t>in 100 words</w:t>
      </w:r>
      <w:r w:rsidR="00FF30F0">
        <w:rPr>
          <w:color w:val="000000"/>
          <w:sz w:val="23"/>
          <w:szCs w:val="23"/>
        </w:rPr>
        <w:t>. For example: you could compare assignments based on visual design, functionality prototyped or on the focus of usage testing</w:t>
      </w:r>
      <w:r w:rsidR="002F4881">
        <w:rPr>
          <w:color w:val="000000"/>
          <w:sz w:val="23"/>
          <w:szCs w:val="23"/>
        </w:rPr>
        <w:t>.</w:t>
      </w:r>
      <w:r w:rsidR="00291391">
        <w:rPr>
          <w:color w:val="000000"/>
          <w:sz w:val="23"/>
          <w:szCs w:val="23"/>
        </w:rPr>
        <w:t xml:space="preserve"> You may compare any aspect of the assignments. </w:t>
      </w:r>
      <w:r w:rsidR="00FF30F0">
        <w:rPr>
          <w:color w:val="000000"/>
          <w:sz w:val="23"/>
          <w:szCs w:val="23"/>
        </w:rPr>
        <w:t>Ensure to clearly describe how the aspects were different by referring to specific parts of the assignment prototypes, text or videos.</w:t>
      </w:r>
    </w:p>
    <w:p w14:paraId="10CBC1CA" w14:textId="73D60B71" w:rsidR="002F4881" w:rsidRDefault="002F4881" w:rsidP="00A00C1A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7581DC91" w14:textId="03757993" w:rsidR="002F4881" w:rsidRDefault="00291391" w:rsidP="00A00C1A">
      <w:p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You may r</w:t>
      </w:r>
      <w:r w:rsidR="002F4881">
        <w:rPr>
          <w:color w:val="000000"/>
          <w:sz w:val="23"/>
          <w:szCs w:val="23"/>
        </w:rPr>
        <w:t xml:space="preserve">efer to </w:t>
      </w:r>
      <w:r w:rsidR="007E3134">
        <w:rPr>
          <w:color w:val="000000"/>
          <w:sz w:val="23"/>
          <w:szCs w:val="23"/>
        </w:rPr>
        <w:t>lectures</w:t>
      </w:r>
      <w:r w:rsidR="001132C4">
        <w:rPr>
          <w:color w:val="000000"/>
          <w:sz w:val="23"/>
          <w:szCs w:val="23"/>
        </w:rPr>
        <w:t xml:space="preserve">, </w:t>
      </w:r>
      <w:r w:rsidR="002F4881">
        <w:rPr>
          <w:color w:val="000000"/>
          <w:sz w:val="23"/>
          <w:szCs w:val="23"/>
        </w:rPr>
        <w:t>course textbooks</w:t>
      </w:r>
      <w:r w:rsidR="001132C4">
        <w:rPr>
          <w:color w:val="000000"/>
          <w:sz w:val="23"/>
          <w:szCs w:val="23"/>
        </w:rPr>
        <w:t>, tutorials</w:t>
      </w:r>
      <w:r w:rsidR="002F4881">
        <w:rPr>
          <w:color w:val="000000"/>
          <w:sz w:val="23"/>
          <w:szCs w:val="23"/>
        </w:rPr>
        <w:t xml:space="preserve"> </w:t>
      </w:r>
      <w:r w:rsidR="001132C4">
        <w:rPr>
          <w:color w:val="000000"/>
          <w:sz w:val="23"/>
          <w:szCs w:val="23"/>
        </w:rPr>
        <w:t>or assignments</w:t>
      </w:r>
      <w:r w:rsidR="002F4881">
        <w:rPr>
          <w:color w:val="000000"/>
          <w:sz w:val="23"/>
          <w:szCs w:val="23"/>
        </w:rPr>
        <w:t>. References are not included in wordcount.</w:t>
      </w:r>
    </w:p>
    <w:p w14:paraId="178F359B" w14:textId="452E75DF" w:rsidR="00102B82" w:rsidRDefault="00102B82" w:rsidP="00A00C1A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226CC7E0" w14:textId="2CEE8229" w:rsidR="00FF30F0" w:rsidRPr="00FF30F0" w:rsidRDefault="00FF30F0" w:rsidP="00A00C1A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Cs w:val="23"/>
        </w:rPr>
      </w:pPr>
      <w:r w:rsidRPr="00FF30F0">
        <w:rPr>
          <w:rFonts w:ascii="Arial" w:hAnsi="Arial" w:cs="Arial"/>
          <w:b/>
          <w:bCs/>
          <w:color w:val="000000"/>
          <w:szCs w:val="23"/>
        </w:rPr>
        <w:t>Submission</w:t>
      </w:r>
    </w:p>
    <w:p w14:paraId="13930162" w14:textId="386DB603" w:rsidR="00291391" w:rsidRDefault="00291391" w:rsidP="00A00C1A">
      <w:p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Input your individual reviews (section 1) to the peer review </w:t>
      </w:r>
      <w:r w:rsidR="0051406E">
        <w:rPr>
          <w:color w:val="000000"/>
          <w:sz w:val="23"/>
          <w:szCs w:val="23"/>
        </w:rPr>
        <w:t>comment</w:t>
      </w:r>
      <w:r w:rsidR="00FF30F0">
        <w:rPr>
          <w:color w:val="000000"/>
          <w:sz w:val="23"/>
          <w:szCs w:val="23"/>
        </w:rPr>
        <w:t xml:space="preserve"> area</w:t>
      </w:r>
      <w:r>
        <w:rPr>
          <w:color w:val="000000"/>
          <w:sz w:val="23"/>
          <w:szCs w:val="23"/>
        </w:rPr>
        <w:t xml:space="preserve"> on Canvas, so that teams can </w:t>
      </w:r>
      <w:r w:rsidR="00FF30F0">
        <w:rPr>
          <w:color w:val="000000"/>
          <w:sz w:val="23"/>
          <w:szCs w:val="23"/>
        </w:rPr>
        <w:t xml:space="preserve">receive and </w:t>
      </w:r>
      <w:r>
        <w:rPr>
          <w:color w:val="000000"/>
          <w:sz w:val="23"/>
          <w:szCs w:val="23"/>
        </w:rPr>
        <w:t>benefit from your feedback.</w:t>
      </w:r>
      <w:r w:rsidR="0051406E">
        <w:rPr>
          <w:color w:val="000000"/>
          <w:sz w:val="23"/>
          <w:szCs w:val="23"/>
        </w:rPr>
        <w:t xml:space="preserve"> You do not need to fill the rubric. The Canvas Peer Review does not need to be “complete.</w:t>
      </w:r>
      <w:bookmarkStart w:id="0" w:name="_GoBack"/>
      <w:bookmarkEnd w:id="0"/>
      <w:r w:rsidR="0051406E">
        <w:rPr>
          <w:color w:val="000000"/>
          <w:sz w:val="23"/>
          <w:szCs w:val="23"/>
        </w:rPr>
        <w:t>”</w:t>
      </w:r>
    </w:p>
    <w:p w14:paraId="6299B40F" w14:textId="77777777" w:rsidR="00FF30F0" w:rsidRDefault="00FF30F0" w:rsidP="00A00C1A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3C280C5E" w14:textId="0921F939" w:rsidR="00700466" w:rsidRDefault="00291391" w:rsidP="00A00C1A">
      <w:p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To ensure </w:t>
      </w:r>
      <w:r w:rsidR="00FF30F0">
        <w:rPr>
          <w:color w:val="000000"/>
          <w:sz w:val="23"/>
          <w:szCs w:val="23"/>
        </w:rPr>
        <w:t>that you receive the</w:t>
      </w:r>
      <w:r>
        <w:rPr>
          <w:color w:val="000000"/>
          <w:sz w:val="23"/>
          <w:szCs w:val="23"/>
        </w:rPr>
        <w:t xml:space="preserve"> 1%</w:t>
      </w:r>
      <w:r w:rsidR="00FF30F0">
        <w:rPr>
          <w:color w:val="000000"/>
          <w:sz w:val="23"/>
          <w:szCs w:val="23"/>
        </w:rPr>
        <w:t xml:space="preserve"> for this worksheet</w:t>
      </w:r>
      <w:r>
        <w:rPr>
          <w:color w:val="000000"/>
          <w:sz w:val="23"/>
          <w:szCs w:val="23"/>
        </w:rPr>
        <w:t xml:space="preserve">, </w:t>
      </w:r>
      <w:r w:rsidR="0051406E">
        <w:rPr>
          <w:color w:val="000000"/>
          <w:sz w:val="23"/>
          <w:szCs w:val="23"/>
        </w:rPr>
        <w:t xml:space="preserve">you must </w:t>
      </w:r>
      <w:r>
        <w:rPr>
          <w:color w:val="000000"/>
          <w:sz w:val="23"/>
          <w:szCs w:val="23"/>
        </w:rPr>
        <w:t>s</w:t>
      </w:r>
      <w:r w:rsidR="00700466">
        <w:rPr>
          <w:color w:val="000000"/>
          <w:sz w:val="23"/>
          <w:szCs w:val="23"/>
        </w:rPr>
        <w:t xml:space="preserve">ubmit your </w:t>
      </w:r>
      <w:r w:rsidR="00FF30F0">
        <w:rPr>
          <w:color w:val="000000"/>
          <w:sz w:val="23"/>
          <w:szCs w:val="23"/>
        </w:rPr>
        <w:t xml:space="preserve">completed </w:t>
      </w:r>
      <w:r w:rsidR="00D64625">
        <w:rPr>
          <w:color w:val="000000"/>
          <w:sz w:val="23"/>
          <w:szCs w:val="23"/>
        </w:rPr>
        <w:t>worksheet to Canvas</w:t>
      </w:r>
      <w:r w:rsidR="0051406E">
        <w:rPr>
          <w:color w:val="000000"/>
          <w:sz w:val="23"/>
          <w:szCs w:val="23"/>
        </w:rPr>
        <w:t xml:space="preserve"> assignment page for Tutorial 10</w:t>
      </w:r>
      <w:r w:rsidR="00D64625">
        <w:rPr>
          <w:color w:val="000000"/>
          <w:sz w:val="23"/>
          <w:szCs w:val="23"/>
        </w:rPr>
        <w:t>.</w:t>
      </w:r>
      <w:r w:rsidR="00AD1216">
        <w:rPr>
          <w:color w:val="000000"/>
          <w:sz w:val="23"/>
          <w:szCs w:val="23"/>
        </w:rPr>
        <w:t xml:space="preserve"> </w:t>
      </w:r>
    </w:p>
    <w:p w14:paraId="599764B8" w14:textId="77777777" w:rsidR="00700466" w:rsidRDefault="00700466" w:rsidP="00A00C1A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13EC1F0B" w14:textId="77777777" w:rsidR="00D64625" w:rsidRDefault="00D64625" w:rsidP="00A00C1A">
      <w:pPr>
        <w:autoSpaceDE w:val="0"/>
        <w:autoSpaceDN w:val="0"/>
        <w:adjustRightInd w:val="0"/>
        <w:rPr>
          <w:b/>
          <w:color w:val="000000"/>
          <w:sz w:val="23"/>
          <w:szCs w:val="23"/>
        </w:rPr>
      </w:pPr>
    </w:p>
    <w:p w14:paraId="278661A1" w14:textId="25B4A71A" w:rsidR="00A00C1A" w:rsidRPr="00B55EAE" w:rsidRDefault="00A00C1A" w:rsidP="00A00C1A">
      <w:pPr>
        <w:autoSpaceDE w:val="0"/>
        <w:autoSpaceDN w:val="0"/>
        <w:adjustRightInd w:val="0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Tutorial </w:t>
      </w:r>
      <w:r w:rsidR="00291391">
        <w:rPr>
          <w:b/>
          <w:color w:val="000000"/>
          <w:sz w:val="23"/>
          <w:szCs w:val="23"/>
        </w:rPr>
        <w:t>10</w:t>
      </w:r>
      <w:r w:rsidR="00184940">
        <w:rPr>
          <w:b/>
          <w:color w:val="000000"/>
          <w:sz w:val="23"/>
          <w:szCs w:val="23"/>
        </w:rPr>
        <w:t xml:space="preserve"> </w:t>
      </w:r>
      <w:r>
        <w:rPr>
          <w:b/>
          <w:color w:val="000000"/>
          <w:sz w:val="23"/>
          <w:szCs w:val="23"/>
        </w:rPr>
        <w:t>Worksheet</w:t>
      </w:r>
      <w:r w:rsidRPr="00C919D6">
        <w:rPr>
          <w:b/>
          <w:color w:val="000000"/>
          <w:sz w:val="23"/>
          <w:szCs w:val="23"/>
        </w:rPr>
        <w:t xml:space="preserve"> Rubric</w:t>
      </w:r>
    </w:p>
    <w:p w14:paraId="5C89B265" w14:textId="77777777" w:rsidR="00D64625" w:rsidRDefault="00D64625" w:rsidP="00B20DB7">
      <w:pPr>
        <w:autoSpaceDE w:val="0"/>
        <w:autoSpaceDN w:val="0"/>
        <w:adjustRightInd w:val="0"/>
        <w:rPr>
          <w:i/>
          <w:color w:val="000000"/>
          <w:sz w:val="23"/>
          <w:szCs w:val="23"/>
        </w:rPr>
      </w:pPr>
    </w:p>
    <w:p w14:paraId="0D4596EC" w14:textId="78F110FA" w:rsidR="00A00C1A" w:rsidRPr="00B20DB7" w:rsidRDefault="00A00C1A" w:rsidP="00B20DB7">
      <w:pPr>
        <w:autoSpaceDE w:val="0"/>
        <w:autoSpaceDN w:val="0"/>
        <w:adjustRightInd w:val="0"/>
        <w:rPr>
          <w:i/>
          <w:color w:val="000000"/>
          <w:sz w:val="23"/>
          <w:szCs w:val="23"/>
        </w:rPr>
      </w:pPr>
      <w:r w:rsidRPr="006612C7">
        <w:rPr>
          <w:i/>
          <w:color w:val="000000"/>
          <w:sz w:val="23"/>
          <w:szCs w:val="23"/>
        </w:rPr>
        <w:t>Criteria</w:t>
      </w:r>
      <w:r w:rsidRPr="006612C7">
        <w:rPr>
          <w:i/>
          <w:color w:val="000000"/>
          <w:sz w:val="23"/>
          <w:szCs w:val="23"/>
        </w:rPr>
        <w:tab/>
      </w:r>
    </w:p>
    <w:p w14:paraId="594FF3A6" w14:textId="4D979F79" w:rsidR="00D64625" w:rsidRDefault="001C4A88" w:rsidP="001F1005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</w:t>
      </w:r>
      <w:r w:rsidR="00291391">
        <w:rPr>
          <w:rFonts w:ascii="Times New Roman" w:eastAsia="Times New Roman" w:hAnsi="Times New Roman" w:cs="Times New Roman"/>
          <w:color w:val="000000"/>
          <w:sz w:val="23"/>
          <w:szCs w:val="23"/>
        </w:rPr>
        <w:t>view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</w:t>
      </w:r>
      <w:r w:rsidR="00806B2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Section 1</w:t>
      </w:r>
      <w:r w:rsidR="001F1005" w:rsidRPr="006612C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: </w:t>
      </w:r>
      <w:r w:rsidR="00806B2E">
        <w:rPr>
          <w:rFonts w:ascii="Times New Roman" w:eastAsia="Times New Roman" w:hAnsi="Times New Roman" w:cs="Times New Roman"/>
          <w:color w:val="000000"/>
          <w:sz w:val="23"/>
          <w:szCs w:val="23"/>
        </w:rPr>
        <w:t>Relates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2F4881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to </w:t>
      </w:r>
      <w:r w:rsidR="00291391">
        <w:rPr>
          <w:rFonts w:ascii="Times New Roman" w:eastAsia="Times New Roman" w:hAnsi="Times New Roman" w:cs="Times New Roman"/>
          <w:color w:val="000000"/>
          <w:sz w:val="23"/>
          <w:szCs w:val="23"/>
        </w:rPr>
        <w:t>assignments</w:t>
      </w:r>
      <w:r w:rsidR="001132C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r w:rsidR="00291391">
        <w:rPr>
          <w:rFonts w:ascii="Times New Roman" w:eastAsia="Times New Roman" w:hAnsi="Times New Roman" w:cs="Times New Roman"/>
          <w:color w:val="000000"/>
          <w:sz w:val="23"/>
          <w:szCs w:val="23"/>
        </w:rPr>
        <w:t>comments on specific strengths and areas for improvement</w:t>
      </w:r>
      <w:r w:rsidR="00806B2E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14:paraId="20792D22" w14:textId="00359745" w:rsidR="00806B2E" w:rsidRDefault="00291391" w:rsidP="00806B2E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Comparison</w:t>
      </w:r>
      <w:r w:rsidR="00806B2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Section 2</w:t>
      </w:r>
      <w:r w:rsidR="00806B2E" w:rsidRPr="006612C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Compares assignments on an aspect that is relevant to HCI</w:t>
      </w:r>
      <w:r w:rsidR="00806B2E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14:paraId="09FFE6BA" w14:textId="58EB635E" w:rsidR="00D12F32" w:rsidRPr="006612C7" w:rsidRDefault="00D12F32" w:rsidP="00A00C1A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Writeup</w:t>
      </w:r>
      <w:r w:rsidRPr="006612C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: </w:t>
      </w:r>
      <w:r w:rsidR="00D64625">
        <w:rPr>
          <w:rFonts w:ascii="Times New Roman" w:eastAsia="Times New Roman" w:hAnsi="Times New Roman" w:cs="Times New Roman"/>
          <w:color w:val="000000"/>
          <w:sz w:val="23"/>
          <w:szCs w:val="23"/>
        </w:rPr>
        <w:t>clear, professional</w:t>
      </w:r>
      <w:r w:rsidR="000B0B79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14:paraId="08F64CAE" w14:textId="77777777" w:rsidR="001F1005" w:rsidRDefault="001F1005" w:rsidP="00A00C1A">
      <w:pPr>
        <w:autoSpaceDE w:val="0"/>
        <w:autoSpaceDN w:val="0"/>
        <w:adjustRightInd w:val="0"/>
        <w:rPr>
          <w:i/>
          <w:iCs/>
          <w:color w:val="000000"/>
          <w:sz w:val="23"/>
          <w:szCs w:val="23"/>
        </w:rPr>
      </w:pPr>
    </w:p>
    <w:p w14:paraId="6FAC5331" w14:textId="63D8A31C" w:rsidR="00A00C1A" w:rsidRPr="00B55EAE" w:rsidRDefault="00A00C1A" w:rsidP="00A00C1A">
      <w:pPr>
        <w:autoSpaceDE w:val="0"/>
        <w:autoSpaceDN w:val="0"/>
        <w:adjustRightInd w:val="0"/>
        <w:rPr>
          <w:i/>
          <w:iCs/>
          <w:color w:val="000000"/>
          <w:sz w:val="23"/>
          <w:szCs w:val="23"/>
        </w:rPr>
      </w:pPr>
      <w:r w:rsidRPr="00B55EAE">
        <w:rPr>
          <w:i/>
          <w:iCs/>
          <w:color w:val="000000"/>
          <w:sz w:val="23"/>
          <w:szCs w:val="23"/>
        </w:rPr>
        <w:t>Assessment of criteria</w:t>
      </w:r>
    </w:p>
    <w:p w14:paraId="23813FEF" w14:textId="5B4A97DD" w:rsidR="005D0F99" w:rsidRPr="00FF30F0" w:rsidRDefault="00A00C1A" w:rsidP="00FF30F0">
      <w:pPr>
        <w:autoSpaceDE w:val="0"/>
        <w:autoSpaceDN w:val="0"/>
        <w:adjustRightInd w:val="0"/>
        <w:rPr>
          <w:color w:val="000000"/>
          <w:sz w:val="23"/>
          <w:szCs w:val="23"/>
        </w:rPr>
      </w:pPr>
      <w:r w:rsidRPr="00293046">
        <w:rPr>
          <w:color w:val="000000"/>
          <w:sz w:val="23"/>
          <w:szCs w:val="23"/>
        </w:rPr>
        <w:lastRenderedPageBreak/>
        <w:t>Criteria are assessed as excellent, good, satisfactory, unsatisfactory or fail.</w:t>
      </w:r>
      <w:r>
        <w:rPr>
          <w:color w:val="000000"/>
          <w:sz w:val="23"/>
          <w:szCs w:val="23"/>
        </w:rPr>
        <w:t xml:space="preserve"> </w:t>
      </w:r>
    </w:p>
    <w:sectPr w:rsidR="005D0F99" w:rsidRPr="00FF3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7BA5"/>
    <w:multiLevelType w:val="hybridMultilevel"/>
    <w:tmpl w:val="413E4C20"/>
    <w:lvl w:ilvl="0" w:tplc="176E4D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93637"/>
    <w:multiLevelType w:val="hybridMultilevel"/>
    <w:tmpl w:val="1FFA1B0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02FEB"/>
    <w:multiLevelType w:val="hybridMultilevel"/>
    <w:tmpl w:val="3196A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03FE9"/>
    <w:multiLevelType w:val="hybridMultilevel"/>
    <w:tmpl w:val="BF248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A0D6E"/>
    <w:multiLevelType w:val="hybridMultilevel"/>
    <w:tmpl w:val="E7F09F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604FB"/>
    <w:multiLevelType w:val="hybridMultilevel"/>
    <w:tmpl w:val="6DE46588"/>
    <w:lvl w:ilvl="0" w:tplc="7542E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601A6"/>
    <w:multiLevelType w:val="hybridMultilevel"/>
    <w:tmpl w:val="323809B2"/>
    <w:lvl w:ilvl="0" w:tplc="891465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73DBD"/>
    <w:multiLevelType w:val="hybridMultilevel"/>
    <w:tmpl w:val="7BD4FBA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81210A"/>
    <w:multiLevelType w:val="hybridMultilevel"/>
    <w:tmpl w:val="520025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541738"/>
    <w:multiLevelType w:val="hybridMultilevel"/>
    <w:tmpl w:val="D74046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392DA5"/>
    <w:multiLevelType w:val="hybridMultilevel"/>
    <w:tmpl w:val="B928CF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4B3758"/>
    <w:multiLevelType w:val="hybridMultilevel"/>
    <w:tmpl w:val="9186249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4055A6"/>
    <w:multiLevelType w:val="hybridMultilevel"/>
    <w:tmpl w:val="0CA20A7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2058FF"/>
    <w:multiLevelType w:val="hybridMultilevel"/>
    <w:tmpl w:val="9186249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8458DE"/>
    <w:multiLevelType w:val="hybridMultilevel"/>
    <w:tmpl w:val="F606F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EE675D"/>
    <w:multiLevelType w:val="hybridMultilevel"/>
    <w:tmpl w:val="678492F4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427356"/>
    <w:multiLevelType w:val="hybridMultilevel"/>
    <w:tmpl w:val="1A162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11"/>
  </w:num>
  <w:num w:numId="5">
    <w:abstractNumId w:val="7"/>
  </w:num>
  <w:num w:numId="6">
    <w:abstractNumId w:val="13"/>
  </w:num>
  <w:num w:numId="7">
    <w:abstractNumId w:val="3"/>
  </w:num>
  <w:num w:numId="8">
    <w:abstractNumId w:val="15"/>
  </w:num>
  <w:num w:numId="9">
    <w:abstractNumId w:val="5"/>
  </w:num>
  <w:num w:numId="10">
    <w:abstractNumId w:val="0"/>
  </w:num>
  <w:num w:numId="11">
    <w:abstractNumId w:val="6"/>
  </w:num>
  <w:num w:numId="12">
    <w:abstractNumId w:val="12"/>
  </w:num>
  <w:num w:numId="13">
    <w:abstractNumId w:val="9"/>
  </w:num>
  <w:num w:numId="14">
    <w:abstractNumId w:val="2"/>
  </w:num>
  <w:num w:numId="15">
    <w:abstractNumId w:val="14"/>
  </w:num>
  <w:num w:numId="16">
    <w:abstractNumId w:val="1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YwNzA3NzE3MbA0NzJV0lEKTi0uzszPAykwrQUAsnrvuCwAAAA="/>
  </w:docVars>
  <w:rsids>
    <w:rsidRoot w:val="00CF2B09"/>
    <w:rsid w:val="000171A9"/>
    <w:rsid w:val="00026A3D"/>
    <w:rsid w:val="000313D6"/>
    <w:rsid w:val="0004047F"/>
    <w:rsid w:val="00042939"/>
    <w:rsid w:val="00054AE5"/>
    <w:rsid w:val="00055215"/>
    <w:rsid w:val="00067D19"/>
    <w:rsid w:val="0007750D"/>
    <w:rsid w:val="000A4AAA"/>
    <w:rsid w:val="000A58D1"/>
    <w:rsid w:val="000B0B79"/>
    <w:rsid w:val="000C6F13"/>
    <w:rsid w:val="000C7787"/>
    <w:rsid w:val="000D0E63"/>
    <w:rsid w:val="000F141A"/>
    <w:rsid w:val="000F6C7D"/>
    <w:rsid w:val="00102B82"/>
    <w:rsid w:val="00105948"/>
    <w:rsid w:val="001132C4"/>
    <w:rsid w:val="00122C2D"/>
    <w:rsid w:val="001261BB"/>
    <w:rsid w:val="00132C36"/>
    <w:rsid w:val="00134E24"/>
    <w:rsid w:val="00152F07"/>
    <w:rsid w:val="00177164"/>
    <w:rsid w:val="00184940"/>
    <w:rsid w:val="00185BD1"/>
    <w:rsid w:val="001A21CF"/>
    <w:rsid w:val="001B0533"/>
    <w:rsid w:val="001B633E"/>
    <w:rsid w:val="001C4A88"/>
    <w:rsid w:val="001D2365"/>
    <w:rsid w:val="001F1005"/>
    <w:rsid w:val="001F4924"/>
    <w:rsid w:val="001F64E7"/>
    <w:rsid w:val="001F65F0"/>
    <w:rsid w:val="00212129"/>
    <w:rsid w:val="002247C2"/>
    <w:rsid w:val="00225D06"/>
    <w:rsid w:val="00225D33"/>
    <w:rsid w:val="00230E26"/>
    <w:rsid w:val="0024743A"/>
    <w:rsid w:val="00247752"/>
    <w:rsid w:val="0025289A"/>
    <w:rsid w:val="00275FFD"/>
    <w:rsid w:val="0027611C"/>
    <w:rsid w:val="00280BB4"/>
    <w:rsid w:val="00287521"/>
    <w:rsid w:val="00291391"/>
    <w:rsid w:val="0029181E"/>
    <w:rsid w:val="0029191B"/>
    <w:rsid w:val="00293000"/>
    <w:rsid w:val="002C3230"/>
    <w:rsid w:val="002C6CDD"/>
    <w:rsid w:val="002E620D"/>
    <w:rsid w:val="002F4881"/>
    <w:rsid w:val="00321B68"/>
    <w:rsid w:val="00327BA8"/>
    <w:rsid w:val="003320C8"/>
    <w:rsid w:val="00332BA8"/>
    <w:rsid w:val="00333EC7"/>
    <w:rsid w:val="00356FFB"/>
    <w:rsid w:val="00357E53"/>
    <w:rsid w:val="003637B1"/>
    <w:rsid w:val="003737A3"/>
    <w:rsid w:val="00373F5B"/>
    <w:rsid w:val="00374BFA"/>
    <w:rsid w:val="00386086"/>
    <w:rsid w:val="003877C5"/>
    <w:rsid w:val="00395DB8"/>
    <w:rsid w:val="003A0EF1"/>
    <w:rsid w:val="003A409D"/>
    <w:rsid w:val="003B4049"/>
    <w:rsid w:val="003C627B"/>
    <w:rsid w:val="003D5E2A"/>
    <w:rsid w:val="00402C62"/>
    <w:rsid w:val="00403098"/>
    <w:rsid w:val="0041026D"/>
    <w:rsid w:val="004163E5"/>
    <w:rsid w:val="004417F6"/>
    <w:rsid w:val="0044782D"/>
    <w:rsid w:val="00455677"/>
    <w:rsid w:val="0045779E"/>
    <w:rsid w:val="00457932"/>
    <w:rsid w:val="004709AC"/>
    <w:rsid w:val="004727BE"/>
    <w:rsid w:val="00476D61"/>
    <w:rsid w:val="0048176D"/>
    <w:rsid w:val="00485576"/>
    <w:rsid w:val="00493962"/>
    <w:rsid w:val="004A678D"/>
    <w:rsid w:val="004B4F3A"/>
    <w:rsid w:val="004B77D6"/>
    <w:rsid w:val="004C46C0"/>
    <w:rsid w:val="004D0AF0"/>
    <w:rsid w:val="004D3ECF"/>
    <w:rsid w:val="004D6E3D"/>
    <w:rsid w:val="004F19C5"/>
    <w:rsid w:val="004F2563"/>
    <w:rsid w:val="0050009D"/>
    <w:rsid w:val="0050075D"/>
    <w:rsid w:val="00506B15"/>
    <w:rsid w:val="00513A35"/>
    <w:rsid w:val="0051406E"/>
    <w:rsid w:val="00526960"/>
    <w:rsid w:val="005274E7"/>
    <w:rsid w:val="005342AD"/>
    <w:rsid w:val="005457B4"/>
    <w:rsid w:val="00546679"/>
    <w:rsid w:val="00571F95"/>
    <w:rsid w:val="005A2D59"/>
    <w:rsid w:val="005A62DC"/>
    <w:rsid w:val="005A7D9A"/>
    <w:rsid w:val="005B44F9"/>
    <w:rsid w:val="005B6114"/>
    <w:rsid w:val="005D0F99"/>
    <w:rsid w:val="005D53BC"/>
    <w:rsid w:val="005F3236"/>
    <w:rsid w:val="005F79A1"/>
    <w:rsid w:val="00601F75"/>
    <w:rsid w:val="006036E7"/>
    <w:rsid w:val="006160A3"/>
    <w:rsid w:val="006205CB"/>
    <w:rsid w:val="00624409"/>
    <w:rsid w:val="00650226"/>
    <w:rsid w:val="00657B85"/>
    <w:rsid w:val="006612C7"/>
    <w:rsid w:val="00664239"/>
    <w:rsid w:val="00675718"/>
    <w:rsid w:val="00677570"/>
    <w:rsid w:val="006819DE"/>
    <w:rsid w:val="006919F9"/>
    <w:rsid w:val="006936D4"/>
    <w:rsid w:val="00697277"/>
    <w:rsid w:val="006A51A4"/>
    <w:rsid w:val="006C49DC"/>
    <w:rsid w:val="006E1401"/>
    <w:rsid w:val="006F629C"/>
    <w:rsid w:val="00700466"/>
    <w:rsid w:val="00722FB6"/>
    <w:rsid w:val="00737334"/>
    <w:rsid w:val="00741094"/>
    <w:rsid w:val="007422F0"/>
    <w:rsid w:val="00746A61"/>
    <w:rsid w:val="00747A3B"/>
    <w:rsid w:val="007536B9"/>
    <w:rsid w:val="007767AE"/>
    <w:rsid w:val="00787D11"/>
    <w:rsid w:val="00796A0E"/>
    <w:rsid w:val="007A3BA5"/>
    <w:rsid w:val="007A75A4"/>
    <w:rsid w:val="007A7E44"/>
    <w:rsid w:val="007C0F61"/>
    <w:rsid w:val="007D1F75"/>
    <w:rsid w:val="007D229F"/>
    <w:rsid w:val="007E1045"/>
    <w:rsid w:val="007E3134"/>
    <w:rsid w:val="00806B2E"/>
    <w:rsid w:val="0082102F"/>
    <w:rsid w:val="00833E49"/>
    <w:rsid w:val="008444C7"/>
    <w:rsid w:val="00846831"/>
    <w:rsid w:val="008469BB"/>
    <w:rsid w:val="00852F1F"/>
    <w:rsid w:val="008967CE"/>
    <w:rsid w:val="008A7357"/>
    <w:rsid w:val="008B58BB"/>
    <w:rsid w:val="008B656A"/>
    <w:rsid w:val="008B677F"/>
    <w:rsid w:val="008C04A0"/>
    <w:rsid w:val="008C6AB5"/>
    <w:rsid w:val="008D7FF8"/>
    <w:rsid w:val="008E206E"/>
    <w:rsid w:val="008E687E"/>
    <w:rsid w:val="008F3F87"/>
    <w:rsid w:val="008F7676"/>
    <w:rsid w:val="00911C7B"/>
    <w:rsid w:val="009124B6"/>
    <w:rsid w:val="00913AFF"/>
    <w:rsid w:val="00931360"/>
    <w:rsid w:val="00935FFD"/>
    <w:rsid w:val="0094245E"/>
    <w:rsid w:val="00945A24"/>
    <w:rsid w:val="0096099A"/>
    <w:rsid w:val="009637EA"/>
    <w:rsid w:val="009644B3"/>
    <w:rsid w:val="00973575"/>
    <w:rsid w:val="0097493C"/>
    <w:rsid w:val="0097715E"/>
    <w:rsid w:val="009777AE"/>
    <w:rsid w:val="00982014"/>
    <w:rsid w:val="00984B5B"/>
    <w:rsid w:val="00984D3F"/>
    <w:rsid w:val="009868BA"/>
    <w:rsid w:val="00987849"/>
    <w:rsid w:val="009A6A96"/>
    <w:rsid w:val="009B24D8"/>
    <w:rsid w:val="009B2CBB"/>
    <w:rsid w:val="009C55B1"/>
    <w:rsid w:val="009D18EA"/>
    <w:rsid w:val="009D6661"/>
    <w:rsid w:val="00A00C1A"/>
    <w:rsid w:val="00A23A54"/>
    <w:rsid w:val="00A240F2"/>
    <w:rsid w:val="00A36A16"/>
    <w:rsid w:val="00A742DE"/>
    <w:rsid w:val="00A859D6"/>
    <w:rsid w:val="00A9526E"/>
    <w:rsid w:val="00AA0CC7"/>
    <w:rsid w:val="00AA20E3"/>
    <w:rsid w:val="00AA42B8"/>
    <w:rsid w:val="00AA5271"/>
    <w:rsid w:val="00AB0A1E"/>
    <w:rsid w:val="00AB42C5"/>
    <w:rsid w:val="00AB6ED5"/>
    <w:rsid w:val="00AC2B4D"/>
    <w:rsid w:val="00AC47DF"/>
    <w:rsid w:val="00AC62F3"/>
    <w:rsid w:val="00AD1216"/>
    <w:rsid w:val="00AD760C"/>
    <w:rsid w:val="00AE688B"/>
    <w:rsid w:val="00B0122B"/>
    <w:rsid w:val="00B0471B"/>
    <w:rsid w:val="00B07161"/>
    <w:rsid w:val="00B11418"/>
    <w:rsid w:val="00B11A72"/>
    <w:rsid w:val="00B20DB7"/>
    <w:rsid w:val="00B21059"/>
    <w:rsid w:val="00B216CB"/>
    <w:rsid w:val="00B42080"/>
    <w:rsid w:val="00B54611"/>
    <w:rsid w:val="00B65DA7"/>
    <w:rsid w:val="00B7435D"/>
    <w:rsid w:val="00B82706"/>
    <w:rsid w:val="00BA3898"/>
    <w:rsid w:val="00BA53AD"/>
    <w:rsid w:val="00BA650B"/>
    <w:rsid w:val="00BC3836"/>
    <w:rsid w:val="00BC5C4E"/>
    <w:rsid w:val="00BC72BB"/>
    <w:rsid w:val="00BD1D77"/>
    <w:rsid w:val="00C15134"/>
    <w:rsid w:val="00C27DB5"/>
    <w:rsid w:val="00C31400"/>
    <w:rsid w:val="00C33F84"/>
    <w:rsid w:val="00C444BB"/>
    <w:rsid w:val="00C51FB6"/>
    <w:rsid w:val="00C526EE"/>
    <w:rsid w:val="00C559B5"/>
    <w:rsid w:val="00C7376C"/>
    <w:rsid w:val="00C76607"/>
    <w:rsid w:val="00C91ACF"/>
    <w:rsid w:val="00C9239C"/>
    <w:rsid w:val="00C93318"/>
    <w:rsid w:val="00C963CE"/>
    <w:rsid w:val="00CA4767"/>
    <w:rsid w:val="00CA750B"/>
    <w:rsid w:val="00CB5BC4"/>
    <w:rsid w:val="00CB6084"/>
    <w:rsid w:val="00CB748D"/>
    <w:rsid w:val="00CC691D"/>
    <w:rsid w:val="00CD4913"/>
    <w:rsid w:val="00CD6CCA"/>
    <w:rsid w:val="00CE2C0E"/>
    <w:rsid w:val="00CF2B09"/>
    <w:rsid w:val="00D024E9"/>
    <w:rsid w:val="00D0577F"/>
    <w:rsid w:val="00D07A5D"/>
    <w:rsid w:val="00D10EE1"/>
    <w:rsid w:val="00D12F32"/>
    <w:rsid w:val="00D64625"/>
    <w:rsid w:val="00DB3A7F"/>
    <w:rsid w:val="00DE226E"/>
    <w:rsid w:val="00DE2F17"/>
    <w:rsid w:val="00E137B7"/>
    <w:rsid w:val="00E43734"/>
    <w:rsid w:val="00E455F7"/>
    <w:rsid w:val="00E62A0C"/>
    <w:rsid w:val="00E75CD7"/>
    <w:rsid w:val="00E807AB"/>
    <w:rsid w:val="00E83A84"/>
    <w:rsid w:val="00E85356"/>
    <w:rsid w:val="00E86631"/>
    <w:rsid w:val="00EA0187"/>
    <w:rsid w:val="00EA050D"/>
    <w:rsid w:val="00EA3D9F"/>
    <w:rsid w:val="00EA57B1"/>
    <w:rsid w:val="00ED5FD5"/>
    <w:rsid w:val="00ED7F22"/>
    <w:rsid w:val="00EE1BFE"/>
    <w:rsid w:val="00EF6799"/>
    <w:rsid w:val="00F2504D"/>
    <w:rsid w:val="00F269D9"/>
    <w:rsid w:val="00F30A15"/>
    <w:rsid w:val="00F33A96"/>
    <w:rsid w:val="00F378B3"/>
    <w:rsid w:val="00F52BF4"/>
    <w:rsid w:val="00F52D7E"/>
    <w:rsid w:val="00F5616A"/>
    <w:rsid w:val="00F65FA6"/>
    <w:rsid w:val="00F72AE1"/>
    <w:rsid w:val="00F837EB"/>
    <w:rsid w:val="00F845FA"/>
    <w:rsid w:val="00FB2578"/>
    <w:rsid w:val="00FC4BB9"/>
    <w:rsid w:val="00FC5E3A"/>
    <w:rsid w:val="00FC7BC5"/>
    <w:rsid w:val="00FD2288"/>
    <w:rsid w:val="00FD3C8B"/>
    <w:rsid w:val="00FE1CF4"/>
    <w:rsid w:val="00FF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B6A4C"/>
  <w15:docId w15:val="{D935A7DA-3826-48A6-8E6C-5BA6199A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14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1BFE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BFE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3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208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208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8B58BB"/>
    <w:pPr>
      <w:spacing w:before="100" w:beforeAutospacing="1" w:after="100" w:afterAutospacing="1"/>
    </w:pPr>
    <w:rPr>
      <w:rFonts w:eastAsiaTheme="minorEastAsia"/>
      <w:lang w:eastAsia="en-NZ"/>
    </w:rPr>
  </w:style>
  <w:style w:type="character" w:styleId="FollowedHyperlink">
    <w:name w:val="FollowedHyperlink"/>
    <w:basedOn w:val="DefaultParagraphFont"/>
    <w:uiPriority w:val="99"/>
    <w:semiHidden/>
    <w:unhideWhenUsed/>
    <w:rsid w:val="00A23A5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E1BF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1BF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2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26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D5FD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A2D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2D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2D5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2D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2D59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80947-E8B5-744C-821E-0D12E585D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Jim Warren</dc:creator>
  <cp:lastModifiedBy>Danielle Lottridge</cp:lastModifiedBy>
  <cp:revision>5</cp:revision>
  <cp:lastPrinted>2018-03-03T04:22:00Z</cp:lastPrinted>
  <dcterms:created xsi:type="dcterms:W3CDTF">2020-06-07T20:18:00Z</dcterms:created>
  <dcterms:modified xsi:type="dcterms:W3CDTF">2020-06-07T23:16:00Z</dcterms:modified>
</cp:coreProperties>
</file>