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D5CD" w14:textId="77777777" w:rsidR="000A7FD1" w:rsidRDefault="001260CB" w:rsidP="0004698D">
      <w:pPr>
        <w:pStyle w:val="Heading1"/>
        <w:jc w:val="center"/>
      </w:pPr>
      <w:r>
        <w:t>Team</w:t>
      </w:r>
      <w:r w:rsidR="006A67D6">
        <w:t xml:space="preserve"> Assessment Profile</w:t>
      </w:r>
    </w:p>
    <w:p w14:paraId="3B0207D8" w14:textId="77777777"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14:paraId="57F3B24C" w14:textId="77777777"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>work</w:t>
      </w:r>
      <w:r w:rsidR="00F208D3">
        <w:t xml:space="preserve"> appropriately </w:t>
      </w:r>
      <w:proofErr w:type="gramStart"/>
      <w:r w:rsidR="00F208D3">
        <w:t>so as to</w:t>
      </w:r>
      <w:proofErr w:type="gramEnd"/>
      <w:r w:rsidR="00F208D3">
        <w:t xml:space="preserve"> recognis</w:t>
      </w:r>
      <w:r>
        <w:t xml:space="preserve">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work will be distributed to individuals based upon the agreed assessment profile submitted.  </w:t>
      </w:r>
    </w:p>
    <w:p w14:paraId="3B0BFCBB" w14:textId="77777777" w:rsidR="000A7FD1" w:rsidRDefault="006A67D6">
      <w:pPr>
        <w:spacing w:after="0" w:line="259" w:lineRule="auto"/>
        <w:ind w:left="0" w:firstLine="0"/>
      </w:pPr>
      <w:r>
        <w:t xml:space="preserve"> </w:t>
      </w:r>
    </w:p>
    <w:p w14:paraId="55EB53B8" w14:textId="77777777"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14:paraId="3FF7A61E" w14:textId="77777777" w:rsidR="002B47BF" w:rsidRDefault="002B47BF">
      <w:pPr>
        <w:ind w:left="-5"/>
      </w:pPr>
    </w:p>
    <w:p w14:paraId="1AAC926F" w14:textId="77777777"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14:paraId="697A7561" w14:textId="77777777"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  <w:tblCaption w:val="Table"/>
      </w:tblPr>
      <w:tblGrid>
        <w:gridCol w:w="2681"/>
        <w:gridCol w:w="1563"/>
        <w:gridCol w:w="1833"/>
        <w:gridCol w:w="3543"/>
      </w:tblGrid>
      <w:tr w:rsidR="001260CB" w:rsidRPr="006A1DFB" w14:paraId="7F6276D7" w14:textId="77777777" w:rsidTr="00A55F9E">
        <w:trPr>
          <w:tblHeader/>
        </w:trPr>
        <w:tc>
          <w:tcPr>
            <w:tcW w:w="2689" w:type="dxa"/>
          </w:tcPr>
          <w:p w14:paraId="19F5E7E7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542" w:type="dxa"/>
          </w:tcPr>
          <w:p w14:paraId="09CE3E58" w14:textId="77777777" w:rsidR="001260CB" w:rsidRPr="006A1DFB" w:rsidRDefault="00F75A55" w:rsidP="00F75A55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(Total work 100%)</w:t>
            </w:r>
          </w:p>
        </w:tc>
        <w:tc>
          <w:tcPr>
            <w:tcW w:w="1837" w:type="dxa"/>
          </w:tcPr>
          <w:p w14:paraId="483A7D00" w14:textId="77777777"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3552" w:type="dxa"/>
          </w:tcPr>
          <w:p w14:paraId="06DA4A56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14:paraId="021063E8" w14:textId="77777777" w:rsidTr="00A5545E">
        <w:tc>
          <w:tcPr>
            <w:tcW w:w="2689" w:type="dxa"/>
          </w:tcPr>
          <w:p w14:paraId="7F761FBF" w14:textId="20BFCBAC" w:rsidR="001260CB" w:rsidRDefault="00462533" w:rsidP="007B546F">
            <w:r>
              <w:t>David Dean</w:t>
            </w:r>
          </w:p>
        </w:tc>
        <w:tc>
          <w:tcPr>
            <w:tcW w:w="1542" w:type="dxa"/>
          </w:tcPr>
          <w:p w14:paraId="71ACD626" w14:textId="15B25DDB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0EA06213" w14:textId="77777777" w:rsidR="001260CB" w:rsidRDefault="001260CB" w:rsidP="007B546F"/>
        </w:tc>
        <w:tc>
          <w:tcPr>
            <w:tcW w:w="3552" w:type="dxa"/>
          </w:tcPr>
          <w:p w14:paraId="39DF2687" w14:textId="77777777"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40D5E8A7" w14:textId="77777777"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694B1FD0" w14:textId="77777777" w:rsidR="001260CB" w:rsidRDefault="001260CB" w:rsidP="007B546F"/>
        </w:tc>
      </w:tr>
      <w:tr w:rsidR="001260CB" w14:paraId="4C7913EA" w14:textId="77777777" w:rsidTr="00A5545E">
        <w:tc>
          <w:tcPr>
            <w:tcW w:w="2689" w:type="dxa"/>
          </w:tcPr>
          <w:p w14:paraId="49D559A0" w14:textId="4283B1DA" w:rsidR="001260CB" w:rsidRDefault="00925513" w:rsidP="007B546F">
            <w:r>
              <w:t>Jacob Corbett</w:t>
            </w:r>
          </w:p>
        </w:tc>
        <w:tc>
          <w:tcPr>
            <w:tcW w:w="1542" w:type="dxa"/>
          </w:tcPr>
          <w:p w14:paraId="18DC3EA0" w14:textId="685ADED3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545B2F07" w14:textId="77777777" w:rsidR="001260CB" w:rsidRDefault="001260CB" w:rsidP="007B546F"/>
        </w:tc>
        <w:tc>
          <w:tcPr>
            <w:tcW w:w="3552" w:type="dxa"/>
          </w:tcPr>
          <w:p w14:paraId="21B609AE" w14:textId="46A984EF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Mood Board </w:t>
            </w:r>
            <w:proofErr w:type="gramStart"/>
            <w:r>
              <w:t>(?%</w:t>
            </w:r>
            <w:proofErr w:type="gramEnd"/>
            <w:r>
              <w:t xml:space="preserve">) </w:t>
            </w:r>
          </w:p>
          <w:p w14:paraId="09F76D6E" w14:textId="1EC054D8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Story Board </w:t>
            </w:r>
            <w:proofErr w:type="gramStart"/>
            <w:r>
              <w:t>(?%</w:t>
            </w:r>
            <w:proofErr w:type="gramEnd"/>
            <w:r>
              <w:t>)</w:t>
            </w:r>
          </w:p>
          <w:p w14:paraId="7D3E3280" w14:textId="151AB3F4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Personas </w:t>
            </w:r>
            <w:proofErr w:type="gramStart"/>
            <w:r>
              <w:t>(?%</w:t>
            </w:r>
            <w:proofErr w:type="gramEnd"/>
            <w:r>
              <w:t>)</w:t>
            </w:r>
          </w:p>
          <w:p w14:paraId="1FF05DCC" w14:textId="2DA8928E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Prototype </w:t>
            </w:r>
            <w:proofErr w:type="gramStart"/>
            <w:r>
              <w:t>(?%</w:t>
            </w:r>
            <w:proofErr w:type="gramEnd"/>
            <w:r>
              <w:t>)</w:t>
            </w:r>
          </w:p>
          <w:p w14:paraId="41BBEFB6" w14:textId="7591C4DA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Metaphors </w:t>
            </w:r>
            <w:proofErr w:type="gramStart"/>
            <w:r>
              <w:t>(?%</w:t>
            </w:r>
            <w:proofErr w:type="gramEnd"/>
            <w:r>
              <w:t>)</w:t>
            </w:r>
          </w:p>
          <w:p w14:paraId="6C80EF1C" w14:textId="41445925" w:rsidR="00C27BE1" w:rsidRDefault="00C27BE1" w:rsidP="00A5545E">
            <w:pPr>
              <w:pStyle w:val="ListParagraph"/>
              <w:numPr>
                <w:ilvl w:val="0"/>
                <w:numId w:val="1"/>
              </w:numPr>
            </w:pPr>
            <w:r>
              <w:t xml:space="preserve">Rich picture </w:t>
            </w:r>
            <w:proofErr w:type="gramStart"/>
            <w:r>
              <w:t>(?%</w:t>
            </w:r>
            <w:proofErr w:type="gramEnd"/>
            <w:r>
              <w:t>)</w:t>
            </w:r>
          </w:p>
          <w:p w14:paraId="4F7216BE" w14:textId="77777777" w:rsidR="001260CB" w:rsidRDefault="001260CB" w:rsidP="00C27BE1">
            <w:pPr>
              <w:pStyle w:val="ListParagraph"/>
            </w:pPr>
          </w:p>
          <w:p w14:paraId="3304713E" w14:textId="77777777" w:rsidR="00C27BE1" w:rsidRDefault="00C27BE1" w:rsidP="00C27BE1">
            <w:pPr>
              <w:pStyle w:val="ListParagraph"/>
            </w:pPr>
          </w:p>
        </w:tc>
      </w:tr>
      <w:tr w:rsidR="001260CB" w14:paraId="5E8C7641" w14:textId="77777777" w:rsidTr="00A5545E">
        <w:tc>
          <w:tcPr>
            <w:tcW w:w="2689" w:type="dxa"/>
          </w:tcPr>
          <w:p w14:paraId="5BFDE148" w14:textId="4060E359" w:rsidR="001260CB" w:rsidRDefault="00462533" w:rsidP="007B546F">
            <w:r>
              <w:t>Aiden Kerr</w:t>
            </w:r>
          </w:p>
        </w:tc>
        <w:tc>
          <w:tcPr>
            <w:tcW w:w="1542" w:type="dxa"/>
          </w:tcPr>
          <w:p w14:paraId="35B868DD" w14:textId="3B25962E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7E9BBABA" w14:textId="77777777" w:rsidR="001260CB" w:rsidRDefault="001260CB" w:rsidP="007B546F"/>
        </w:tc>
        <w:tc>
          <w:tcPr>
            <w:tcW w:w="3552" w:type="dxa"/>
          </w:tcPr>
          <w:p w14:paraId="3757669C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3]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2F083DDF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4]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6A3A6DA0" w14:textId="77777777" w:rsidR="001260CB" w:rsidRDefault="001260CB" w:rsidP="007B546F"/>
        </w:tc>
      </w:tr>
      <w:tr w:rsidR="001260CB" w14:paraId="572D1922" w14:textId="77777777" w:rsidTr="00A5545E">
        <w:tc>
          <w:tcPr>
            <w:tcW w:w="2689" w:type="dxa"/>
          </w:tcPr>
          <w:p w14:paraId="4DA1815E" w14:textId="66E123AF" w:rsidR="001260CB" w:rsidRDefault="00462533" w:rsidP="007B546F">
            <w:r>
              <w:t>Samual</w:t>
            </w:r>
            <w:r w:rsidR="00DF4E82">
              <w:t xml:space="preserve"> …</w:t>
            </w:r>
          </w:p>
        </w:tc>
        <w:tc>
          <w:tcPr>
            <w:tcW w:w="1542" w:type="dxa"/>
          </w:tcPr>
          <w:p w14:paraId="47ECC040" w14:textId="627C2771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60982D91" w14:textId="77777777" w:rsidR="001260CB" w:rsidRDefault="001260CB" w:rsidP="007B546F"/>
        </w:tc>
        <w:tc>
          <w:tcPr>
            <w:tcW w:w="3552" w:type="dxa"/>
          </w:tcPr>
          <w:p w14:paraId="4918F71B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5]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5DCCA212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6]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0E726F86" w14:textId="77777777" w:rsidR="001260CB" w:rsidRDefault="001260CB" w:rsidP="007B546F"/>
        </w:tc>
      </w:tr>
      <w:tr w:rsidR="00462533" w14:paraId="43D675E1" w14:textId="77777777" w:rsidTr="00A5545E">
        <w:tc>
          <w:tcPr>
            <w:tcW w:w="2689" w:type="dxa"/>
          </w:tcPr>
          <w:p w14:paraId="33B35A83" w14:textId="3E807B38" w:rsidR="00462533" w:rsidRDefault="00DF4E82" w:rsidP="007B546F">
            <w:r>
              <w:t>Daneil …</w:t>
            </w:r>
          </w:p>
        </w:tc>
        <w:tc>
          <w:tcPr>
            <w:tcW w:w="1542" w:type="dxa"/>
          </w:tcPr>
          <w:p w14:paraId="02A42D82" w14:textId="4E4691C8" w:rsidR="00462533" w:rsidRPr="003B7513" w:rsidRDefault="003B7513" w:rsidP="007B546F">
            <w:pPr>
              <w:jc w:val="center"/>
              <w:rPr>
                <w:sz w:val="26"/>
                <w:szCs w:val="24"/>
              </w:rPr>
            </w:pPr>
            <w:r>
              <w:t>[</w:t>
            </w:r>
            <w:r w:rsidR="00204CC0">
              <w:t>3.33</w:t>
            </w:r>
            <w:r>
              <w:t>%]</w:t>
            </w:r>
          </w:p>
        </w:tc>
        <w:tc>
          <w:tcPr>
            <w:tcW w:w="1837" w:type="dxa"/>
          </w:tcPr>
          <w:p w14:paraId="6F728680" w14:textId="77777777" w:rsidR="00462533" w:rsidRDefault="00462533" w:rsidP="007B546F"/>
        </w:tc>
        <w:tc>
          <w:tcPr>
            <w:tcW w:w="3552" w:type="dxa"/>
          </w:tcPr>
          <w:p w14:paraId="179ED823" w14:textId="77777777" w:rsidR="00462533" w:rsidRDefault="00462533" w:rsidP="00A5545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260CB" w14:paraId="00A9D2F8" w14:textId="77777777" w:rsidTr="00A5545E">
        <w:tc>
          <w:tcPr>
            <w:tcW w:w="2689" w:type="dxa"/>
          </w:tcPr>
          <w:p w14:paraId="782A02B1" w14:textId="53077D3C" w:rsidR="001260CB" w:rsidRDefault="00DF4E82" w:rsidP="007B546F">
            <w:r>
              <w:t>Luke …</w:t>
            </w:r>
          </w:p>
        </w:tc>
        <w:tc>
          <w:tcPr>
            <w:tcW w:w="1542" w:type="dxa"/>
          </w:tcPr>
          <w:p w14:paraId="7EB63C3B" w14:textId="23AF4D90" w:rsidR="001260CB" w:rsidRDefault="001260CB" w:rsidP="007B546F">
            <w:pPr>
              <w:jc w:val="center"/>
            </w:pPr>
            <w:r>
              <w:t>[</w:t>
            </w:r>
            <w:r w:rsidR="00204CC0">
              <w:t>3.33</w:t>
            </w:r>
            <w:r>
              <w:t>%]</w:t>
            </w:r>
          </w:p>
        </w:tc>
        <w:tc>
          <w:tcPr>
            <w:tcW w:w="1837" w:type="dxa"/>
          </w:tcPr>
          <w:p w14:paraId="30318DE8" w14:textId="77777777" w:rsidR="001260CB" w:rsidRDefault="001260CB" w:rsidP="007B546F"/>
        </w:tc>
        <w:tc>
          <w:tcPr>
            <w:tcW w:w="3552" w:type="dxa"/>
          </w:tcPr>
          <w:p w14:paraId="781DDB77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7]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2C794A6F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8] (100%)</w:t>
            </w:r>
            <w:r w:rsidR="0004307B">
              <w:t xml:space="preserve"> 3 hrs</w:t>
            </w:r>
          </w:p>
          <w:p w14:paraId="442954DF" w14:textId="77777777" w:rsidR="001260CB" w:rsidRDefault="001260CB" w:rsidP="00A5545E"/>
        </w:tc>
      </w:tr>
      <w:tr w:rsidR="00462533" w14:paraId="0D44CFCB" w14:textId="77777777" w:rsidTr="00A5545E">
        <w:tc>
          <w:tcPr>
            <w:tcW w:w="2689" w:type="dxa"/>
          </w:tcPr>
          <w:p w14:paraId="5D7705C6" w14:textId="0B317C66" w:rsidR="00462533" w:rsidRDefault="00DF4E82" w:rsidP="007B546F">
            <w:proofErr w:type="spellStart"/>
            <w:r>
              <w:t>Rokas</w:t>
            </w:r>
            <w:proofErr w:type="spellEnd"/>
            <w:r>
              <w:t xml:space="preserve"> …</w:t>
            </w:r>
          </w:p>
        </w:tc>
        <w:tc>
          <w:tcPr>
            <w:tcW w:w="1542" w:type="dxa"/>
          </w:tcPr>
          <w:p w14:paraId="3A255A97" w14:textId="5FACC508" w:rsidR="00462533" w:rsidRDefault="003B7513" w:rsidP="007B546F">
            <w:pPr>
              <w:jc w:val="center"/>
            </w:pPr>
            <w:r>
              <w:t>[</w:t>
            </w:r>
            <w:r w:rsidR="00204CC0">
              <w:t>3.33</w:t>
            </w:r>
            <w:r w:rsidR="00BA60CE">
              <w:t>%</w:t>
            </w:r>
            <w:r>
              <w:t>]</w:t>
            </w:r>
          </w:p>
        </w:tc>
        <w:tc>
          <w:tcPr>
            <w:tcW w:w="1837" w:type="dxa"/>
          </w:tcPr>
          <w:p w14:paraId="46112EA5" w14:textId="77777777" w:rsidR="00462533" w:rsidRDefault="00462533" w:rsidP="007B546F"/>
        </w:tc>
        <w:tc>
          <w:tcPr>
            <w:tcW w:w="3552" w:type="dxa"/>
          </w:tcPr>
          <w:p w14:paraId="1C3736FA" w14:textId="77777777" w:rsidR="00462533" w:rsidRDefault="00462533" w:rsidP="00A5545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260CB" w:rsidRPr="006A1DFB" w14:paraId="555B558D" w14:textId="77777777" w:rsidTr="00A5545E">
        <w:tc>
          <w:tcPr>
            <w:tcW w:w="2689" w:type="dxa"/>
          </w:tcPr>
          <w:p w14:paraId="0E0F3369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lastRenderedPageBreak/>
              <w:t>Total</w:t>
            </w:r>
          </w:p>
        </w:tc>
        <w:tc>
          <w:tcPr>
            <w:tcW w:w="1542" w:type="dxa"/>
          </w:tcPr>
          <w:p w14:paraId="78340947" w14:textId="77777777"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1837" w:type="dxa"/>
          </w:tcPr>
          <w:p w14:paraId="7F54CEBB" w14:textId="77777777"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3552" w:type="dxa"/>
          </w:tcPr>
          <w:p w14:paraId="738BCD99" w14:textId="77777777"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14:paraId="2BEDDC83" w14:textId="77777777" w:rsidR="000A7FD1" w:rsidRDefault="006A67D6" w:rsidP="001260CB">
      <w:pPr>
        <w:spacing w:after="0" w:line="259" w:lineRule="auto"/>
      </w:pPr>
      <w:r>
        <w:t xml:space="preserve"> </w:t>
      </w:r>
    </w:p>
    <w:p w14:paraId="5F3162B5" w14:textId="77777777" w:rsidR="001260CB" w:rsidRPr="001260CB" w:rsidRDefault="006A67D6" w:rsidP="00D4249B">
      <w:pPr>
        <w:spacing w:after="4291" w:line="250" w:lineRule="auto"/>
        <w:ind w:left="0" w:firstLine="0"/>
        <w:rPr>
          <w:sz w:val="22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r w:rsidR="001260CB">
        <w:t>In the event of disagreement, the course coordinator will have the final decision having met the team to discuss the matters of concern</w:t>
      </w:r>
      <w:r w:rsidR="004A00D1">
        <w:t xml:space="preserve"> and reviewed the evidence provided by each team member</w:t>
      </w:r>
      <w:r w:rsidR="001260CB">
        <w:t xml:space="preserve">. </w:t>
      </w:r>
      <w:r w:rsidR="00B9685B">
        <w:rPr>
          <w:color w:val="FF0000"/>
        </w:rPr>
        <w:t>Any matters of concern raised</w:t>
      </w:r>
      <w:r w:rsidR="001260CB" w:rsidRPr="00FC4DDF">
        <w:rPr>
          <w:color w:val="FF0000"/>
        </w:rPr>
        <w:t xml:space="preserve"> after the submission deadline will not be considered.</w:t>
      </w:r>
    </w:p>
    <w:sectPr w:rsidR="001260CB" w:rsidRPr="001260CB">
      <w:pgSz w:w="12240" w:h="15840"/>
      <w:pgMar w:top="1440" w:right="1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0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1"/>
    <w:rsid w:val="000254A7"/>
    <w:rsid w:val="0004307B"/>
    <w:rsid w:val="0004698D"/>
    <w:rsid w:val="000A7FD1"/>
    <w:rsid w:val="001260CB"/>
    <w:rsid w:val="001F1B87"/>
    <w:rsid w:val="00204CC0"/>
    <w:rsid w:val="002B47BF"/>
    <w:rsid w:val="00303BD5"/>
    <w:rsid w:val="003B7513"/>
    <w:rsid w:val="00442D31"/>
    <w:rsid w:val="00462533"/>
    <w:rsid w:val="004A00D1"/>
    <w:rsid w:val="005B2B6D"/>
    <w:rsid w:val="006A67D6"/>
    <w:rsid w:val="00925513"/>
    <w:rsid w:val="00A5545E"/>
    <w:rsid w:val="00A55F9E"/>
    <w:rsid w:val="00B9685B"/>
    <w:rsid w:val="00BA60CE"/>
    <w:rsid w:val="00C21F63"/>
    <w:rsid w:val="00C27BE1"/>
    <w:rsid w:val="00D4249B"/>
    <w:rsid w:val="00D74D95"/>
    <w:rsid w:val="00DF4E82"/>
    <w:rsid w:val="00F208D3"/>
    <w:rsid w:val="00F75A55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73F9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CORBETT, JACOB (UG)</cp:lastModifiedBy>
  <cp:revision>27</cp:revision>
  <dcterms:created xsi:type="dcterms:W3CDTF">2018-05-25T13:58:00Z</dcterms:created>
  <dcterms:modified xsi:type="dcterms:W3CDTF">2025-03-02T15:15:00Z</dcterms:modified>
</cp:coreProperties>
</file>