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Aiden Wang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 Hu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Lam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 Tan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2857142857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705"/>
        <w:gridCol w:w="1765.0285714285715"/>
        <w:tblGridChange w:id="0">
          <w:tblGrid>
            <w:gridCol w:w="885"/>
            <w:gridCol w:w="6705"/>
            <w:gridCol w:w="1765.028571428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Computer: Placing ships onto the 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Computer: Choosing coordinates to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Determining hit, miss, score, win (Optional timer)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interface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 to allow users to place ships on a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Aiden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 that is updated to display current game status: hits/misses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 Stages: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Chater (Initiation)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Aiden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GANTT Chart (Planning)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 (Planning)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UML (Planning)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Execution Plan (refer to tasks 1-6)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Monitoring &amp; Controlling (document of meetings/checkpoints)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Closing (reflection of each member)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