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УЧЕБНЫЙ ОБРАЗЕЦ</w:t>
      </w:r>
    </w:p>
    <w:p>
      <w:r>
        <w:rPr>
          <w:b/>
        </w:rPr>
        <w:t>МРТ головного мозга и мостомозжечковых углов</w:t>
      </w:r>
    </w:p>
    <w:p>
      <w:r>
        <w:rPr>
          <w:sz w:val="17"/>
        </w:rPr>
        <w:t>Тестовый случай radiologary-brain-mri-normal-001</w:t>
      </w:r>
    </w:p>
    <w:p>
      <w:r>
        <w:rPr>
          <w:sz w:val="17"/>
        </w:rPr>
        <w:t>Публичный шаблон. Не является документом реального пациента.</w:t>
      </w:r>
    </w:p>
    <w:p>
      <w:pPr>
        <w:pStyle w:val="Heading1"/>
      </w:pPr>
      <w:r>
        <w:t>Описание</w:t>
      </w:r>
    </w:p>
    <w:p>
      <w:r>
        <w:t>Параметры сканирования: Т2-ВИ, FLAIR, Т1-ВИ, DWI в аксиальной, коронарной и сагиттальной плоскостях.</w:t>
      </w:r>
    </w:p>
    <w:p>
      <w:pPr>
        <w:keepNext/>
      </w:pPr>
      <w:r>
        <w:rPr>
          <w:b/>
        </w:rPr>
        <w:t>Мозговое вещество:</w:t>
      </w:r>
    </w:p>
    <w:p>
      <w:r>
        <w:t>Срединные структуры не смещены. Дифференцировка серого и белого вещества головного мозга сохранена. В веществе головного мозга участки патологического МР сигнала не определяются. Периваскулярные пространства без особенностей. На DWI ограничений диффузии от серого и белого вещества головного мозга не выявлено. Ствол мозга обычной структуры.</w:t>
      </w:r>
    </w:p>
    <w:p>
      <w:pPr>
        <w:keepNext/>
      </w:pPr>
      <w:r>
        <w:rPr>
          <w:b/>
        </w:rPr>
        <w:t>Мозжечок:</w:t>
      </w:r>
    </w:p>
    <w:p>
      <w:r>
        <w:t>В веществе мозжечка участки патологического МР сигнала не определяются. Миндалины мозжечка расположены выше уровня большого затылочного отверстия.</w:t>
      </w:r>
    </w:p>
    <w:p>
      <w:pPr>
        <w:keepNext/>
      </w:pPr>
      <w:r>
        <w:rPr>
          <w:b/>
        </w:rPr>
        <w:t>Ликворосодержащие пространства:</w:t>
      </w:r>
    </w:p>
    <w:p>
      <w:r>
        <w:t>Боковые желудочки мозга симметричны, не расширены. III желудочек не расширен, расположен срединно. IV желудочек не расширен, расположен срединно. Субарахноидальное пространство по конвекситальной поверхности теменных и лобных долей не расширено.</w:t>
      </w:r>
    </w:p>
    <w:p>
      <w:pPr>
        <w:keepNext/>
      </w:pPr>
      <w:r>
        <w:rPr>
          <w:b/>
        </w:rPr>
        <w:t>Гипофиз:</w:t>
      </w:r>
    </w:p>
    <w:p>
      <w:r>
        <w:t>Дифференцируется, обычного расположения и формы, без особенностей. Хиазма без особенностей.</w:t>
      </w:r>
    </w:p>
    <w:p>
      <w:pPr>
        <w:keepNext/>
      </w:pPr>
      <w:r>
        <w:rPr>
          <w:b/>
        </w:rPr>
        <w:t>Дополнительно в области сканирования:</w:t>
      </w:r>
    </w:p>
    <w:p>
      <w:r>
        <w:t>Придаточные пазухи носа развиты правильно, слизистая оболочка не утолщена. Ячейки височных костей воздушны. Костно-деструктивных и костно-травматических изменений в области сканирования не выявлено. Мягкие ткани головы без видимых особенностей.</w:t>
      </w:r>
    </w:p>
    <w:p>
      <w:pPr>
        <w:pStyle w:val="Heading1"/>
      </w:pPr>
      <w:r>
        <w:t>Заключение</w:t>
      </w:r>
    </w:p>
    <w:p>
      <w:r>
        <w:t>МР-признаков патологии головного мозга не выявлено. Патологических изменений в области мосто-мозжечковых углов не выявлено.</w:t>
      </w:r>
    </w:p>
    <w:p>
      <w:pPr>
        <w:spacing w:after="40"/>
      </w:pPr>
      <w:r>
        <w:rPr>
          <w:sz w:val="15"/>
        </w:rPr>
        <w:t>Источник: Radiologary. Под редакцией Д. Г. Королева.</w:t>
      </w:r>
    </w:p>
    <w:p>
      <w:pPr>
        <w:spacing w:after="40"/>
      </w:pPr>
      <w:r>
        <w:rPr>
          <w:sz w:val="15"/>
        </w:rPr>
        <w:t>https://radiologary.ru/templates/mrt-golovnogo-mozga-i-mmu-norma.html</w:t>
      </w:r>
    </w:p>
    <w:p>
      <w:pPr>
        <w:spacing w:after="40"/>
      </w:pPr>
      <w:r>
        <w:rPr>
          <w:sz w:val="15"/>
        </w:rPr>
        <w:t>Лицензия CC BY 4.0: https://creativecommons.org/licenses/by/4.0/</w:t>
      </w:r>
    </w:p>
    <w:p>
      <w:pPr>
        <w:spacing w:after="40"/>
      </w:pPr>
      <w:r>
        <w:rPr>
          <w:sz w:val="15"/>
        </w:rPr>
        <w:t>Переработка: добавлены учебная маркировка и разделы; изменено оформление. Клинический текст не изменён.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4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МРТ головного мозга и мостомозжечковых углов</dc:title>
  <dc:subject>Учебный образец на основе открытого шаблона Radiologary</dc:subject>
  <dc:creator>Document intake demo fixtures</dc:creator>
  <cp:keywords/>
  <dc:description>No patient data. CC BY 4.0 attribution included in document.</dc:description>
  <cp:lastModifiedBy>Document intake demo fixtures</cp:lastModifiedBy>
  <cp:revision>1</cp:revision>
  <dcterms:created xsi:type="dcterms:W3CDTF">2026-10-04T00:00:00Z</dcterms:created>
  <dcterms:modified xsi:type="dcterms:W3CDTF">2026-10-04T00:00:00Z</dcterms:modified>
  <cp:category/>
</cp:coreProperties>
</file>