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Samuel Golan Final Project Reflection Paper</w:t>
      </w:r>
    </w:p>
    <w:p w:rsidR="00000000" w:rsidDel="00000000" w:rsidP="00000000" w:rsidRDefault="00000000" w:rsidRPr="00000000">
      <w:pPr>
        <w:contextualSpacing w:val="0"/>
        <w:jc w:val="center"/>
      </w:pPr>
      <w:r w:rsidDel="00000000" w:rsidR="00000000" w:rsidRPr="00000000">
        <w:rPr>
          <w:rtl w:val="0"/>
        </w:rPr>
        <w:t xml:space="preserve">1/27/2015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I learned a lot about web development technologies, server client interactions, and database management and set up. I learned how to use Jquery, AngularJS. AJAX, and MYSQL database management system. One of the most useful things I learned over the course of the class, was how to use browser developer tools and server error logs to more effectively debug my web applications.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I’m proud of how much more organized the design and implementation are on this project compared to my previous web application project. Underneath a plain exterior lies an effective framework that can easily be visually improved. All of the pages load and run without any known bugs and work across Chrome, IE and Firefox. Another thing I take pride in, is how quickly this project came together. By the time we actually started building our project in earnest, we were both reasonably comfortable with the technologies in use, which made the assembly much faster.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I could have been more on top of starting the project and coming up with a more effective timeline and development plan. While I’m proud of how quickly it came together, it could have been much more complete if we had started a few days earlier, and we wouldn’t have had to work to the point of exhaustion to get our project ready for presentation.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Our group dynamic was perfect. Without needing any discussion, I took the role as lead developer and designer while Pete carried out backend implementation for whatever tasks I assigned him. I couldn’t ask for a better project partner than Pete, he patiently endured my neuroticness and overly controlling nature, and agreed to change his implementation at my suggestion even when he disagreed with it. However, he was also good at seeing when I was becoming obsessed with a minor detail, and was effective in his attempts to get me back on track and focusing on more important tasks. Often he would implement something exactly as I was planning on having it done before I even had a chance to talk to him about it. Our synergy is what allowed us to assemble the components of the web application less than twenty minutes before the presentations started, and have it come together and run without any bugs.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The biggest thing I would change, is I would begin working on the project sooner, so time would be less of a factor in deciding what initial design ideas to implement. Other than that, I wouldn’t really change much, as I thoroughly enjoyed working on this project; this is the most fun I’ve had programming since CS 171.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