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CS301 ASSIGNMENT: JQuery </w:t>
      </w:r>
    </w:p>
    <w:p w:rsidR="00000000" w:rsidDel="00000000" w:rsidP="00000000" w:rsidRDefault="00000000" w:rsidRPr="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contextualSpacing w:val="0"/>
      </w:pPr>
      <w:r w:rsidDel="00000000" w:rsidR="00000000" w:rsidRPr="00000000">
        <w:rPr>
          <w:sz w:val="24"/>
          <w:szCs w:val="24"/>
          <w:rtl w:val="0"/>
        </w:rPr>
        <w:t xml:space="preserve">NAME: </w:t>
      </w:r>
      <w:r w:rsidDel="00000000" w:rsidR="00000000" w:rsidRPr="00000000">
        <w:rPr>
          <w:sz w:val="24"/>
          <w:szCs w:val="24"/>
          <w:u w:val="single"/>
          <w:rtl w:val="0"/>
        </w:rPr>
        <w:tab/>
        <w:t xml:space="preserve">Pete Larson &amp; Samuel Golan</w:t>
      </w:r>
      <w:r w:rsidDel="00000000" w:rsidR="00000000" w:rsidRPr="00000000">
        <w:rPr>
          <w:sz w:val="24"/>
          <w:szCs w:val="24"/>
          <w:rtl w:val="0"/>
        </w:rPr>
        <w:t xml:space="preserve">  </w:t>
      </w:r>
      <w:r w:rsidDel="00000000" w:rsidR="00000000" w:rsidRPr="00000000">
        <w:rPr>
          <w:color w:val="ffffff"/>
          <w:sz w:val="24"/>
          <w:szCs w:val="24"/>
          <w:u w:val="single"/>
          <w:rtl w:val="0"/>
        </w:rPr>
        <w:t xml:space="preserve">.</w:t>
      </w:r>
      <w:r w:rsidDel="00000000" w:rsidR="00000000" w:rsidRPr="00000000">
        <w:rPr>
          <w:sz w:val="24"/>
          <w:szCs w:val="24"/>
          <w:rtl w:val="0"/>
        </w:rPr>
        <w:t xml:space="preserve"> TRACK (CIRCLE YOUR TRACK):   1  2  3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GRADE:</w:t>
      </w:r>
      <w:r w:rsidDel="00000000" w:rsidR="00000000" w:rsidRPr="00000000">
        <w:rPr>
          <w:rtl w:val="0"/>
        </w:rPr>
      </w:r>
    </w:p>
    <w:tbl>
      <w:tblPr>
        <w:tblStyle w:val="Table1"/>
        <w:bidi w:val="0"/>
        <w:tblW w:w="374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1188"/>
        <w:gridCol w:w="702"/>
        <w:tblGridChange w:id="0">
          <w:tblGrid>
            <w:gridCol w:w="1855"/>
            <w:gridCol w:w="1188"/>
            <w:gridCol w:w="702"/>
          </w:tblGrid>
        </w:tblGridChange>
      </w:tblGrid>
      <w:tr>
        <w:tc>
          <w:tcPr>
            <w:shd w:fill="000000"/>
          </w:tcPr>
          <w:p w:rsidR="00000000" w:rsidDel="00000000" w:rsidP="00000000" w:rsidRDefault="00000000" w:rsidRPr="00000000">
            <w:pPr>
              <w:contextualSpacing w:val="0"/>
            </w:pPr>
            <w:r w:rsidDel="00000000" w:rsidR="00000000" w:rsidRPr="00000000">
              <w:rPr>
                <w:b w:val="1"/>
                <w:color w:val="ffffff"/>
                <w:sz w:val="24"/>
                <w:szCs w:val="24"/>
                <w:rtl w:val="0"/>
              </w:rPr>
              <w:t xml:space="preserve">CATEGORY</w:t>
            </w:r>
          </w:p>
        </w:tc>
        <w:tc>
          <w:tcPr>
            <w:shd w:fill="000000"/>
          </w:tcPr>
          <w:p w:rsidR="00000000" w:rsidDel="00000000" w:rsidP="00000000" w:rsidRDefault="00000000" w:rsidRPr="00000000">
            <w:pPr>
              <w:contextualSpacing w:val="0"/>
              <w:jc w:val="center"/>
            </w:pPr>
            <w:r w:rsidDel="00000000" w:rsidR="00000000" w:rsidRPr="00000000">
              <w:rPr>
                <w:b w:val="1"/>
                <w:color w:val="ffffff"/>
                <w:sz w:val="24"/>
                <w:szCs w:val="24"/>
                <w:rtl w:val="0"/>
              </w:rPr>
              <w:t xml:space="preserve">POINTS</w:t>
            </w:r>
          </w:p>
        </w:tc>
        <w:tc>
          <w:tcPr>
            <w:shd w:fill="000000"/>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4"/>
                <w:szCs w:val="24"/>
                <w:rtl w:val="0"/>
              </w:rPr>
              <w:t xml:space="preserve">EX04_01</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w:t>
            </w:r>
          </w:p>
        </w:tc>
      </w:tr>
      <w:tr>
        <w:tc>
          <w:tcPr/>
          <w:p w:rsidR="00000000" w:rsidDel="00000000" w:rsidP="00000000" w:rsidRDefault="00000000" w:rsidRPr="00000000">
            <w:pPr>
              <w:contextualSpacing w:val="0"/>
            </w:pPr>
            <w:r w:rsidDel="00000000" w:rsidR="00000000" w:rsidRPr="00000000">
              <w:rPr>
                <w:sz w:val="24"/>
                <w:szCs w:val="24"/>
                <w:rtl w:val="0"/>
              </w:rPr>
              <w:t xml:space="preserve">EX04_02</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10</w:t>
            </w:r>
          </w:p>
        </w:tc>
      </w:tr>
      <w:tr>
        <w:tc>
          <w:tcPr/>
          <w:p w:rsidR="00000000" w:rsidDel="00000000" w:rsidP="00000000" w:rsidRDefault="00000000" w:rsidRPr="00000000">
            <w:pPr>
              <w:contextualSpacing w:val="0"/>
            </w:pPr>
            <w:r w:rsidDel="00000000" w:rsidR="00000000" w:rsidRPr="00000000">
              <w:rPr>
                <w:sz w:val="24"/>
                <w:szCs w:val="24"/>
                <w:rtl w:val="0"/>
              </w:rPr>
              <w:t xml:space="preserve">EX04_03</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10</w:t>
            </w:r>
          </w:p>
        </w:tc>
      </w:tr>
      <w:tr>
        <w:tc>
          <w:tcPr/>
          <w:p w:rsidR="00000000" w:rsidDel="00000000" w:rsidP="00000000" w:rsidRDefault="00000000" w:rsidRPr="00000000">
            <w:pPr>
              <w:contextualSpacing w:val="0"/>
            </w:pPr>
            <w:r w:rsidDel="00000000" w:rsidR="00000000" w:rsidRPr="00000000">
              <w:rPr>
                <w:sz w:val="24"/>
                <w:szCs w:val="24"/>
                <w:rtl w:val="0"/>
              </w:rPr>
              <w:t xml:space="preserve">EX04_04</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w:t>
            </w:r>
          </w:p>
        </w:tc>
      </w:tr>
      <w:tr>
        <w:tc>
          <w:tcPr/>
          <w:p w:rsidR="00000000" w:rsidDel="00000000" w:rsidP="00000000" w:rsidRDefault="00000000" w:rsidRPr="00000000">
            <w:pPr>
              <w:contextualSpacing w:val="0"/>
            </w:pPr>
            <w:r w:rsidDel="00000000" w:rsidR="00000000" w:rsidRPr="00000000">
              <w:rPr>
                <w:sz w:val="24"/>
                <w:szCs w:val="24"/>
                <w:rtl w:val="0"/>
              </w:rPr>
              <w:t xml:space="preserve">EX04_06</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20</w:t>
            </w:r>
          </w:p>
        </w:tc>
      </w:tr>
      <w:tr>
        <w:tc>
          <w:tcPr/>
          <w:p w:rsidR="00000000" w:rsidDel="00000000" w:rsidP="00000000" w:rsidRDefault="00000000" w:rsidRPr="00000000">
            <w:pPr>
              <w:contextualSpacing w:val="0"/>
            </w:pPr>
            <w:r w:rsidDel="00000000" w:rsidR="00000000" w:rsidRPr="00000000">
              <w:rPr>
                <w:b w:val="1"/>
                <w:sz w:val="24"/>
                <w:szCs w:val="24"/>
                <w:rtl w:val="0"/>
              </w:rPr>
              <w:t xml:space="preserve">TOTAL</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50</w:t>
            </w:r>
          </w:p>
        </w:tc>
      </w:tr>
    </w:tbl>
    <w:p w:rsidR="00000000" w:rsidDel="00000000" w:rsidP="00000000" w:rsidRDefault="00000000" w:rsidRPr="00000000">
      <w:pPr>
        <w:pStyle w:val="Heading2"/>
        <w:contextualSpacing w:val="0"/>
      </w:pPr>
      <w:r w:rsidDel="00000000" w:rsidR="00000000" w:rsidRPr="00000000">
        <w:rPr>
          <w:rtl w:val="0"/>
        </w:rPr>
        <w:t xml:space="preserve">READING:</w:t>
      </w:r>
    </w:p>
    <w:p w:rsidR="00000000" w:rsidDel="00000000" w:rsidP="00000000" w:rsidRDefault="00000000" w:rsidRPr="00000000">
      <w:pPr>
        <w:contextualSpacing w:val="0"/>
      </w:pPr>
      <w:r w:rsidDel="00000000" w:rsidR="00000000" w:rsidRPr="00000000">
        <w:rPr>
          <w:rtl w:val="0"/>
        </w:rPr>
        <w:t xml:space="preserve">Background reading for this assignment: </w:t>
      </w:r>
    </w:p>
    <w:p w:rsidR="00000000" w:rsidDel="00000000" w:rsidP="00000000" w:rsidRDefault="00000000" w:rsidRPr="00000000">
      <w:pPr>
        <w:numPr>
          <w:ilvl w:val="0"/>
          <w:numId w:val="1"/>
        </w:numPr>
        <w:spacing w:after="0" w:before="0" w:line="240" w:lineRule="auto"/>
        <w:ind w:left="770" w:hanging="360"/>
        <w:contextualSpacing w:val="1"/>
        <w:rPr/>
      </w:pPr>
      <w:r w:rsidDel="00000000" w:rsidR="00000000" w:rsidRPr="00000000">
        <w:rPr>
          <w:rFonts w:ascii="Times New Roman" w:cs="Times New Roman" w:eastAsia="Times New Roman" w:hAnsi="Times New Roman"/>
          <w:b w:val="0"/>
          <w:sz w:val="20"/>
          <w:szCs w:val="20"/>
          <w:rtl w:val="0"/>
        </w:rPr>
        <w:t xml:space="preserve">Read and experiment with: Duckett JavaScript &amp; JQuery Chapters 7-8 </w:t>
      </w:r>
      <w:r w:rsidDel="00000000" w:rsidR="00000000" w:rsidRPr="00000000">
        <w:rPr>
          <w:rtl w:val="0"/>
        </w:rPr>
      </w:r>
    </w:p>
    <w:p w:rsidR="00000000" w:rsidDel="00000000" w:rsidP="00000000" w:rsidRDefault="00000000" w:rsidRPr="00000000">
      <w:pPr>
        <w:numPr>
          <w:ilvl w:val="0"/>
          <w:numId w:val="1"/>
        </w:numPr>
        <w:spacing w:after="0" w:before="0" w:line="240" w:lineRule="auto"/>
        <w:ind w:left="770" w:hanging="360"/>
        <w:contextualSpacing w:val="1"/>
        <w:rPr/>
      </w:pPr>
      <w:r w:rsidDel="00000000" w:rsidR="00000000" w:rsidRPr="00000000">
        <w:rPr>
          <w:rFonts w:ascii="Times New Roman" w:cs="Times New Roman" w:eastAsia="Times New Roman" w:hAnsi="Times New Roman"/>
          <w:b w:val="0"/>
          <w:sz w:val="20"/>
          <w:szCs w:val="20"/>
          <w:rtl w:val="0"/>
        </w:rPr>
        <w:t xml:space="preserve">Read and experiment with: W3Schools.com – JQuery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EXERCISES: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As you work through these exercises, experiment! Try things out. Don’t just do the minimum and be done, get the most that you can out of this.</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Setup – </w:t>
      </w:r>
      <w:r w:rsidDel="00000000" w:rsidR="00000000" w:rsidRPr="00000000">
        <w:rPr>
          <w:rtl w:val="0"/>
        </w:rPr>
        <w:t xml:space="preserve">Complete the following steps to prepare for this assignment:</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If you have not already, make your home folder for this class on </w:t>
      </w:r>
      <w:r w:rsidDel="00000000" w:rsidR="00000000" w:rsidRPr="00000000">
        <w:rPr>
          <w:b w:val="1"/>
          <w:rtl w:val="0"/>
        </w:rPr>
        <w:t xml:space="preserve">CS1</w:t>
      </w:r>
      <w:r w:rsidDel="00000000" w:rsidR="00000000" w:rsidRPr="00000000">
        <w:rPr>
          <w:rtl w:val="0"/>
        </w:rPr>
        <w:t xml:space="preserve">:  </w:t>
      </w:r>
      <w:r w:rsidDel="00000000" w:rsidR="00000000" w:rsidRPr="00000000">
        <w:rPr>
          <w:b w:val="1"/>
          <w:rtl w:val="0"/>
        </w:rPr>
        <w:t xml:space="preserve">\\CS1\CS_Students\Your_Folder</w:t>
      </w:r>
      <w:r w:rsidDel="00000000" w:rsidR="00000000" w:rsidRPr="00000000">
        <w:rPr>
          <w:b w:val="1"/>
          <w:rtl w:val="0"/>
        </w:rPr>
        <w:t xml:space="preserve">\CS301\</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Inside the new </w:t>
      </w:r>
      <w:r w:rsidDel="00000000" w:rsidR="00000000" w:rsidRPr="00000000">
        <w:rPr>
          <w:b w:val="1"/>
          <w:rtl w:val="0"/>
        </w:rPr>
        <w:t xml:space="preserve">CS301</w:t>
      </w:r>
      <w:r w:rsidDel="00000000" w:rsidR="00000000" w:rsidRPr="00000000">
        <w:rPr>
          <w:rtl w:val="0"/>
        </w:rPr>
        <w:t xml:space="preserve"> folder create a folder called </w:t>
      </w:r>
      <w:r w:rsidDel="00000000" w:rsidR="00000000" w:rsidRPr="00000000">
        <w:rPr>
          <w:b w:val="1"/>
          <w:rtl w:val="0"/>
        </w:rPr>
        <w:t xml:space="preserve">EX04_JavaScript</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Inside the new </w:t>
      </w:r>
      <w:r w:rsidDel="00000000" w:rsidR="00000000" w:rsidRPr="00000000">
        <w:rPr>
          <w:b w:val="1"/>
          <w:rtl w:val="0"/>
        </w:rPr>
        <w:t xml:space="preserve">EX04_JavaScript</w:t>
      </w:r>
      <w:r w:rsidDel="00000000" w:rsidR="00000000" w:rsidRPr="00000000">
        <w:rPr>
          <w:rtl w:val="0"/>
        </w:rPr>
        <w:t xml:space="preserve"> folder create one folder for each of the following exercises:</w:t>
      </w:r>
    </w:p>
    <w:p w:rsidR="00000000" w:rsidDel="00000000" w:rsidP="00000000" w:rsidRDefault="00000000" w:rsidRPr="00000000">
      <w:pPr>
        <w:ind w:left="1170" w:firstLine="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EX04_01 – </w:t>
      </w:r>
      <w:r w:rsidDel="00000000" w:rsidR="00000000" w:rsidRPr="00000000">
        <w:rPr>
          <w:rtl w:val="0"/>
        </w:rPr>
        <w:t xml:space="preserve">Work through JS &amp; JQuery chapter 7. Implement a single web page of your own design that incorporates 2 or 3 </w:t>
      </w:r>
      <w:r w:rsidDel="00000000" w:rsidR="00000000" w:rsidRPr="00000000">
        <w:rPr>
          <w:b w:val="1"/>
          <w:rtl w:val="0"/>
        </w:rPr>
        <w:t xml:space="preserve">major</w:t>
      </w:r>
      <w:r w:rsidDel="00000000" w:rsidR="00000000" w:rsidRPr="00000000">
        <w:rPr>
          <w:rtl w:val="0"/>
        </w:rPr>
        <w:t xml:space="preserve"> concepts of JQuery from this chapter and place it in your EX04_01 folder.</w:t>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ab/>
        <w:tab/>
        <w:t xml:space="preserve">For EX04_1 we followed the old, more extensive requirements, saved under EX04 chapter7.</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EX04_02 – </w:t>
      </w:r>
      <w:r w:rsidDel="00000000" w:rsidR="00000000" w:rsidRPr="00000000">
        <w:rPr>
          <w:rtl w:val="0"/>
        </w:rPr>
        <w:t xml:space="preserve">Work through JS &amp; JQuery chapter 8. Implement a single web page of your own design that user Ajax to update a section of your web page based on user interaction and place it in your EX04_02 folder.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EX04_03 – </w:t>
      </w:r>
      <w:r w:rsidDel="00000000" w:rsidR="00000000" w:rsidRPr="00000000">
        <w:rPr>
          <w:rtl w:val="0"/>
        </w:rPr>
        <w:t xml:space="preserve">Work through JS &amp; JQuery chapter 9. </w:t>
      </w:r>
      <w:r w:rsidDel="00000000" w:rsidR="00000000" w:rsidRPr="00000000">
        <w:rPr>
          <w:b w:val="1"/>
          <w:rtl w:val="0"/>
        </w:rPr>
        <w:t xml:space="preserve">IMPORTANT: Pay special attention to the web storage API pages 420-423!</w:t>
      </w:r>
      <w:r w:rsidDel="00000000" w:rsidR="00000000" w:rsidRPr="00000000">
        <w:rPr>
          <w:rtl w:val="0"/>
        </w:rPr>
        <w:t xml:space="preserve">  Implement a web page that utilizes web storage and place it in your EX04_03 folder.</w:t>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ab/>
        <w:tab/>
        <w:t xml:space="preserve">See EX04_05</w:t>
      </w: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EX04_04 – </w:t>
      </w:r>
      <w:r w:rsidDel="00000000" w:rsidR="00000000" w:rsidRPr="00000000">
        <w:rPr>
          <w:rtl w:val="0"/>
        </w:rPr>
        <w:t xml:space="preserve">Work through JS &amp; JQuery chapter 11. </w:t>
      </w:r>
      <w:r w:rsidDel="00000000" w:rsidR="00000000" w:rsidRPr="00000000">
        <w:rPr>
          <w:b w:val="1"/>
          <w:rtl w:val="0"/>
        </w:rPr>
        <w:t xml:space="preserve">IMPORTANT: Pay special attention to pages 506-523, making a jQuery photo slider! </w:t>
      </w:r>
      <w:r w:rsidDel="00000000" w:rsidR="00000000" w:rsidRPr="00000000">
        <w:rPr>
          <w:rtl w:val="0"/>
        </w:rPr>
        <w:t xml:space="preserve">Place a page with your slider in your EX04_05 folder.</w:t>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ab/>
        <w:tab/>
        <w:t xml:space="preserve">Simple photo viewer, mostly copy pasted saved in chapter11 under EX04.</w:t>
      </w:r>
      <w:r w:rsidDel="00000000" w:rsidR="00000000" w:rsidRPr="00000000">
        <w:rPr>
          <w:rtl w:val="0"/>
        </w:rPr>
        <w:t xml:space="preserve">  However there is an implementation combining the accordion and tabs also saved in this file</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EX04_05 – </w:t>
      </w:r>
      <w:r w:rsidDel="00000000" w:rsidR="00000000" w:rsidRPr="00000000">
        <w:rPr>
          <w:rtl w:val="0"/>
        </w:rPr>
        <w:t xml:space="preserve">Create an event scheduler web page that uses local storage to store the events that you create and add to the event list.  HINT: You can use the grocery list as a starting point and modify it to store dates.  While not required, if you want an extra challenge, make sure the events in the list are sorted by date (See chapter 12 page 594 for tips on how to implement sorting). </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pPr>
        <w:ind w:left="1260" w:hanging="1260"/>
        <w:contextualSpacing w:val="0"/>
      </w:pPr>
      <w:bookmarkStart w:colFirst="0" w:colLast="0" w:name="h.gjdgxs" w:id="0"/>
      <w:bookmarkEnd w:id="0"/>
      <w:r w:rsidDel="00000000" w:rsidR="00000000" w:rsidRPr="00000000">
        <w:rPr>
          <w:rtl w:val="0"/>
        </w:rPr>
        <w:tab/>
        <w:tab/>
        <w:t xml:space="preserve">The proto-type event scheduler that was later used for our web page (see schedule event in project)</w:t>
      </w:r>
    </w:p>
    <w:sectPr>
      <w:footerReference r:id="rId5" w:type="default"/>
      <w:pgSz w:h="15840" w:w="12240"/>
      <w:pgMar w:bottom="720" w:top="720" w:left="144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CS 301 Study Guide 1: 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70" w:firstLine="410"/>
      </w:pPr>
      <w:rPr>
        <w:rFonts w:ascii="Arial" w:cs="Arial" w:eastAsia="Arial" w:hAnsi="Arial"/>
      </w:rPr>
    </w:lvl>
    <w:lvl w:ilvl="1">
      <w:start w:val="1"/>
      <w:numFmt w:val="bullet"/>
      <w:lvlText w:val="o"/>
      <w:lvlJc w:val="left"/>
      <w:pPr>
        <w:ind w:left="1490" w:firstLine="1130"/>
      </w:pPr>
      <w:rPr>
        <w:rFonts w:ascii="Arial" w:cs="Arial" w:eastAsia="Arial" w:hAnsi="Arial"/>
      </w:rPr>
    </w:lvl>
    <w:lvl w:ilvl="2">
      <w:start w:val="1"/>
      <w:numFmt w:val="bullet"/>
      <w:lvlText w:val="▪"/>
      <w:lvlJc w:val="left"/>
      <w:pPr>
        <w:ind w:left="2210" w:firstLine="1850"/>
      </w:pPr>
      <w:rPr>
        <w:rFonts w:ascii="Arial" w:cs="Arial" w:eastAsia="Arial" w:hAnsi="Arial"/>
      </w:rPr>
    </w:lvl>
    <w:lvl w:ilvl="3">
      <w:start w:val="1"/>
      <w:numFmt w:val="bullet"/>
      <w:lvlText w:val="●"/>
      <w:lvlJc w:val="left"/>
      <w:pPr>
        <w:ind w:left="2930" w:firstLine="2570"/>
      </w:pPr>
      <w:rPr>
        <w:rFonts w:ascii="Arial" w:cs="Arial" w:eastAsia="Arial" w:hAnsi="Arial"/>
      </w:rPr>
    </w:lvl>
    <w:lvl w:ilvl="4">
      <w:start w:val="1"/>
      <w:numFmt w:val="bullet"/>
      <w:lvlText w:val="o"/>
      <w:lvlJc w:val="left"/>
      <w:pPr>
        <w:ind w:left="3650" w:firstLine="3290"/>
      </w:pPr>
      <w:rPr>
        <w:rFonts w:ascii="Arial" w:cs="Arial" w:eastAsia="Arial" w:hAnsi="Arial"/>
      </w:rPr>
    </w:lvl>
    <w:lvl w:ilvl="5">
      <w:start w:val="1"/>
      <w:numFmt w:val="bullet"/>
      <w:lvlText w:val="▪"/>
      <w:lvlJc w:val="left"/>
      <w:pPr>
        <w:ind w:left="4370" w:firstLine="4010"/>
      </w:pPr>
      <w:rPr>
        <w:rFonts w:ascii="Arial" w:cs="Arial" w:eastAsia="Arial" w:hAnsi="Arial"/>
      </w:rPr>
    </w:lvl>
    <w:lvl w:ilvl="6">
      <w:start w:val="1"/>
      <w:numFmt w:val="bullet"/>
      <w:lvlText w:val="●"/>
      <w:lvlJc w:val="left"/>
      <w:pPr>
        <w:ind w:left="5090" w:firstLine="4730"/>
      </w:pPr>
      <w:rPr>
        <w:rFonts w:ascii="Arial" w:cs="Arial" w:eastAsia="Arial" w:hAnsi="Arial"/>
      </w:rPr>
    </w:lvl>
    <w:lvl w:ilvl="7">
      <w:start w:val="1"/>
      <w:numFmt w:val="bullet"/>
      <w:lvlText w:val="o"/>
      <w:lvlJc w:val="left"/>
      <w:pPr>
        <w:ind w:left="5810" w:firstLine="5450"/>
      </w:pPr>
      <w:rPr>
        <w:rFonts w:ascii="Arial" w:cs="Arial" w:eastAsia="Arial" w:hAnsi="Arial"/>
      </w:rPr>
    </w:lvl>
    <w:lvl w:ilvl="8">
      <w:start w:val="1"/>
      <w:numFmt w:val="bullet"/>
      <w:lvlText w:val="▪"/>
      <w:lvlJc w:val="left"/>
      <w:pPr>
        <w:ind w:left="6530" w:firstLine="6170"/>
      </w:pPr>
      <w:rPr>
        <w:rFonts w:ascii="Arial" w:cs="Arial" w:eastAsia="Arial" w:hAnsi="Arial"/>
      </w:rPr>
    </w:lvl>
  </w:abstractNum>
  <w:abstractNum w:abstractNumId="2">
    <w:lvl w:ilvl="0">
      <w:start w:val="1"/>
      <w:numFmt w:val="decimal"/>
      <w:lvlText w:val="%1."/>
      <w:lvlJc w:val="left"/>
      <w:pPr>
        <w:ind w:left="1170" w:firstLine="810"/>
      </w:pPr>
      <w:rPr/>
    </w:lvl>
    <w:lvl w:ilvl="1">
      <w:start w:val="1"/>
      <w:numFmt w:val="lowerLetter"/>
      <w:lvlText w:val="%2."/>
      <w:lvlJc w:val="left"/>
      <w:pPr>
        <w:ind w:left="1890" w:firstLine="1530"/>
      </w:pPr>
      <w:rPr/>
    </w:lvl>
    <w:lvl w:ilvl="2">
      <w:start w:val="1"/>
      <w:numFmt w:val="lowerRoman"/>
      <w:lvlText w:val="%3."/>
      <w:lvlJc w:val="right"/>
      <w:pPr>
        <w:ind w:left="2610" w:firstLine="2430"/>
      </w:pPr>
      <w:rPr/>
    </w:lvl>
    <w:lvl w:ilvl="3">
      <w:start w:val="1"/>
      <w:numFmt w:val="decimal"/>
      <w:lvlText w:val="%4."/>
      <w:lvlJc w:val="left"/>
      <w:pPr>
        <w:ind w:left="3330" w:firstLine="2970"/>
      </w:pPr>
      <w:rPr/>
    </w:lvl>
    <w:lvl w:ilvl="4">
      <w:start w:val="1"/>
      <w:numFmt w:val="lowerLetter"/>
      <w:lvlText w:val="%5."/>
      <w:lvlJc w:val="left"/>
      <w:pPr>
        <w:ind w:left="4050" w:firstLine="3690"/>
      </w:pPr>
      <w:rPr/>
    </w:lvl>
    <w:lvl w:ilvl="5">
      <w:start w:val="1"/>
      <w:numFmt w:val="lowerRoman"/>
      <w:lvlText w:val="%6."/>
      <w:lvlJc w:val="right"/>
      <w:pPr>
        <w:ind w:left="4770" w:firstLine="4590"/>
      </w:pPr>
      <w:rPr/>
    </w:lvl>
    <w:lvl w:ilvl="6">
      <w:start w:val="1"/>
      <w:numFmt w:val="decimal"/>
      <w:lvlText w:val="%7."/>
      <w:lvlJc w:val="left"/>
      <w:pPr>
        <w:ind w:left="5490" w:firstLine="5130"/>
      </w:pPr>
      <w:rPr/>
    </w:lvl>
    <w:lvl w:ilvl="7">
      <w:start w:val="1"/>
      <w:numFmt w:val="lowerLetter"/>
      <w:lvlText w:val="%8."/>
      <w:lvlJc w:val="left"/>
      <w:pPr>
        <w:ind w:left="6210" w:firstLine="5850"/>
      </w:pPr>
      <w:rPr/>
    </w:lvl>
    <w:lvl w:ilvl="8">
      <w:start w:val="1"/>
      <w:numFmt w:val="lowerRoman"/>
      <w:lvlText w:val="%9."/>
      <w:lvlJc w:val="right"/>
      <w:pPr>
        <w:ind w:left="6930" w:firstLine="675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color w:val="0000b2"/>
      <w:sz w:val="36"/>
      <w:szCs w:val="36"/>
    </w:rPr>
  </w:style>
  <w:style w:type="paragraph" w:styleId="Heading2">
    <w:name w:val="heading 2"/>
    <w:basedOn w:val="Normal"/>
    <w:next w:val="Normal"/>
    <w:pPr>
      <w:keepNext w:val="1"/>
      <w:keepLines w:val="1"/>
      <w:spacing w:after="60" w:before="240" w:line="240" w:lineRule="auto"/>
    </w:pPr>
    <w:rPr>
      <w:rFonts w:ascii="Arial" w:cs="Arial" w:eastAsia="Arial" w:hAnsi="Arial"/>
      <w:b w:val="1"/>
      <w:color w:val="339966"/>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