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HIỆU CHỈNH ĐA CHIỀU: ĐƯỢC HƯỚNG DẪN CÂU 1 (`is_explained = true`) VS TỰ LÀM (`is_explained = false`)</w:t>
      </w:r>
    </w:p>
    <w:p>
      <w:r>
        <w:t>*Đã hiệu chỉnh loại trừ thời gian Câu 1 và kiểm soát nhiễu Demo What-if | Cập nhật Supabase: 19:39:18 10/8/2026*</w:t>
      </w:r>
    </w:p>
    <w:p>
      <w:r>
        <w:t>&gt; [!IMPORTANT]</w:t>
      </w:r>
    </w:p>
    <w:p>
      <w:r>
        <w:t xml:space="preserve">&gt; </w:t>
      </w:r>
      <w:r>
        <w:rPr>
          <w:b/>
        </w:rPr>
        <w:t>Các Điều Chỉnh Kiểm Soát Phương Pháp Luận (Methodological Controls Applied)</w:t>
      </w:r>
      <w:r>
        <w:t>:</w:t>
      </w:r>
    </w:p>
    <w:p>
      <w:r>
        <w:t xml:space="preserve">&gt; 1. </w:t>
      </w:r>
      <w:r>
        <w:rPr>
          <w:b/>
        </w:rPr>
        <w:t>Loại bỏ Thời gian Câu 1 của nhóm Guided</w:t>
      </w:r>
      <w:r>
        <w:t xml:space="preserve">: Do việc giải thích diễn ra trong lúc làm Câu 1, thời gian Câu 1 của nhóm `is_explained=true` đã được </w:t>
      </w:r>
      <w:r>
        <w:rPr>
          <w:b/>
        </w:rPr>
        <w:t>loại khỏi tính toán thời gian ra quyết định</w:t>
      </w:r>
      <w:r>
        <w:t xml:space="preserve"> để không làm vọt thời gian ảo.</w:t>
      </w:r>
    </w:p>
    <w:p>
      <w:r>
        <w:t xml:space="preserve">&gt; 2. </w:t>
      </w:r>
      <w:r>
        <w:rPr>
          <w:b/>
        </w:rPr>
        <w:t>Kiểm soát Nhiễu Demo What-if</w:t>
      </w:r>
      <w:r>
        <w:t xml:space="preserve">: Tần suất sử dụng What-if của nhóm được hướng dẫn được ghi nhận là hành vi dùng thử sau demo, </w:t>
      </w:r>
      <w:r>
        <w:rPr>
          <w:b/>
        </w:rPr>
        <w:t>không so sánh như nhu cầu khám phá tự nhiên</w:t>
      </w:r>
      <w:r>
        <w:t>.</w:t>
      </w:r>
    </w:p>
    <w:p>
      <w:r>
        <w:t xml:space="preserve">&gt; 3. </w:t>
      </w:r>
      <w:r>
        <w:rPr>
          <w:b/>
        </w:rPr>
        <w:t>Giải thích Tỷ lệ Hoàn thành 100%</w:t>
      </w:r>
      <w:r>
        <w:t xml:space="preserve">: Việc nhóm được giải thích hoàn thành 100% phản ánh </w:t>
      </w:r>
      <w:r>
        <w:rPr>
          <w:b/>
        </w:rPr>
        <w:t>Hiệu ứng Trách nhiệm Xã hội (Social Desirability Bias / Researcher Presence)</w:t>
      </w:r>
      <w:r>
        <w:t xml:space="preserve"> do được tương tác trực tiếp với nghiên cứu viên, không diễn giải là ưu thế thiết kế giao diện.</w:t>
      </w:r>
    </w:p>
    <w:p>
      <w:pPr>
        <w:pStyle w:val="Heading2"/>
      </w:pPr>
      <w:r>
        <w:t>1. BẢNG SO SÁNH CHẤT LƯỢNG DỮ LIỆU &amp; HIỆU NĂNG PHÁN QUYẾT (ĐÃ HIỆU CHỈNH)</w:t>
      </w:r>
    </w:p>
    <w:p>
      <w:r>
        <w:t>| Chỉ số Kiểm soát &amp; Chất lượng | Nhóm Được Hướng Dẫn (`is_explained = true`) | Nhóm Tự Làm (`is_explained = false`) | Ý Nghĩa Thống Kê &amp; Ghi Chú Phương Pháp Luận |</w:t>
      </w:r>
    </w:p>
    <w:p>
      <w:r>
        <w:t>| :--- | :---: | :---: | :--- |</w:t>
      </w:r>
    </w:p>
    <w:p>
      <w:r>
        <w:t xml:space="preserve">| </w:t>
      </w:r>
      <w:r>
        <w:rPr>
          <w:b/>
        </w:rPr>
        <w:t>Tổng đăng ký (n)</w:t>
      </w:r>
      <w:r>
        <w:t xml:space="preserve"> | </w:t>
      </w:r>
      <w:r>
        <w:rPr>
          <w:b/>
        </w:rPr>
        <w:t>12 người</w:t>
      </w:r>
      <w:r>
        <w:t xml:space="preserve"> | </w:t>
      </w:r>
      <w:r>
        <w:rPr>
          <w:b/>
        </w:rPr>
        <w:t>34 người</w:t>
      </w:r>
      <w:r>
        <w:t xml:space="preserve"> | Mẫu thực tế từ Supabase |</w:t>
      </w:r>
    </w:p>
    <w:p>
      <w:r>
        <w:t xml:space="preserve">| </w:t>
      </w:r>
      <w:r>
        <w:rPr>
          <w:b/>
        </w:rPr>
        <w:t>Tỷ lệ Hoàn thành Khảo sát (%)</w:t>
      </w:r>
      <w:r>
        <w:t xml:space="preserve"> | </w:t>
      </w:r>
      <w:r>
        <w:rPr>
          <w:b/>
        </w:rPr>
        <w:t>100.0%</w:t>
      </w:r>
      <w:r>
        <w:t xml:space="preserve"> (12 người) | </w:t>
      </w:r>
      <w:r>
        <w:rPr>
          <w:b/>
        </w:rPr>
        <w:t>76.5%</w:t>
      </w:r>
      <w:r>
        <w:t xml:space="preserve"> (26 người) | Ảnh hưởng từ sự hiện diện trực tiếp của nghiên cứu viên |</w:t>
      </w:r>
    </w:p>
    <w:p>
      <w:r>
        <w:t xml:space="preserve">| </w:t>
      </w:r>
      <w:r>
        <w:rPr>
          <w:b/>
        </w:rPr>
        <w:t>Tỷ lệ Bỏ cuộc giữa chừng</w:t>
      </w:r>
      <w:r>
        <w:t xml:space="preserve"> | </w:t>
      </w:r>
      <w:r>
        <w:rPr>
          <w:b/>
        </w:rPr>
        <w:t>0.0%</w:t>
      </w:r>
      <w:r>
        <w:t xml:space="preserve"> | </w:t>
      </w:r>
      <w:r>
        <w:rPr>
          <w:b/>
        </w:rPr>
        <w:t>23.5%</w:t>
      </w:r>
      <w:r>
        <w:t xml:space="preserve"> | Sự hiện diện của nghiên cứu viên duy trì cam kết |</w:t>
      </w:r>
    </w:p>
    <w:p>
      <w:r>
        <w:t xml:space="preserve">| </w:t>
      </w:r>
      <w:r>
        <w:rPr>
          <w:b/>
        </w:rPr>
        <w:t>Tỷ lệ Giữ chân Dữ liệu Sạch</w:t>
      </w:r>
      <w:r>
        <w:t xml:space="preserve"> | </w:t>
      </w:r>
      <w:r>
        <w:rPr>
          <w:b/>
        </w:rPr>
        <w:t>100.0%</w:t>
      </w:r>
      <w:r>
        <w:t xml:space="preserve"> (12 người) | </w:t>
      </w:r>
      <w:r>
        <w:rPr>
          <w:b/>
        </w:rPr>
        <w:t>47.1%</w:t>
      </w:r>
      <w:r>
        <w:t xml:space="preserve"> (16 người) | Bảo toàn 100% mẫu khảo sát đạt chuẩn |</w:t>
      </w:r>
    </w:p>
    <w:p>
      <w:r>
        <w:t xml:space="preserve">| </w:t>
      </w:r>
      <w:r>
        <w:rPr>
          <w:b/>
        </w:rPr>
        <w:t>Thời gian quyết định / câu (Bỏ Q1)</w:t>
      </w:r>
      <w:r>
        <w:t xml:space="preserve">| </w:t>
      </w:r>
      <w:r>
        <w:rPr>
          <w:b/>
        </w:rPr>
        <w:t>30.62s / câu</w:t>
      </w:r>
      <w:r>
        <w:t xml:space="preserve"> | </w:t>
      </w:r>
      <w:r>
        <w:rPr>
          <w:b/>
        </w:rPr>
        <w:t>11.08s / câu</w:t>
      </w:r>
      <w:r>
        <w:t xml:space="preserve"> | </w:t>
      </w:r>
      <w:r>
        <w:rPr>
          <w:b/>
        </w:rPr>
        <w:t>Đã loại bỏ thời gian Câu 1</w:t>
      </w:r>
      <w:r>
        <w:t>: Người dùng suy nghĩ kỹ gấp 3.4 lần |</w:t>
      </w:r>
    </w:p>
    <w:p>
      <w:r>
        <w:t xml:space="preserve">| </w:t>
      </w:r>
      <w:r>
        <w:rPr>
          <w:b/>
        </w:rPr>
        <w:t>Điểm Phát Hiện Bẫy AI Trung Bình (/4)</w:t>
      </w:r>
      <w:r>
        <w:t xml:space="preserve"> | </w:t>
      </w:r>
      <w:r>
        <w:rPr>
          <w:b/>
        </w:rPr>
        <w:t>1.0 / 4 (25%)</w:t>
      </w:r>
      <w:r>
        <w:t xml:space="preserve"> | </w:t>
      </w:r>
      <w:r>
        <w:rPr>
          <w:b/>
        </w:rPr>
        <w:t>1.5 / 4 (37%)</w:t>
      </w:r>
      <w:r>
        <w:t xml:space="preserve"> | </w:t>
      </w:r>
      <w:r>
        <w:rPr>
          <w:b/>
        </w:rPr>
        <w:t>Không có khác biệt đáng kể</w:t>
      </w:r>
      <w:r>
        <w:t>: Lời dặn trung lập không làm mớm bẫy |</w:t>
      </w:r>
    </w:p>
    <w:p>
      <w:r>
        <w:t xml:space="preserve">| </w:t>
      </w:r>
      <w:r>
        <w:rPr>
          <w:b/>
        </w:rPr>
        <w:t>Độ chính xác Kịch bản Thường (16 câu)</w:t>
      </w:r>
      <w:r>
        <w:t xml:space="preserve">| </w:t>
      </w:r>
      <w:r>
        <w:rPr>
          <w:b/>
        </w:rPr>
        <w:t>79.2%</w:t>
      </w:r>
      <w:r>
        <w:t xml:space="preserve"> | </w:t>
      </w:r>
      <w:r>
        <w:rPr>
          <w:b/>
        </w:rPr>
        <w:t>66.8%</w:t>
      </w:r>
      <w:r>
        <w:t xml:space="preserve"> | Độ tin cậy khi AI đề xuất chính xác |</w:t>
      </w:r>
    </w:p>
    <w:p>
      <w:r>
        <w:t xml:space="preserve">| </w:t>
      </w:r>
      <w:r>
        <w:rPr>
          <w:b/>
        </w:rPr>
        <w:t>Độ chính xác Tổng thể (20 câu)</w:t>
      </w:r>
      <w:r>
        <w:t xml:space="preserve"> | </w:t>
      </w:r>
      <w:r>
        <w:rPr>
          <w:b/>
        </w:rPr>
        <w:t>68.3%</w:t>
      </w:r>
      <w:r>
        <w:t xml:space="preserve"> | </w:t>
      </w:r>
      <w:r>
        <w:rPr>
          <w:b/>
        </w:rPr>
        <w:t>60.6%</w:t>
      </w:r>
      <w:r>
        <w:t xml:space="preserve"> | Hiệu năng ra quyết định người - AI |</w:t>
      </w:r>
    </w:p>
    <w:p>
      <w:pPr>
        <w:jc w:val="center"/>
      </w:pPr>
      <w:r>
        <w:rPr>
          <w:color w:val="B4B4B4"/>
        </w:rPr>
        <w:t>__________________________________________________</w:t>
      </w:r>
    </w:p>
    <w:p>
      <w:pPr>
        <w:pStyle w:val="Heading2"/>
      </w:pPr>
      <w:r>
        <w:t>2. KIỂM SOÁT NHIỄU DEMO TƯƠNG TÁC HCI</w:t>
      </w:r>
    </w:p>
    <w:p>
      <w:r>
        <w:t>| Chỉ số Tương tác | Nhóm Được Hướng Dẫn (`is_explained = true`) | Nhóm Tự Làm (`is_explained = false`) | Ghi Chú Kiểm Soát Nhiễu |</w:t>
      </w:r>
    </w:p>
    <w:p>
      <w:r>
        <w:t>| :--- | :---: | :---: | :--- |</w:t>
      </w:r>
    </w:p>
    <w:p>
      <w:r>
        <w:t xml:space="preserve">| </w:t>
      </w:r>
      <w:r>
        <w:rPr>
          <w:b/>
        </w:rPr>
        <w:t>Số lượt Thử What-if / người</w:t>
      </w:r>
      <w:r>
        <w:t xml:space="preserve"> | </w:t>
      </w:r>
      <w:r>
        <w:rPr>
          <w:b/>
        </w:rPr>
        <w:t>35.8 lượt</w:t>
      </w:r>
      <w:r>
        <w:t xml:space="preserve"> | </w:t>
      </w:r>
      <w:r>
        <w:rPr>
          <w:b/>
        </w:rPr>
        <w:t>1.9 lượt</w:t>
      </w:r>
      <w:r>
        <w:t xml:space="preserve"> | *Nhiễu Demo*: Phản ánh hành vi dùng thử sau hướng dẫn trực tiếp |</w:t>
      </w:r>
    </w:p>
    <w:p>
      <w:r>
        <w:t xml:space="preserve">| </w:t>
      </w:r>
      <w:r>
        <w:rPr>
          <w:b/>
        </w:rPr>
        <w:t>Số lượt Rê chuột SHAP / người</w:t>
      </w:r>
      <w:r>
        <w:t xml:space="preserve"> | </w:t>
      </w:r>
      <w:r>
        <w:rPr>
          <w:b/>
        </w:rPr>
        <w:t>107.1 lượt</w:t>
      </w:r>
      <w:r>
        <w:t xml:space="preserve"> | </w:t>
      </w:r>
      <w:r>
        <w:rPr>
          <w:b/>
        </w:rPr>
        <w:t>66.6 lượt</w:t>
      </w:r>
      <w:r>
        <w:t xml:space="preserve"> | Khám phá tự nhiên các thanh SHAP |</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và việc chịu trách nhiệm khoa học hoàn toàn thuộc về tác giả khóa luận.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