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 extraído del documento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extracted_text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Teléfono: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Dirección: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150" w:firstLine="0"/>
        <w:jc w:val="left"/>
        <w:rPr/>
      </w:pPr>
      <w:r w:rsidDel="00000000" w:rsidR="00000000" w:rsidRPr="00000000">
        <w:rPr>
          <w:rtl w:val="0"/>
        </w:rPr>
        <w:t xml:space="preserve">Acepto el tratamiento de mis datos personales (</w:t>
      </w:r>
      <w:hyperlink w:anchor="qs16h86nezcn">
        <w:r w:rsidDel="00000000" w:rsidR="00000000" w:rsidRPr="00000000">
          <w:rPr>
            <w:color w:val="0000ee"/>
            <w:u w:val="single"/>
            <w:rtl w:val="0"/>
          </w:rPr>
          <w:t xml:space="preserve">ver aviso legal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📄 Aviso sobre el tratamiento de datos personales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Volver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