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pPr>
    </w:p>
    <w:p>
      <w:pPr>
        <w:spacing w:before="480" w:after="960"/>
        <w:jc w:val="center"/>
      </w:pPr>
      <w:r>
        <w:rPr>
          <w:rFonts w:ascii="Times New Roman" w:hAnsi="Times New Roman" w:cs="Times New Roman" w:eastAsia="Times New Roman"/>
          <w:b/>
          <w:i w:val="0"/>
          <w:color w:val="000000"/>
          <w:sz w:val="48"/>
        </w:rPr>
        <w:t>Ergonomic Risk Factor Prediction for Food-Delivery Riders</w:t>
      </w:r>
    </w:p>
    <w:p>
      <w:pPr>
        <w:spacing w:before="0" w:after="120"/>
        <w:jc w:val="center"/>
      </w:pPr>
      <w:r>
        <w:rPr>
          <w:rFonts w:ascii="Times New Roman" w:hAnsi="Times New Roman" w:cs="Times New Roman" w:eastAsia="Times New Roman"/>
          <w:b w:val="0"/>
          <w:i/>
          <w:color w:val="000000"/>
          <w:sz w:val="26"/>
        </w:rPr>
        <w:t>Internship report submitted under</w:t>
      </w:r>
    </w:p>
    <w:p>
      <w:pPr>
        <w:spacing w:before="0" w:after="360"/>
        <w:jc w:val="center"/>
      </w:pPr>
      <w:r>
        <w:rPr>
          <w:rFonts w:ascii="Times New Roman" w:hAnsi="Times New Roman" w:cs="Times New Roman" w:eastAsia="Times New Roman"/>
          <w:b/>
          <w:i w:val="0"/>
          <w:color w:val="000000"/>
          <w:sz w:val="28"/>
        </w:rPr>
        <w:t>IIITDM-SIES Programme</w:t>
      </w:r>
    </w:p>
    <w:p>
      <w:pPr>
        <w:spacing w:before="0" w:after="120"/>
        <w:jc w:val="center"/>
      </w:pPr>
      <w:r>
        <w:rPr>
          <w:rFonts w:ascii="Times New Roman" w:hAnsi="Times New Roman" w:cs="Times New Roman" w:eastAsia="Times New Roman"/>
          <w:b w:val="0"/>
          <w:i/>
          <w:color w:val="000000"/>
          <w:sz w:val="26"/>
        </w:rPr>
        <w:t>by</w:t>
      </w:r>
    </w:p>
    <w:p>
      <w:pPr>
        <w:spacing w:before="0" w:after="720"/>
        <w:jc w:val="center"/>
      </w:pPr>
      <w:r>
        <w:rPr>
          <w:rFonts w:ascii="Times New Roman" w:hAnsi="Times New Roman" w:cs="Times New Roman" w:eastAsia="Times New Roman"/>
          <w:b/>
          <w:i w:val="0"/>
          <w:color w:val="000000"/>
          <w:sz w:val="28"/>
        </w:rPr>
        <w:t>[Student Name]</w:t>
      </w:r>
    </w:p>
    <w:p>
      <w:pPr>
        <w:spacing w:before="480" w:after="960"/>
        <w:jc w:val="center"/>
      </w:pPr>
      <w:r>
        <w:rPr>
          <w:rFonts w:ascii="Times New Roman" w:hAnsi="Times New Roman" w:cs="Times New Roman" w:eastAsia="Times New Roman"/>
          <w:b w:val="0"/>
          <w:i/>
          <w:color w:val="777777"/>
          <w:sz w:val="22"/>
        </w:rPr>
        <w:t>[IIITDM Kancheepuram logo]</w:t>
      </w:r>
    </w:p>
    <w:p>
      <w:pPr>
        <w:spacing w:before="0" w:after="80"/>
        <w:jc w:val="center"/>
      </w:pPr>
      <w:r>
        <w:rPr>
          <w:rFonts w:ascii="Times New Roman" w:hAnsi="Times New Roman" w:cs="Times New Roman" w:eastAsia="Times New Roman"/>
          <w:b/>
          <w:i w:val="0"/>
          <w:color w:val="000000"/>
          <w:sz w:val="26"/>
        </w:rPr>
        <w:t>DEPARTMENT OF COMPUTER SCIENCE AND ENGINEERING</w:t>
      </w:r>
    </w:p>
    <w:p>
      <w:pPr>
        <w:spacing w:before="0" w:after="40"/>
        <w:jc w:val="center"/>
      </w:pPr>
      <w:r>
        <w:rPr>
          <w:rFonts w:ascii="Times New Roman" w:hAnsi="Times New Roman" w:cs="Times New Roman" w:eastAsia="Times New Roman"/>
          <w:b w:val="0"/>
          <w:i w:val="0"/>
          <w:color w:val="000000"/>
          <w:sz w:val="24"/>
        </w:rPr>
        <w:t>INDIAN INSTITUTE OF INFORMATION TECHNOLOGY,</w:t>
      </w:r>
    </w:p>
    <w:p>
      <w:pPr>
        <w:spacing w:before="0" w:after="960"/>
        <w:jc w:val="center"/>
      </w:pPr>
      <w:r>
        <w:rPr>
          <w:rFonts w:ascii="Times New Roman" w:hAnsi="Times New Roman" w:cs="Times New Roman" w:eastAsia="Times New Roman"/>
          <w:b w:val="0"/>
          <w:i w:val="0"/>
          <w:color w:val="000000"/>
          <w:sz w:val="24"/>
        </w:rPr>
        <w:t>DESIGN AND MANUFACTURING, KANCHEEPURAM</w:t>
      </w:r>
    </w:p>
    <w:p>
      <w:pPr>
        <w:spacing w:before="0" w:after="120"/>
        <w:jc w:val="center"/>
      </w:pPr>
      <w:r>
        <w:rPr>
          <w:rFonts w:ascii="Times New Roman" w:hAnsi="Times New Roman" w:cs="Times New Roman" w:eastAsia="Times New Roman"/>
          <w:b w:val="0"/>
          <w:i w:val="0"/>
          <w:color w:val="000000"/>
          <w:sz w:val="26"/>
        </w:rPr>
        <w:t>July 2026</w:t>
      </w:r>
    </w:p>
    <w:p>
      <w:r>
        <w:br w:type="page"/>
      </w:r>
    </w:p>
    <w:p>
      <w:pPr>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[Student Name], from [College Name] hereby declare that the material presented in the Internship Report titled 'Ergonomic Risk Factor Prediction for Food-Delivery Riders' represents original work carried out by me in the Department of Computer Science and Engineering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[Mentor's Name]</w:t>
      </w:r>
      <w:r>
        <w:rPr>
          <w:rFonts w:ascii="Times New Roman" w:hAnsi="Times New Roman" w:cs="Times New Roman" w:eastAsia="Times New Roman"/>
          <w:sz w:val="24"/>
        </w:rPr>
        <w:tab/>
        <w:t>Mentor's Signature</w:t>
      </w:r>
    </w:p>
    <w:p>
      <w:r>
        <w:br w:type="page"/>
      </w:r>
    </w:p>
    <w:p>
      <w:pPr>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Food-delivery riders working for platforms such as Blinkit and Zepto face significant physical demands including long working hours, awkward postures, heavy carrying loads, and exposure to vehicle vibration. Over time these exposures contribute to musculoskeletal disorders (MSDs). This project builds an automated, per-rider screening tool that predicts risk levels across six ergonomic dimensions: Force, Repetition, Posture, Duration, Contact Stress, and Vibration.</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extend my sincerest gratitude to the Indian Institute of Information Technology, Design and Manufacturing, Kancheepuram and to the IIITDM-SIES programme for the opportunity to carry out this internship. I am deeply grateful to my mentor, [Mentor's Name], for the continuous guidance, constructive feedback, and technical direction throughout the project. Their expertise in ergonomics and their willingness to engage with the methodological choices at every stage shaped the final outcome in important ways.</w:t>
      </w:r>
    </w:p>
    <w:p>
      <w:pPr>
        <w:spacing w:after="160" w:line="336" w:lineRule="auto"/>
        <w:jc w:val="both"/>
      </w:pPr>
      <w:r>
        <w:rPr>
          <w:rFonts w:ascii="Times New Roman" w:hAnsi="Times New Roman" w:cs="Times New Roman" w:eastAsia="Times New Roman"/>
          <w:sz w:val="22"/>
        </w:rPr>
        <w:t>I acknowledge the 182 food-delivery riders who participated in the survey and the observation study; without their time and honesty this work would not have been possible. I also thank the Department of Computer Science and Engineering for providing the computing infrastructure used for the modelling experiments and my peers who reviewed intermediate results and offered helpful suggestions.</w:t>
      </w:r>
    </w:p>
    <w:p>
      <w:r>
        <w:br w:type="page"/>
      </w:r>
    </w:p>
    <w:p>
      <w:pPr>
        <w:spacing w:before="480" w:after="480"/>
        <w:jc w:val="center"/>
      </w:pPr>
      <w:r>
        <w:rPr>
          <w:rFonts w:ascii="Times New Roman" w:hAnsi="Times New Roman" w:cs="Times New Roman" w:eastAsia="Times New Roman"/>
          <w:b/>
          <w:i w:val="0"/>
          <w:color w:val="000000"/>
          <w:sz w:val="56"/>
        </w:rPr>
        <w:t>Contents</w:t>
      </w:r>
    </w:p>
    <w:p>
      <w:r>
        <w:rPr>
          <w:rFonts w:ascii="Times New Roman" w:hAnsi="Times New Roman" w:cs="Times New Roman" w:eastAsia="Times New Roman"/>
          <w:sz w:val="22"/>
        </w:rPr>
        <w:fldChar w:fldCharType="begin"/>
        <w:instrText>TOC \o "1-3" \h \z \u</w:instrText>
        <w:fldChar w:fldCharType="separate"/>
        <w:t>Right-click and 'Update Field' in Word to populate the table of contents.</w:t>
        <w:fldChar w:fldCharType="end"/>
      </w:r>
    </w:p>
    <w:p>
      <w:r>
        <w:br w:type="page"/>
      </w:r>
    </w:p>
    <w:p>
      <w:pPr>
        <w:spacing w:before="480" w:after="480"/>
        <w:jc w:val="center"/>
      </w:pPr>
      <w:r>
        <w:rPr>
          <w:rFonts w:ascii="Times New Roman" w:hAnsi="Times New Roman" w:cs="Times New Roman" w:eastAsia="Times New Roman"/>
          <w:b/>
          <w:i w:val="0"/>
          <w:color w:val="000000"/>
          <w:sz w:val="56"/>
        </w:rPr>
        <w:t>List of Figures</w:t>
      </w:r>
    </w:p>
    <w:p>
      <w:pPr>
        <w:tabs>
          <w:tab w:pos="1417" w:val="left"/>
        </w:tabs>
        <w:spacing w:after="80"/>
      </w:pPr>
      <w:r>
        <w:rPr>
          <w:rFonts w:ascii="Times New Roman" w:hAnsi="Times New Roman" w:cs="Times New Roman" w:eastAsia="Times New Roman"/>
          <w:sz w:val="22"/>
        </w:rPr>
        <w:t>Figure 2.1</w:t>
        <w:tab/>
        <w:t>Pipeline overview: raw inputs to interactive prediction.</w:t>
      </w:r>
    </w:p>
    <w:p>
      <w:pPr>
        <w:tabs>
          <w:tab w:pos="1417" w:val="left"/>
        </w:tabs>
        <w:spacing w:after="80"/>
      </w:pPr>
      <w:r>
        <w:rPr>
          <w:rFonts w:ascii="Times New Roman" w:hAnsi="Times New Roman" w:cs="Times New Roman" w:eastAsia="Times New Roman"/>
          <w:sz w:val="22"/>
        </w:rPr>
        <w:t>Figure 4.1</w:t>
        <w:tab/>
        <w:t>Sample profile across gender, age band, delivery platform, vehicle type, and carrying mode.</w:t>
      </w:r>
    </w:p>
    <w:p>
      <w:pPr>
        <w:tabs>
          <w:tab w:pos="1417" w:val="left"/>
        </w:tabs>
        <w:spacing w:after="80"/>
      </w:pPr>
      <w:r>
        <w:rPr>
          <w:rFonts w:ascii="Times New Roman" w:hAnsi="Times New Roman" w:cs="Times New Roman" w:eastAsia="Times New Roman"/>
          <w:sz w:val="22"/>
        </w:rPr>
        <w:t>Figure 4.2</w:t>
        <w:tab/>
        <w:t>NMQ 12-month pain prevalence per body area.</w:t>
      </w:r>
    </w:p>
    <w:p>
      <w:pPr>
        <w:tabs>
          <w:tab w:pos="1417" w:val="left"/>
        </w:tabs>
        <w:spacing w:after="80"/>
      </w:pPr>
      <w:r>
        <w:rPr>
          <w:rFonts w:ascii="Times New Roman" w:hAnsi="Times New Roman" w:cs="Times New Roman" w:eastAsia="Times New Roman"/>
          <w:sz w:val="22"/>
        </w:rPr>
        <w:t>Figure 4.3</w:t>
        <w:tab/>
        <w:t>Discomfort prevalence broken down by demographic group.</w:t>
      </w:r>
    </w:p>
    <w:p>
      <w:pPr>
        <w:tabs>
          <w:tab w:pos="1417" w:val="left"/>
        </w:tabs>
        <w:spacing w:after="80"/>
      </w:pPr>
      <w:r>
        <w:rPr>
          <w:rFonts w:ascii="Times New Roman" w:hAnsi="Times New Roman" w:cs="Times New Roman" w:eastAsia="Times New Roman"/>
          <w:sz w:val="22"/>
        </w:rPr>
        <w:t>Figure 4.4</w:t>
        <w:tab/>
        <w:t>Stage-1 Low / Medium / High counts per risk factor.</w:t>
      </w:r>
    </w:p>
    <w:p>
      <w:pPr>
        <w:tabs>
          <w:tab w:pos="1417" w:val="left"/>
        </w:tabs>
        <w:spacing w:after="80"/>
      </w:pPr>
      <w:r>
        <w:rPr>
          <w:rFonts w:ascii="Times New Roman" w:hAnsi="Times New Roman" w:cs="Times New Roman" w:eastAsia="Times New Roman"/>
          <w:sz w:val="22"/>
        </w:rPr>
        <w:t>Figure 4.5</w:t>
        <w:tab/>
        <w:t>Discomfort prevalence within each Low / Medium / High band.</w:t>
      </w:r>
    </w:p>
    <w:p>
      <w:pPr>
        <w:tabs>
          <w:tab w:pos="1417" w:val="left"/>
        </w:tabs>
        <w:spacing w:after="80"/>
      </w:pPr>
      <w:r>
        <w:rPr>
          <w:rFonts w:ascii="Times New Roman" w:hAnsi="Times New Roman" w:cs="Times New Roman" w:eastAsia="Times New Roman"/>
          <w:sz w:val="22"/>
        </w:rPr>
        <w:t>Figure 4.6</w:t>
        <w:tab/>
        <w:t>Pearson correlation matrix across the numeric feature pool.</w:t>
      </w:r>
    </w:p>
    <w:p>
      <w:pPr>
        <w:tabs>
          <w:tab w:pos="1417" w:val="left"/>
        </w:tabs>
        <w:spacing w:after="80"/>
      </w:pPr>
      <w:r>
        <w:rPr>
          <w:rFonts w:ascii="Times New Roman" w:hAnsi="Times New Roman" w:cs="Times New Roman" w:eastAsia="Times New Roman"/>
          <w:sz w:val="22"/>
        </w:rPr>
        <w:t>Figure 4.7</w:t>
        <w:tab/>
        <w:t>Confusion matrices for the best model per factor.</w:t>
      </w:r>
    </w:p>
    <w:p>
      <w:pPr>
        <w:tabs>
          <w:tab w:pos="1417" w:val="left"/>
        </w:tabs>
        <w:spacing w:after="80"/>
      </w:pPr>
      <w:r>
        <w:rPr>
          <w:rFonts w:ascii="Times New Roman" w:hAnsi="Times New Roman" w:cs="Times New Roman" w:eastAsia="Times New Roman"/>
          <w:sz w:val="22"/>
        </w:rPr>
        <w:t>Figure 4.8</w:t>
        <w:tab/>
        <w:t>ROC curves (one-vs-rest) for the best model per factor.</w:t>
      </w:r>
    </w:p>
    <w:p>
      <w:pPr>
        <w:tabs>
          <w:tab w:pos="1417" w:val="left"/>
        </w:tabs>
        <w:spacing w:after="80"/>
      </w:pPr>
      <w:r>
        <w:rPr>
          <w:rFonts w:ascii="Times New Roman" w:hAnsi="Times New Roman" w:cs="Times New Roman" w:eastAsia="Times New Roman"/>
          <w:sz w:val="22"/>
        </w:rPr>
        <w:t>Figure 4.9</w:t>
        <w:tab/>
        <w:t>Top 10 features by importance for the best model per factor.</w:t>
      </w:r>
    </w:p>
    <w:p>
      <w:pPr>
        <w:tabs>
          <w:tab w:pos="1417" w:val="left"/>
        </w:tabs>
        <w:spacing w:after="80"/>
      </w:pPr>
      <w:r>
        <w:rPr>
          <w:rFonts w:ascii="Times New Roman" w:hAnsi="Times New Roman" w:cs="Times New Roman" w:eastAsia="Times New Roman"/>
          <w:sz w:val="22"/>
        </w:rPr>
        <w:t>Figure 4.10</w:t>
        <w:tab/>
        <w:t>Web app: page header and demographic section.</w:t>
      </w:r>
    </w:p>
    <w:p>
      <w:pPr>
        <w:tabs>
          <w:tab w:pos="1417" w:val="left"/>
        </w:tabs>
        <w:spacing w:after="80"/>
      </w:pPr>
      <w:r>
        <w:rPr>
          <w:rFonts w:ascii="Times New Roman" w:hAnsi="Times New Roman" w:cs="Times New Roman" w:eastAsia="Times New Roman"/>
          <w:sz w:val="22"/>
        </w:rPr>
        <w:t>Figure 4.11</w:t>
        <w:tab/>
        <w:t>Web app: Nordic Musculoskeletal Questionnaire section.</w:t>
      </w:r>
    </w:p>
    <w:p>
      <w:pPr>
        <w:tabs>
          <w:tab w:pos="1417" w:val="left"/>
        </w:tabs>
        <w:spacing w:after="80"/>
      </w:pPr>
      <w:r>
        <w:rPr>
          <w:rFonts w:ascii="Times New Roman" w:hAnsi="Times New Roman" w:cs="Times New Roman" w:eastAsia="Times New Roman"/>
          <w:sz w:val="22"/>
        </w:rPr>
        <w:t>Figure 4.12</w:t>
        <w:tab/>
        <w:t>Web app: NASA-TLX and Borg CR10 sliders.</w:t>
      </w:r>
    </w:p>
    <w:p>
      <w:pPr>
        <w:tabs>
          <w:tab w:pos="1417" w:val="left"/>
        </w:tabs>
        <w:spacing w:after="80"/>
      </w:pPr>
      <w:r>
        <w:rPr>
          <w:rFonts w:ascii="Times New Roman" w:hAnsi="Times New Roman" w:cs="Times New Roman" w:eastAsia="Times New Roman"/>
          <w:sz w:val="22"/>
        </w:rPr>
        <w:t>Figure 4.13</w:t>
        <w:tab/>
        <w:t>Web app: RULA and QEC observation sections.</w:t>
      </w:r>
    </w:p>
    <w:p>
      <w:pPr>
        <w:tabs>
          <w:tab w:pos="1417" w:val="left"/>
        </w:tabs>
        <w:spacing w:after="80"/>
      </w:pPr>
      <w:r>
        <w:rPr>
          <w:rFonts w:ascii="Times New Roman" w:hAnsi="Times New Roman" w:cs="Times New Roman" w:eastAsia="Times New Roman"/>
          <w:sz w:val="22"/>
        </w:rPr>
        <w:t>Figure 4.14</w:t>
        <w:tab/>
        <w:t>Web app: predicted risk profile output.</w:t>
      </w:r>
    </w:p>
    <w:p>
      <w:r>
        <w:br w:type="page"/>
      </w:r>
    </w:p>
    <w:p>
      <w:pPr>
        <w:spacing w:before="480" w:after="480"/>
        <w:jc w:val="center"/>
      </w:pPr>
      <w:r>
        <w:rPr>
          <w:rFonts w:ascii="Times New Roman" w:hAnsi="Times New Roman" w:cs="Times New Roman" w:eastAsia="Times New Roman"/>
          <w:b/>
          <w:i w:val="0"/>
          <w:color w:val="000000"/>
          <w:sz w:val="56"/>
        </w:rPr>
        <w:t>List of Tables</w:t>
      </w:r>
    </w:p>
    <w:p>
      <w:pPr>
        <w:tabs>
          <w:tab w:pos="1417" w:val="left"/>
        </w:tabs>
        <w:spacing w:after="80"/>
      </w:pPr>
      <w:r>
        <w:rPr>
          <w:rFonts w:ascii="Times New Roman" w:hAnsi="Times New Roman" w:cs="Times New Roman" w:eastAsia="Times New Roman"/>
          <w:sz w:val="22"/>
        </w:rPr>
        <w:t>Table 2.1</w:t>
        <w:tab/>
        <w:t>Per-target feature exclusions to prevent label leakage.</w:t>
      </w:r>
    </w:p>
    <w:p>
      <w:pPr>
        <w:tabs>
          <w:tab w:pos="1417" w:val="left"/>
        </w:tabs>
        <w:spacing w:after="80"/>
      </w:pPr>
      <w:r>
        <w:rPr>
          <w:rFonts w:ascii="Times New Roman" w:hAnsi="Times New Roman" w:cs="Times New Roman" w:eastAsia="Times New Roman"/>
          <w:sz w:val="22"/>
        </w:rPr>
        <w:t>Table 4.1</w:t>
        <w:tab/>
        <w:t>NMQ 12-month pain prevalence per body area.</w:t>
      </w:r>
    </w:p>
    <w:p>
      <w:pPr>
        <w:tabs>
          <w:tab w:pos="1417" w:val="left"/>
        </w:tabs>
        <w:spacing w:after="80"/>
      </w:pPr>
      <w:r>
        <w:rPr>
          <w:rFonts w:ascii="Times New Roman" w:hAnsi="Times New Roman" w:cs="Times New Roman" w:eastAsia="Times New Roman"/>
          <w:sz w:val="22"/>
        </w:rPr>
        <w:t>Table 4.2</w:t>
        <w:tab/>
        <w:t>Chi-square test of independence between each risk factor and self-reported discomfort.</w:t>
      </w:r>
    </w:p>
    <w:p>
      <w:pPr>
        <w:tabs>
          <w:tab w:pos="1417" w:val="left"/>
        </w:tabs>
        <w:spacing w:after="80"/>
      </w:pPr>
      <w:r>
        <w:rPr>
          <w:rFonts w:ascii="Times New Roman" w:hAnsi="Times New Roman" w:cs="Times New Roman" w:eastAsia="Times New Roman"/>
          <w:sz w:val="22"/>
        </w:rPr>
        <w:t>Table 4.3</w:t>
        <w:tab/>
        <w:t>Significant predictors of discomfort from multivariable logistic regression.</w:t>
      </w:r>
    </w:p>
    <w:p>
      <w:pPr>
        <w:tabs>
          <w:tab w:pos="1417" w:val="left"/>
        </w:tabs>
        <w:spacing w:after="80"/>
      </w:pPr>
      <w:r>
        <w:rPr>
          <w:rFonts w:ascii="Times New Roman" w:hAnsi="Times New Roman" w:cs="Times New Roman" w:eastAsia="Times New Roman"/>
          <w:sz w:val="22"/>
        </w:rPr>
        <w:t>Table 4.4</w:t>
        <w:tab/>
        <w:t>Stage-1 risk band counts per factor.</w:t>
      </w:r>
    </w:p>
    <w:p>
      <w:pPr>
        <w:tabs>
          <w:tab w:pos="1417" w:val="left"/>
        </w:tabs>
        <w:spacing w:after="80"/>
      </w:pPr>
      <w:r>
        <w:rPr>
          <w:rFonts w:ascii="Times New Roman" w:hAnsi="Times New Roman" w:cs="Times New Roman" w:eastAsia="Times New Roman"/>
          <w:sz w:val="22"/>
        </w:rPr>
        <w:t>Table 4.5</w:t>
        <w:tab/>
        <w:t>Best Stage-2 model per risk factor: 5-fold stratified CV.</w:t>
      </w:r>
    </w:p>
    <w:p>
      <w:pPr>
        <w:tabs>
          <w:tab w:pos="1417" w:val="left"/>
        </w:tabs>
        <w:spacing w:after="80"/>
      </w:pPr>
      <w:r>
        <w:rPr>
          <w:rFonts w:ascii="Times New Roman" w:hAnsi="Times New Roman" w:cs="Times New Roman" w:eastAsia="Times New Roman"/>
          <w:sz w:val="22"/>
        </w:rPr>
        <w:t>Table 4.6</w:t>
        <w:tab/>
        <w:t>Per-class ROC AUC (one-vs-rest) for the best model per factor.</w:t>
      </w:r>
    </w:p>
    <w:p>
      <w:pPr>
        <w:tabs>
          <w:tab w:pos="1417" w:val="left"/>
        </w:tabs>
        <w:spacing w:after="80"/>
      </w:pPr>
      <w:r>
        <w:rPr>
          <w:rFonts w:ascii="Times New Roman" w:hAnsi="Times New Roman" w:cs="Times New Roman" w:eastAsia="Times New Roman"/>
          <w:sz w:val="22"/>
        </w:rPr>
        <w:t>Table 4.7</w:t>
        <w:tab/>
        <w:t>Per-class precision, recall, F1, and support.</w:t>
      </w:r>
    </w:p>
    <w:p>
      <w:pPr>
        <w:tabs>
          <w:tab w:pos="1417" w:val="left"/>
        </w:tabs>
        <w:spacing w:after="80"/>
      </w:pPr>
      <w:r>
        <w:rPr>
          <w:rFonts w:ascii="Times New Roman" w:hAnsi="Times New Roman" w:cs="Times New Roman" w:eastAsia="Times New Roman"/>
          <w:sz w:val="22"/>
        </w:rPr>
        <w:t>Table 4.8</w:t>
        <w:tab/>
        <w:t>Top 5 most important features per factor.</w:t>
      </w:r>
    </w:p>
    <w:p>
      <w:pPr>
        <w:tabs>
          <w:tab w:pos="1417" w:val="left"/>
        </w:tabs>
        <w:spacing w:after="80"/>
      </w:pPr>
      <w:r>
        <w:rPr>
          <w:rFonts w:ascii="Times New Roman" w:hAnsi="Times New Roman" w:cs="Times New Roman" w:eastAsia="Times New Roman"/>
          <w:sz w:val="22"/>
        </w:rPr>
        <w:t>Table 4.9</w:t>
        <w:tab/>
        <w:t>Winning hyperparameters per target after GridSearchCV.</w:t>
      </w:r>
    </w:p>
    <w:p>
      <w:r>
        <w:br w:type="page"/>
      </w:r>
    </w:p>
    <w:p>
      <w:pPr>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spacing w:before="1200" w:after="0"/>
      </w:pPr>
      <w:r>
        <w:rPr>
          <w:rFonts w:ascii="Times New Roman" w:hAnsi="Times New Roman" w:cs="Times New Roman" w:eastAsia="Times New Roman"/>
          <w:b w:val="0"/>
          <w:sz w:val="40"/>
        </w:rPr>
        <w:t>Chapter 1</w:t>
      </w:r>
    </w:p>
    <w:p>
      <w:pPr>
        <w:spacing w:before="600" w:after="720"/>
      </w:pPr>
      <w:r>
        <w:rPr>
          <w:rFonts w:ascii="Times New Roman" w:hAnsi="Times New Roman" w:cs="Times New Roman" w:eastAsia="Times New Roman"/>
          <w:b/>
          <w:sz w:val="64"/>
        </w:rPr>
        <w:t>Introduction</w:t>
      </w:r>
    </w:p>
    <w:p>
      <w:pPr>
        <w:keepNext/>
        <w:spacing w:before="360" w:after="120"/>
      </w:pPr>
      <w:r>
        <w:rPr>
          <w:rFonts w:ascii="Times New Roman" w:hAnsi="Times New Roman" w:cs="Times New Roman" w:eastAsia="Times New Roman"/>
          <w:b/>
          <w:sz w:val="32"/>
        </w:rPr>
        <w:t xml:space="preserve">1.1   </w:t>
      </w:r>
      <w:r>
        <w:rPr>
          <w:rFonts w:ascii="Times New Roman" w:hAnsi="Times New Roman" w:cs="Times New Roman" w:eastAsia="Times New Roman"/>
          <w:b/>
          <w:sz w:val="32"/>
        </w:rPr>
        <w:t>Background</w:t>
      </w:r>
    </w:p>
    <w:p>
      <w:pPr>
        <w:spacing w:after="160" w:line="336" w:lineRule="auto"/>
        <w:jc w:val="both"/>
      </w:pPr>
      <w:r>
        <w:rPr>
          <w:rFonts w:ascii="Times New Roman" w:hAnsi="Times New Roman" w:cs="Times New Roman" w:eastAsia="Times New Roman"/>
          <w:sz w:val="22"/>
        </w:rPr>
        <w:t>Food-delivery riders for platforms like Blinkit and Zepto spend long hours on bikes, climb stairs, carry packages, and ride in heavy traffic. Over time this kind of work causes musculoskeletal disorders (MSDs): back pain, shoulder pain, wrist injuries, and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This project pulls all of them together into one per-rider profile across six ergonomic dimensions: Force, Repetition, Posture, Duration, Contact Stress, and Vibration.</w:t>
      </w:r>
    </w:p>
    <w:p>
      <w:pPr>
        <w:keepNext/>
        <w:spacing w:before="360" w:after="120"/>
      </w:pPr>
      <w:r>
        <w:rPr>
          <w:rFonts w:ascii="Times New Roman" w:hAnsi="Times New Roman" w:cs="Times New Roman" w:eastAsia="Times New Roman"/>
          <w:b/>
          <w:sz w:val="32"/>
        </w:rPr>
        <w:t xml:space="preserve">1.2   </w:t>
      </w:r>
      <w:r>
        <w:rPr>
          <w:rFonts w:ascii="Times New Roman" w:hAnsi="Times New Roman" w:cs="Times New Roman" w:eastAsia="Times New Roman"/>
          <w:b/>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keepNext/>
        <w:spacing w:before="360" w:after="120"/>
      </w:pPr>
      <w:r>
        <w:rPr>
          <w:rFonts w:ascii="Times New Roman" w:hAnsi="Times New Roman" w:cs="Times New Roman" w:eastAsia="Times New Roman"/>
          <w:b/>
          <w:sz w:val="32"/>
        </w:rPr>
        <w:t xml:space="preserve">1.3   </w:t>
      </w:r>
      <w:r>
        <w:rPr>
          <w:rFonts w:ascii="Times New Roman" w:hAnsi="Times New Roman" w:cs="Times New Roman" w:eastAsia="Times New Roman"/>
          <w:b/>
          <w:sz w:val="32"/>
        </w:rPr>
        <w:t>Objectives of the work</w:t>
      </w:r>
    </w:p>
    <w:p>
      <w:pPr>
        <w:pStyle w:val="ListNumber"/>
        <w:spacing w:after="60"/>
      </w:pPr>
      <w:r>
        <w:rPr>
          <w:rFonts w:ascii="Times New Roman" w:hAnsi="Times New Roman" w:cs="Times New Roman" w:eastAsia="Times New Roman"/>
          <w:sz w:val="22"/>
        </w:rPr>
        <w:t>Design a two-stage pipeline that combines a survey of food-delivery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spacing w:before="1200" w:after="0"/>
      </w:pPr>
      <w:r>
        <w:rPr>
          <w:rFonts w:ascii="Times New Roman" w:hAnsi="Times New Roman" w:cs="Times New Roman" w:eastAsia="Times New Roman"/>
          <w:b w:val="0"/>
          <w:sz w:val="40"/>
        </w:rPr>
        <w:t>Chapter 2</w:t>
      </w:r>
    </w:p>
    <w:p>
      <w:pPr>
        <w:spacing w:before="600" w:after="720"/>
      </w:pPr>
      <w:r>
        <w:rPr>
          <w:rFonts w:ascii="Times New Roman" w:hAnsi="Times New Roman" w:cs="Times New Roman" w:eastAsia="Times New Roman"/>
          <w:b/>
          <w:sz w:val="64"/>
        </w:rPr>
        <w:t>Methodology</w:t>
      </w:r>
    </w:p>
    <w:p>
      <w:pPr>
        <w:keepNext/>
        <w:spacing w:before="360" w:after="120"/>
      </w:pPr>
      <w:r>
        <w:rPr>
          <w:rFonts w:ascii="Times New Roman" w:hAnsi="Times New Roman" w:cs="Times New Roman" w:eastAsia="Times New Roman"/>
          <w:b/>
          <w:sz w:val="32"/>
        </w:rPr>
        <w:t xml:space="preserve">2.1   </w:t>
      </w:r>
      <w:r>
        <w:rPr>
          <w:rFonts w:ascii="Times New Roman" w:hAnsi="Times New Roman" w:cs="Times New Roman" w:eastAsia="Times New Roman"/>
          <w:b/>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keepNext/>
        <w:spacing w:before="360" w:after="120"/>
      </w:pPr>
      <w:r>
        <w:rPr>
          <w:rFonts w:ascii="Times New Roman" w:hAnsi="Times New Roman" w:cs="Times New Roman" w:eastAsia="Times New Roman"/>
          <w:b/>
          <w:sz w:val="32"/>
        </w:rPr>
        <w:t xml:space="preserve">2.2   </w:t>
      </w:r>
      <w:r>
        <w:rPr>
          <w:rFonts w:ascii="Times New Roman" w:hAnsi="Times New Roman" w:cs="Times New Roman" w:eastAsia="Times New Roman"/>
          <w:b/>
          <w:sz w:val="32"/>
        </w:rPr>
        <w:t>Data sources</w:t>
      </w:r>
    </w:p>
    <w:p>
      <w:pPr>
        <w:keepNext/>
        <w:spacing w:before="240" w:after="80"/>
      </w:pPr>
      <w:r>
        <w:rPr>
          <w:rFonts w:ascii="Times New Roman" w:hAnsi="Times New Roman" w:cs="Times New Roman" w:eastAsia="Times New Roman"/>
          <w:b/>
          <w:sz w:val="26"/>
        </w:rPr>
        <w:t xml:space="preserve">2.2.1   </w:t>
      </w:r>
      <w:r>
        <w:rPr>
          <w:rFonts w:ascii="Times New Roman" w:hAnsi="Times New Roman" w:cs="Times New Roman" w:eastAsia="Times New Roman"/>
          <w:b/>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keepNext/>
        <w:spacing w:before="240" w:after="80"/>
      </w:pPr>
      <w:r>
        <w:rPr>
          <w:rFonts w:ascii="Times New Roman" w:hAnsi="Times New Roman" w:cs="Times New Roman" w:eastAsia="Times New Roman"/>
          <w:b/>
          <w:sz w:val="26"/>
        </w:rPr>
        <w:t xml:space="preserve">2.2.2   </w:t>
      </w:r>
      <w:r>
        <w:rPr>
          <w:rFonts w:ascii="Times New Roman" w:hAnsi="Times New Roman" w:cs="Times New Roman" w:eastAsia="Times New Roman"/>
          <w:b/>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keepNext/>
        <w:spacing w:before="360" w:after="120"/>
      </w:pPr>
      <w:r>
        <w:rPr>
          <w:rFonts w:ascii="Times New Roman" w:hAnsi="Times New Roman" w:cs="Times New Roman" w:eastAsia="Times New Roman"/>
          <w:b/>
          <w:sz w:val="32"/>
        </w:rPr>
        <w:t xml:space="preserve">2.3   </w:t>
      </w:r>
      <w:r>
        <w:rPr>
          <w:rFonts w:ascii="Times New Roman" w:hAnsi="Times New Roman" w:cs="Times New Roman" w:eastAsia="Times New Roman"/>
          <w:b/>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keepNext/>
        <w:spacing w:before="360" w:after="120"/>
      </w:pPr>
      <w:r>
        <w:rPr>
          <w:rFonts w:ascii="Times New Roman" w:hAnsi="Times New Roman" w:cs="Times New Roman" w:eastAsia="Times New Roman"/>
          <w:b/>
          <w:sz w:val="32"/>
        </w:rPr>
        <w:t xml:space="preserve">2.4   </w:t>
      </w:r>
      <w:r>
        <w:rPr>
          <w:rFonts w:ascii="Times New Roman" w:hAnsi="Times New Roman" w:cs="Times New Roman" w:eastAsia="Times New Roman"/>
          <w:b/>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keepNext/>
        <w:spacing w:before="360" w:after="120"/>
      </w:pPr>
      <w:r>
        <w:rPr>
          <w:rFonts w:ascii="Times New Roman" w:hAnsi="Times New Roman" w:cs="Times New Roman" w:eastAsia="Times New Roman"/>
          <w:b/>
          <w:sz w:val="32"/>
        </w:rPr>
        <w:t xml:space="preserve">2.5   </w:t>
      </w:r>
      <w:r>
        <w:rPr>
          <w:rFonts w:ascii="Times New Roman" w:hAnsi="Times New Roman" w:cs="Times New Roman" w:eastAsia="Times New Roman"/>
          <w:b/>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keepNext/>
        <w:spacing w:before="360" w:after="120"/>
      </w:pPr>
      <w:r>
        <w:rPr>
          <w:rFonts w:ascii="Times New Roman" w:hAnsi="Times New Roman" w:cs="Times New Roman" w:eastAsia="Times New Roman"/>
          <w:b/>
          <w:sz w:val="32"/>
        </w:rPr>
        <w:t xml:space="preserve">2.6   </w:t>
      </w:r>
      <w:r>
        <w:rPr>
          <w:rFonts w:ascii="Times New Roman" w:hAnsi="Times New Roman" w:cs="Times New Roman" w:eastAsia="Times New Roman"/>
          <w:b/>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keepNext/>
        <w:spacing w:before="240" w:after="80"/>
      </w:pPr>
      <w:r>
        <w:rPr>
          <w:rFonts w:ascii="Times New Roman" w:hAnsi="Times New Roman" w:cs="Times New Roman" w:eastAsia="Times New Roman"/>
          <w:b/>
          <w:sz w:val="26"/>
        </w:rPr>
        <w:t xml:space="preserve">2.6.1   </w:t>
      </w:r>
      <w:r>
        <w:rPr>
          <w:rFonts w:ascii="Times New Roman" w:hAnsi="Times New Roman" w:cs="Times New Roman" w:eastAsia="Times New Roman"/>
          <w:b/>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keepNext/>
        <w:spacing w:before="360" w:after="120"/>
      </w:pPr>
      <w:r>
        <w:rPr>
          <w:rFonts w:ascii="Times New Roman" w:hAnsi="Times New Roman" w:cs="Times New Roman" w:eastAsia="Times New Roman"/>
          <w:b/>
          <w:sz w:val="32"/>
        </w:rPr>
        <w:t xml:space="preserve">2.7   </w:t>
      </w:r>
      <w:r>
        <w:rPr>
          <w:rFonts w:ascii="Times New Roman" w:hAnsi="Times New Roman" w:cs="Times New Roman" w:eastAsia="Times New Roman"/>
          <w:b/>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spacing w:before="1200" w:after="0"/>
      </w:pPr>
      <w:r>
        <w:rPr>
          <w:rFonts w:ascii="Times New Roman" w:hAnsi="Times New Roman" w:cs="Times New Roman" w:eastAsia="Times New Roman"/>
          <w:b w:val="0"/>
          <w:sz w:val="40"/>
        </w:rPr>
        <w:t>Chapter 3</w:t>
      </w:r>
    </w:p>
    <w:p>
      <w:pPr>
        <w:spacing w:before="600" w:after="720"/>
      </w:pPr>
      <w:r>
        <w:rPr>
          <w:rFonts w:ascii="Times New Roman" w:hAnsi="Times New Roman" w:cs="Times New Roman" w:eastAsia="Times New Roman"/>
          <w:b/>
          <w:sz w:val="64"/>
        </w:rPr>
        <w:t>Work Done</w:t>
      </w:r>
    </w:p>
    <w:p>
      <w:pPr>
        <w:keepNext/>
        <w:spacing w:before="360" w:after="120"/>
      </w:pPr>
      <w:r>
        <w:rPr>
          <w:rFonts w:ascii="Times New Roman" w:hAnsi="Times New Roman" w:cs="Times New Roman" w:eastAsia="Times New Roman"/>
          <w:b/>
          <w:sz w:val="32"/>
        </w:rPr>
        <w:t xml:space="preserve">3.1   </w:t>
      </w:r>
      <w:r>
        <w:rPr>
          <w:rFonts w:ascii="Times New Roman" w:hAnsi="Times New Roman" w:cs="Times New Roman" w:eastAsia="Times New Roman"/>
          <w:b/>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keepNext/>
        <w:spacing w:before="360" w:after="120"/>
      </w:pPr>
      <w:r>
        <w:rPr>
          <w:rFonts w:ascii="Times New Roman" w:hAnsi="Times New Roman" w:cs="Times New Roman" w:eastAsia="Times New Roman"/>
          <w:b/>
          <w:sz w:val="32"/>
        </w:rPr>
        <w:t xml:space="preserve">3.2   </w:t>
      </w:r>
      <w:r>
        <w:rPr>
          <w:rFonts w:ascii="Times New Roman" w:hAnsi="Times New Roman" w:cs="Times New Roman" w:eastAsia="Times New Roman"/>
          <w:b/>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keepNext/>
        <w:spacing w:before="360" w:after="120"/>
      </w:pPr>
      <w:r>
        <w:rPr>
          <w:rFonts w:ascii="Times New Roman" w:hAnsi="Times New Roman" w:cs="Times New Roman" w:eastAsia="Times New Roman"/>
          <w:b/>
          <w:sz w:val="32"/>
        </w:rPr>
        <w:t xml:space="preserve">3.3   </w:t>
      </w:r>
      <w:r>
        <w:rPr>
          <w:rFonts w:ascii="Times New Roman" w:hAnsi="Times New Roman" w:cs="Times New Roman" w:eastAsia="Times New Roman"/>
          <w:b/>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keepNext/>
        <w:spacing w:before="360" w:after="120"/>
      </w:pPr>
      <w:r>
        <w:rPr>
          <w:rFonts w:ascii="Times New Roman" w:hAnsi="Times New Roman" w:cs="Times New Roman" w:eastAsia="Times New Roman"/>
          <w:b/>
          <w:sz w:val="32"/>
        </w:rPr>
        <w:t xml:space="preserve">3.4   </w:t>
      </w:r>
      <w:r>
        <w:rPr>
          <w:rFonts w:ascii="Times New Roman" w:hAnsi="Times New Roman" w:cs="Times New Roman" w:eastAsia="Times New Roman"/>
          <w:b/>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keepNext/>
        <w:spacing w:before="360" w:after="120"/>
      </w:pPr>
      <w:r>
        <w:rPr>
          <w:rFonts w:ascii="Times New Roman" w:hAnsi="Times New Roman" w:cs="Times New Roman" w:eastAsia="Times New Roman"/>
          <w:b/>
          <w:sz w:val="32"/>
        </w:rPr>
        <w:t xml:space="preserve">3.5   </w:t>
      </w:r>
      <w:r>
        <w:rPr>
          <w:rFonts w:ascii="Times New Roman" w:hAnsi="Times New Roman" w:cs="Times New Roman" w:eastAsia="Times New Roman"/>
          <w:b/>
          <w:sz w:val="32"/>
        </w:rPr>
        <w:t>Iterations and fixes</w:t>
      </w:r>
    </w:p>
    <w:p>
      <w:pPr>
        <w:keepNext/>
        <w:spacing w:before="240" w:after="80"/>
      </w:pPr>
      <w:r>
        <w:rPr>
          <w:rFonts w:ascii="Times New Roman" w:hAnsi="Times New Roman" w:cs="Times New Roman" w:eastAsia="Times New Roman"/>
          <w:b/>
          <w:sz w:val="26"/>
        </w:rPr>
        <w:t xml:space="preserve">3.5.1   </w:t>
      </w:r>
      <w:r>
        <w:rPr>
          <w:rFonts w:ascii="Times New Roman" w:hAnsi="Times New Roman" w:cs="Times New Roman" w:eastAsia="Times New Roman"/>
          <w:b/>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keepNext/>
        <w:spacing w:before="240" w:after="80"/>
      </w:pPr>
      <w:r>
        <w:rPr>
          <w:rFonts w:ascii="Times New Roman" w:hAnsi="Times New Roman" w:cs="Times New Roman" w:eastAsia="Times New Roman"/>
          <w:b/>
          <w:sz w:val="26"/>
        </w:rPr>
        <w:t xml:space="preserve">3.5.2   </w:t>
      </w:r>
      <w:r>
        <w:rPr>
          <w:rFonts w:ascii="Times New Roman" w:hAnsi="Times New Roman" w:cs="Times New Roman" w:eastAsia="Times New Roman"/>
          <w:b/>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keepNext/>
        <w:spacing w:before="240" w:after="80"/>
      </w:pPr>
      <w:r>
        <w:rPr>
          <w:rFonts w:ascii="Times New Roman" w:hAnsi="Times New Roman" w:cs="Times New Roman" w:eastAsia="Times New Roman"/>
          <w:b/>
          <w:sz w:val="26"/>
        </w:rPr>
        <w:t xml:space="preserve">3.5.3   </w:t>
      </w:r>
      <w:r>
        <w:rPr>
          <w:rFonts w:ascii="Times New Roman" w:hAnsi="Times New Roman" w:cs="Times New Roman" w:eastAsia="Times New Roman"/>
          <w:b/>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spacing w:before="1200" w:after="0"/>
      </w:pPr>
      <w:r>
        <w:rPr>
          <w:rFonts w:ascii="Times New Roman" w:hAnsi="Times New Roman" w:cs="Times New Roman" w:eastAsia="Times New Roman"/>
          <w:b w:val="0"/>
          <w:sz w:val="40"/>
        </w:rPr>
        <w:t>Chapter 4</w:t>
      </w:r>
    </w:p>
    <w:p>
      <w:pPr>
        <w:spacing w:before="600" w:after="720"/>
      </w:pPr>
      <w:r>
        <w:rPr>
          <w:rFonts w:ascii="Times New Roman" w:hAnsi="Times New Roman" w:cs="Times New Roman" w:eastAsia="Times New Roman"/>
          <w:b/>
          <w:sz w:val="64"/>
        </w:rPr>
        <w:t>Results and Discussions</w:t>
      </w:r>
    </w:p>
    <w:p>
      <w:pPr>
        <w:keepNext/>
        <w:spacing w:before="360" w:after="120"/>
      </w:pPr>
      <w:r>
        <w:rPr>
          <w:rFonts w:ascii="Times New Roman" w:hAnsi="Times New Roman" w:cs="Times New Roman" w:eastAsia="Times New Roman"/>
          <w:b/>
          <w:sz w:val="32"/>
        </w:rPr>
        <w:t xml:space="preserve">4.1   </w:t>
      </w:r>
      <w:r>
        <w:rPr>
          <w:rFonts w:ascii="Times New Roman" w:hAnsi="Times New Roman" w:cs="Times New Roman" w:eastAsia="Times New Roman"/>
          <w:b/>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keepNext/>
        <w:spacing w:before="360" w:after="120"/>
      </w:pPr>
      <w:r>
        <w:rPr>
          <w:rFonts w:ascii="Times New Roman" w:hAnsi="Times New Roman" w:cs="Times New Roman" w:eastAsia="Times New Roman"/>
          <w:b/>
          <w:sz w:val="32"/>
        </w:rPr>
        <w:t xml:space="preserve">4.2   </w:t>
      </w:r>
      <w:r>
        <w:rPr>
          <w:rFonts w:ascii="Times New Roman" w:hAnsi="Times New Roman" w:cs="Times New Roman" w:eastAsia="Times New Roman"/>
          <w:b/>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keepNext/>
        <w:spacing w:before="360" w:after="120"/>
      </w:pPr>
      <w:r>
        <w:rPr>
          <w:rFonts w:ascii="Times New Roman" w:hAnsi="Times New Roman" w:cs="Times New Roman" w:eastAsia="Times New Roman"/>
          <w:b/>
          <w:sz w:val="32"/>
        </w:rPr>
        <w:t xml:space="preserve">4.3   </w:t>
      </w:r>
      <w:r>
        <w:rPr>
          <w:rFonts w:ascii="Times New Roman" w:hAnsi="Times New Roman" w:cs="Times New Roman" w:eastAsia="Times New Roman"/>
          <w:b/>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keepNext/>
        <w:spacing w:before="360" w:after="120"/>
      </w:pPr>
      <w:r>
        <w:rPr>
          <w:rFonts w:ascii="Times New Roman" w:hAnsi="Times New Roman" w:cs="Times New Roman" w:eastAsia="Times New Roman"/>
          <w:b/>
          <w:sz w:val="32"/>
        </w:rPr>
        <w:t xml:space="preserve">4.4   </w:t>
      </w:r>
      <w:r>
        <w:rPr>
          <w:rFonts w:ascii="Times New Roman" w:hAnsi="Times New Roman" w:cs="Times New Roman" w:eastAsia="Times New Roman"/>
          <w:b/>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keepNext/>
        <w:spacing w:before="360" w:after="120"/>
      </w:pPr>
      <w:r>
        <w:rPr>
          <w:rFonts w:ascii="Times New Roman" w:hAnsi="Times New Roman" w:cs="Times New Roman" w:eastAsia="Times New Roman"/>
          <w:b/>
          <w:sz w:val="32"/>
        </w:rPr>
        <w:t xml:space="preserve">4.5   </w:t>
      </w:r>
      <w:r>
        <w:rPr>
          <w:rFonts w:ascii="Times New Roman" w:hAnsi="Times New Roman" w:cs="Times New Roman" w:eastAsia="Times New Roman"/>
          <w:b/>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keepNext/>
        <w:spacing w:before="360" w:after="120"/>
      </w:pPr>
      <w:r>
        <w:rPr>
          <w:rFonts w:ascii="Times New Roman" w:hAnsi="Times New Roman" w:cs="Times New Roman" w:eastAsia="Times New Roman"/>
          <w:b/>
          <w:sz w:val="32"/>
        </w:rPr>
        <w:t xml:space="preserve">4.6   </w:t>
      </w:r>
      <w:r>
        <w:rPr>
          <w:rFonts w:ascii="Times New Roman" w:hAnsi="Times New Roman" w:cs="Times New Roman" w:eastAsia="Times New Roman"/>
          <w:b/>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206250"/>
            <wp:docPr id="11" name="Picture 11"/>
            <wp:cNvGraphicFramePr>
              <a:graphicFrameLocks noChangeAspect="1"/>
            </wp:cNvGraphicFramePr>
            <a:graphic>
              <a:graphicData uri="http://schemas.openxmlformats.org/drawingml/2006/picture">
                <pic:pic>
                  <pic:nvPicPr>
                    <pic:cNvPr id="0" name="web_01_header_demographic.png"/>
                    <pic:cNvPicPr/>
                  </pic:nvPicPr>
                  <pic:blipFill>
                    <a:blip r:embed="rId19"/>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drawing>
          <wp:inline xmlns:a="http://schemas.openxmlformats.org/drawingml/2006/main" xmlns:pic="http://schemas.openxmlformats.org/drawingml/2006/picture">
            <wp:extent cx="5400000" cy="3206250"/>
            <wp:docPr id="12" name="Picture 12"/>
            <wp:cNvGraphicFramePr>
              <a:graphicFrameLocks noChangeAspect="1"/>
            </wp:cNvGraphicFramePr>
            <a:graphic>
              <a:graphicData uri="http://schemas.openxmlformats.org/drawingml/2006/picture">
                <pic:pic>
                  <pic:nvPicPr>
                    <pic:cNvPr id="0" name="web_02_nmq.png"/>
                    <pic:cNvPicPr/>
                  </pic:nvPicPr>
                  <pic:blipFill>
                    <a:blip r:embed="rId20"/>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206250"/>
            <wp:docPr id="13" name="Picture 13"/>
            <wp:cNvGraphicFramePr>
              <a:graphicFrameLocks noChangeAspect="1"/>
            </wp:cNvGraphicFramePr>
            <a:graphic>
              <a:graphicData uri="http://schemas.openxmlformats.org/drawingml/2006/picture">
                <pic:pic>
                  <pic:nvPicPr>
                    <pic:cNvPr id="0" name="web_03_nasa_borg.png"/>
                    <pic:cNvPicPr/>
                  </pic:nvPicPr>
                  <pic:blipFill>
                    <a:blip r:embed="rId21"/>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206250"/>
            <wp:docPr id="14" name="Picture 14"/>
            <wp:cNvGraphicFramePr>
              <a:graphicFrameLocks noChangeAspect="1"/>
            </wp:cNvGraphicFramePr>
            <a:graphic>
              <a:graphicData uri="http://schemas.openxmlformats.org/drawingml/2006/picture">
                <pic:pic>
                  <pic:nvPicPr>
                    <pic:cNvPr id="0" name="web_04_rula_qec.png"/>
                    <pic:cNvPicPr/>
                  </pic:nvPicPr>
                  <pic:blipFill>
                    <a:blip r:embed="rId22"/>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206250"/>
            <wp:docPr id="15" name="Picture 15"/>
            <wp:cNvGraphicFramePr>
              <a:graphicFrameLocks noChangeAspect="1"/>
            </wp:cNvGraphicFramePr>
            <a:graphic>
              <a:graphicData uri="http://schemas.openxmlformats.org/drawingml/2006/picture">
                <pic:pic>
                  <pic:nvPicPr>
                    <pic:cNvPr id="0" name="web_05_prediction_output.png"/>
                    <pic:cNvPicPr/>
                  </pic:nvPicPr>
                  <pic:blipFill>
                    <a:blip r:embed="rId23"/>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spacing w:before="1200" w:after="0"/>
      </w:pPr>
      <w:r>
        <w:rPr>
          <w:rFonts w:ascii="Times New Roman" w:hAnsi="Times New Roman" w:cs="Times New Roman" w:eastAsia="Times New Roman"/>
          <w:b w:val="0"/>
          <w:sz w:val="40"/>
        </w:rPr>
        <w:t>Chapter 5</w:t>
      </w:r>
    </w:p>
    <w:p>
      <w:pPr>
        <w:spacing w:before="600" w:after="720"/>
      </w:pPr>
      <w:r>
        <w:rPr>
          <w:rFonts w:ascii="Times New Roman" w:hAnsi="Times New Roman" w:cs="Times New Roman" w:eastAsia="Times New Roman"/>
          <w:b/>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food-delivery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spacing w:before="1200" w:after="0"/>
      </w:pPr>
      <w:r>
        <w:rPr>
          <w:rFonts w:ascii="Times New Roman" w:hAnsi="Times New Roman" w:cs="Times New Roman" w:eastAsia="Times New Roman"/>
          <w:b w:val="0"/>
          <w:sz w:val="40"/>
        </w:rPr>
        <w:t xml:space="preserve">Chapter </w:t>
      </w:r>
    </w:p>
    <w:p>
      <w:pPr>
        <w:spacing w:before="600" w:after="720"/>
      </w:pPr>
      <w:r>
        <w:rPr>
          <w:rFonts w:ascii="Times New Roman" w:hAnsi="Times New Roman" w:cs="Times New Roman" w:eastAsia="Times New Roman"/>
          <w:b/>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for Food-Delivery Riders</dc:title>
  <dc:subject/>
  <dc:creator>[Student Name]</dc:creator>
  <cp:keywords/>
  <dc:description/>
  <cp:lastModifiedBy>[Student Name]</cp:lastModifiedBy>
  <cp:revision>1</cp:revision>
  <dcterms:created xsi:type="dcterms:W3CDTF">2013-12-23T23:15:00Z</dcterms:created>
  <dcterms:modified xsi:type="dcterms:W3CDTF">2013-12-23T23:15:00Z</dcterms:modified>
  <cp:category/>
</cp:coreProperties>
</file>