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Pom.xml</w:t>
      </w:r>
    </w:p>
    <w:p>
      <w:pPr>
        <w:pStyle w:val="4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http://maven.apache.org/maven-v4_0_0.xsd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&gt;SpringSetup Maven Webapp&lt;/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&gt;5.1.6.RELEASE&lt;/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&gt;spring-core&lt;/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&gt;spring-expression&lt;/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&gt;spring-beans&lt;/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&gt;spring-context&lt;/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&gt;spring-context-support&lt;/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&gt;spring-jdbc&lt;/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&gt;spring-orm&lt;/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&gt;spring-webmvc&lt;/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&gt;${org.springframework.version}&lt;/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&gt;javassist&lt;/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&gt;javassist&lt;/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&gt;3.12.1.GA&lt;/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&gt;taglibs&lt;/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&gt;standard&lt;/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&gt;commons-dbcp&lt;/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&gt;commons-dbcp&lt;/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&gt;javax.persistence&lt;/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&gt;persistence-api&lt;/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&gt;SpringSetup&lt;/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93A1A1"/>
          <w:sz w:val="20"/>
          <w:szCs w:val="20"/>
        </w:rPr>
        <w:t>&lt;!-- lock down plugins versions to avoid using Maven defaults (may be moved to parent pom)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&gt;maven-clean-plugin&lt;/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&lt;!-- see http://maven.apache.org/ref/current/maven-core/default-bindings.html#Plugin_bindings_for_war_packaging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&gt;maven-resources-plugin&lt;/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&gt;maven-surefire-plugin&lt;/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&gt;maven-war-plugin&lt;/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&gt;maven-install-plugin&lt;/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&gt;maven-deploy-plugin&lt;/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&gt;2.8.2&lt;/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drawing>
          <wp:inline distT="0" distB="0" distL="0" distR="0">
            <wp:extent cx="3451860" cy="2415540"/>
            <wp:effectExtent l="0" t="0" r="7620" b="7620"/>
            <wp:docPr id="149563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0353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7" r="13317" b="2507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415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E7B88"/>
    <w:rsid w:val="3A7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2023-12-28T06:40:00Z</dcterms:created>
  <dc:creator>ramas</dc:creator>
  <cp:lastModifiedBy>ramas</cp:lastModifiedBy>
  <dcterms:modified xsi:type="dcterms:W3CDTF">2023-12-28T06:41:40Z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11D4D08BF27F4C218591378261FCB65B_11</vt:lpwstr>
  </property>
</Properties>
</file>