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 (Sudiantoro, dkk</w:t>
      </w:r>
      <w:r w:rsidRPr="00EC5D85">
        <w:rPr>
          <w:szCs w:val="24"/>
        </w:rPr>
        <w:t>, 2018)</w:t>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130A74" w:rsidRPr="00EC5D85">
        <w:rPr>
          <w:szCs w:val="24"/>
        </w:rPr>
        <w:t xml:space="preserve"> (Vina &amp; Wibowo, 2019)</w:t>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 xml:space="preserve">individu terkait peristiwa atau topik tertentu </w:t>
      </w:r>
      <w:r w:rsidR="000132DF" w:rsidRPr="00EC5D85">
        <w:rPr>
          <w:szCs w:val="24"/>
        </w:rPr>
        <w:t xml:space="preserve">(Afrizal, dkk, 2019) </w:t>
      </w:r>
      <w:r w:rsidR="00906E1F" w:rsidRPr="00EC5D85">
        <w:rPr>
          <w:szCs w:val="24"/>
        </w:rPr>
        <w:t xml:space="preserve">(Medhat, dkk, 2014). </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(Watrianthos</w:t>
      </w:r>
      <w:r w:rsidRPr="00EC5D85">
        <w:rPr>
          <w:szCs w:val="24"/>
        </w:rPr>
        <w:t>, 2020)</w:t>
      </w:r>
      <w:r w:rsidR="00EB3AB0" w:rsidRPr="00EC5D85">
        <w:rPr>
          <w:szCs w:val="24"/>
        </w:rPr>
        <w:t xml:space="preserve"> </w:t>
      </w:r>
      <w:r w:rsidR="00FE6666" w:rsidRPr="00EC5D85">
        <w:rPr>
          <w:szCs w:val="24"/>
        </w:rPr>
        <w:t>(Ferdiana, Jatmiko,</w:t>
      </w:r>
      <w:r w:rsidR="00A95D7F" w:rsidRPr="00EC5D85">
        <w:rPr>
          <w:szCs w:val="24"/>
        </w:rPr>
        <w:t xml:space="preserve"> dkk, 2019).</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peristiwa atau objek tertentu (</w:t>
      </w:r>
      <w:r w:rsidR="00526280" w:rsidRPr="00EC5D85">
        <w:rPr>
          <w:szCs w:val="24"/>
        </w:rPr>
        <w:t>Oktasari, Herry, 2016</w:t>
      </w:r>
      <w:r w:rsidR="008F5E47" w:rsidRPr="00EC5D85">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362701" w:rsidRPr="00EC5D85">
        <w:rPr>
          <w:i/>
          <w:szCs w:val="24"/>
        </w:rPr>
        <w:t xml:space="preserve"> </w:t>
      </w:r>
      <w:r w:rsidR="00362701" w:rsidRPr="00EC5D85">
        <w:rPr>
          <w:szCs w:val="24"/>
        </w:rPr>
        <w:t>(</w:t>
      </w:r>
      <w:r w:rsidR="007D6722" w:rsidRPr="00EC5D85">
        <w:rPr>
          <w:szCs w:val="24"/>
        </w:rPr>
        <w:t>Sasmito</w:t>
      </w:r>
      <w:r w:rsidR="00362701" w:rsidRPr="00EC5D85">
        <w:rPr>
          <w:szCs w:val="24"/>
        </w:rPr>
        <w:t>, 201</w:t>
      </w:r>
      <w:r w:rsidR="007D6722" w:rsidRPr="00EC5D85">
        <w:rPr>
          <w:szCs w:val="24"/>
        </w:rPr>
        <w:t>8</w:t>
      </w:r>
      <w:r w:rsidR="00362701" w:rsidRPr="00EC5D85">
        <w:rPr>
          <w:szCs w:val="24"/>
        </w:rPr>
        <w:t>)</w:t>
      </w:r>
      <w:r w:rsidR="00D753B5" w:rsidRPr="00EC5D85">
        <w:rPr>
          <w:szCs w:val="24"/>
        </w:rPr>
        <w:t xml:space="preserve"> (Andre, dkk, 2019)</w:t>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 (Ferdiana, Jatmiko,</w:t>
      </w:r>
      <w:r w:rsidR="00A34E4B" w:rsidRPr="00EC5D85">
        <w:rPr>
          <w:szCs w:val="24"/>
        </w:rPr>
        <w:t xml:space="preserve"> dkk, 2019).</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965830" w:rsidRPr="00EC5D85">
        <w:rPr>
          <w:szCs w:val="24"/>
        </w:rPr>
        <w:t xml:space="preserve"> (</w:t>
      </w:r>
      <w:r w:rsidR="003C7C49" w:rsidRPr="00EC5D85">
        <w:rPr>
          <w:szCs w:val="24"/>
        </w:rPr>
        <w:t>Nurulbaiti,</w:t>
      </w:r>
      <w:r w:rsidR="00267041" w:rsidRPr="00EC5D85">
        <w:rPr>
          <w:szCs w:val="24"/>
        </w:rPr>
        <w:t xml:space="preserve"> </w:t>
      </w:r>
      <w:r w:rsidR="003C7C49" w:rsidRPr="00EC5D85">
        <w:rPr>
          <w:szCs w:val="24"/>
        </w:rPr>
        <w:t>Subekti,</w:t>
      </w:r>
      <w:r w:rsidR="00725193" w:rsidRPr="00EC5D85">
        <w:rPr>
          <w:szCs w:val="24"/>
        </w:rPr>
        <w:t xml:space="preserve"> </w:t>
      </w:r>
      <w:r w:rsidR="003C7C49" w:rsidRPr="00EC5D85">
        <w:rPr>
          <w:szCs w:val="24"/>
        </w:rPr>
        <w:t>2018</w:t>
      </w:r>
      <w:r w:rsidR="00965830" w:rsidRPr="00EC5D85">
        <w:rPr>
          <w:szCs w:val="24"/>
        </w:rPr>
        <w:t>)</w:t>
      </w:r>
      <w:r w:rsidR="007C56CA" w:rsidRPr="00EC5D85">
        <w:rPr>
          <w:szCs w:val="24"/>
        </w:rPr>
        <w:t>.</w:t>
      </w:r>
      <w:r w:rsidR="00CE057C" w:rsidRPr="00EC5D85">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 xml:space="preserve">, </w:t>
      </w:r>
      <w:r w:rsidR="00F329A5" w:rsidRPr="00EC5D85">
        <w:rPr>
          <w:i/>
          <w:szCs w:val="24"/>
        </w:rPr>
        <w:t>dataset</w:t>
      </w:r>
      <w:r w:rsidR="00E044D8" w:rsidRPr="00EC5D85">
        <w:rPr>
          <w:szCs w:val="24"/>
        </w:rPr>
        <w:t xml:space="preserve"> </w:t>
      </w:r>
      <w:r w:rsidR="00F329A5" w:rsidRPr="00EC5D85">
        <w:rPr>
          <w:szCs w:val="24"/>
        </w:rPr>
        <w:t xml:space="preserve">dikumpulkan berdasarkan </w:t>
      </w:r>
      <w:r w:rsidR="00C066CB" w:rsidRPr="00EC5D85">
        <w:rPr>
          <w:szCs w:val="24"/>
        </w:rPr>
        <w:t xml:space="preserve">beberapa </w:t>
      </w:r>
      <w:r w:rsidR="00F329A5" w:rsidRPr="00EC5D85">
        <w:rPr>
          <w:szCs w:val="24"/>
        </w:rPr>
        <w:t>parameter</w:t>
      </w:r>
      <w:r w:rsidR="00AF66CA" w:rsidRPr="00EC5D85">
        <w:rPr>
          <w:szCs w:val="24"/>
        </w:rPr>
        <w:t xml:space="preserve"> kata kunci antara lain: X, Y dan Z dalam periode waktu 1 Desember 2020 hingga 31 Januari 2021.</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727505" w:rsidRPr="00EC5D85">
        <w:rPr>
          <w:szCs w:val="24"/>
        </w:rPr>
        <w:t xml:space="preserve"> (Vina &amp; Wibowo, 2019)</w:t>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 xml:space="preserve">mrosesan data </w:t>
      </w:r>
      <w:r w:rsidR="006E2175" w:rsidRPr="00EC5D85">
        <w:rPr>
          <w:szCs w:val="24"/>
        </w:rPr>
        <w:t>(Sudiantoro, dkk, 2018)</w:t>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7001D8" w:rsidRPr="00EC5D85">
        <w:rPr>
          <w:szCs w:val="24"/>
        </w:rPr>
        <w:t>(Watrianthos, Ronal, 2020)</w:t>
      </w:r>
      <w:r w:rsidR="007166AB" w:rsidRPr="00EC5D85">
        <w:rPr>
          <w:szCs w:val="24"/>
        </w:rPr>
        <w:t xml:space="preserve"> </w:t>
      </w:r>
      <w:r w:rsidR="001441D2" w:rsidRPr="00EC5D85">
        <w:rPr>
          <w:szCs w:val="24"/>
        </w:rPr>
        <w:t>(Budi &amp; Nugroho, 2020)</w:t>
      </w:r>
      <w:r w:rsidR="00721335" w:rsidRPr="00EC5D85">
        <w:rPr>
          <w:szCs w:val="24"/>
        </w:rPr>
        <w:t xml:space="preserve"> </w:t>
      </w:r>
      <w:r w:rsidR="00937984" w:rsidRPr="00EC5D85">
        <w:rPr>
          <w:szCs w:val="24"/>
        </w:rPr>
        <w:t>(Nurul, dkk, 2019)</w:t>
      </w:r>
      <w:r w:rsidR="005A4F88" w:rsidRPr="00EC5D85">
        <w:rPr>
          <w:szCs w:val="24"/>
        </w:rPr>
        <w:t xml:space="preserve"> </w:t>
      </w:r>
      <w:r w:rsidR="000E54B0" w:rsidRPr="00EC5D85">
        <w:rPr>
          <w:szCs w:val="24"/>
        </w:rPr>
        <w:t>(Antinasari,</w:t>
      </w:r>
      <w:r w:rsidR="008A3475" w:rsidRPr="00EC5D85">
        <w:rPr>
          <w:szCs w:val="24"/>
        </w:rPr>
        <w:t xml:space="preserve"> </w:t>
      </w:r>
      <w:r w:rsidR="000E54B0" w:rsidRPr="00EC5D85">
        <w:rPr>
          <w:szCs w:val="24"/>
        </w:rPr>
        <w:t>2017)</w:t>
      </w:r>
      <w:r w:rsidR="00762110" w:rsidRPr="00EC5D85">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F0B12" w:rsidRPr="00EC5D85">
        <w:rPr>
          <w:szCs w:val="24"/>
        </w:rPr>
        <w:t>(Budi &amp; Nugroho, 2020)</w:t>
      </w:r>
      <w:r w:rsidR="00721335" w:rsidRPr="00EC5D85">
        <w:rPr>
          <w:szCs w:val="24"/>
        </w:rPr>
        <w:t xml:space="preserve"> (Nurul, dkk, 2019)</w:t>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(Watrianthos, Ronal, 2020) (Budi &amp; Nugroho, 2020)</w:t>
      </w:r>
      <w:r w:rsidR="000E6B31" w:rsidRPr="00EC5D85">
        <w:rPr>
          <w:szCs w:val="24"/>
        </w:rPr>
        <w:t xml:space="preserve"> (Nurul, dkk, 2019)</w:t>
      </w:r>
      <w:r w:rsidR="001A3348" w:rsidRPr="00EC5D85">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A641A3" w:rsidRPr="00EC5D85">
        <w:rPr>
          <w:szCs w:val="24"/>
        </w:rPr>
        <w:t xml:space="preserve">angka (0-9), </w:t>
      </w:r>
      <w:r w:rsidR="00F0088B" w:rsidRPr="00EC5D85">
        <w:rPr>
          <w:szCs w:val="24"/>
        </w:rPr>
        <w:t>tanda baca</w:t>
      </w:r>
      <w:r w:rsidR="003A6F17" w:rsidRPr="00EC5D85">
        <w:rPr>
          <w:szCs w:val="24"/>
        </w:rPr>
        <w:t xml:space="preserve">, dan spasi </w:t>
      </w:r>
      <w:r w:rsidR="003C16C6" w:rsidRPr="00EC5D85">
        <w:rPr>
          <w:szCs w:val="24"/>
        </w:rPr>
        <w:t>berlebih</w:t>
      </w:r>
      <w:r w:rsidR="00643D24" w:rsidRPr="00EC5D85">
        <w:rPr>
          <w:szCs w:val="24"/>
        </w:rPr>
        <w:t xml:space="preserve"> </w:t>
      </w:r>
      <w:r w:rsidR="003C16C6" w:rsidRPr="00EC5D85">
        <w:rPr>
          <w:szCs w:val="24"/>
        </w:rPr>
        <w:t>.</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2A10D3" w:rsidRPr="00EC5D85">
        <w:rPr>
          <w:szCs w:val="24"/>
        </w:rPr>
        <w:t xml:space="preserve"> (Antinasari, 2017)</w:t>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lastRenderedPageBreak/>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5E2D8A" w:rsidRPr="00EC5D85">
        <w:rPr>
          <w:szCs w:val="24"/>
        </w:rPr>
        <w:t xml:space="preserve"> </w:t>
      </w:r>
      <w:r w:rsidR="00CD21E0" w:rsidRPr="00EC5D85">
        <w:rPr>
          <w:szCs w:val="24"/>
        </w:rPr>
        <w:t>(Watrianthos, Ronal, 2020) (Budi &amp; Nugroho, 2020)</w:t>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EC5D85" w:rsidRDefault="00524FED" w:rsidP="00246C8B">
      <w:pPr>
        <w:spacing w:line="240" w:lineRule="auto"/>
        <w:ind w:left="1560" w:firstLine="425"/>
        <w:rPr>
          <w:szCs w:val="24"/>
        </w:rPr>
      </w:pPr>
      <w:r w:rsidRPr="00EC5D85">
        <w:rPr>
          <w:i/>
          <w:szCs w:val="24"/>
        </w:rPr>
        <w:t>Stemming</w:t>
      </w:r>
      <w:r w:rsidR="004758F5" w:rsidRPr="00EC5D85">
        <w:rPr>
          <w:szCs w:val="24"/>
        </w:rPr>
        <w:t xml:space="preserve"> </w:t>
      </w:r>
      <w:r w:rsidR="00870A1E" w:rsidRPr="00EC5D85">
        <w:rPr>
          <w:szCs w:val="24"/>
        </w:rPr>
        <w:t>merupakan</w:t>
      </w:r>
      <w:r w:rsidR="004758F5" w:rsidRPr="00EC5D85">
        <w:rPr>
          <w:szCs w:val="24"/>
        </w:rPr>
        <w:t xml:space="preserve"> proses mengubah kat</w:t>
      </w:r>
      <w:r w:rsidR="005975FC" w:rsidRPr="00EC5D85">
        <w:rPr>
          <w:szCs w:val="24"/>
        </w:rPr>
        <w:t>a berimbuhan menjadi kata dasar</w:t>
      </w:r>
      <w:r w:rsidR="005D2C39" w:rsidRPr="00EC5D85">
        <w:rPr>
          <w:szCs w:val="24"/>
        </w:rPr>
        <w:t xml:space="preserve"> </w:t>
      </w:r>
      <w:r w:rsidR="00EE5F09" w:rsidRPr="00EC5D85">
        <w:rPr>
          <w:szCs w:val="24"/>
        </w:rPr>
        <w:t>(Watrianthos, Ronal, 2020)</w:t>
      </w:r>
      <w:r w:rsidR="008632AA" w:rsidRPr="00EC5D85">
        <w:rPr>
          <w:szCs w:val="24"/>
        </w:rPr>
        <w:t xml:space="preserve"> (Nurul, dkk, 2019)</w:t>
      </w:r>
      <w:r w:rsidR="005D2C39" w:rsidRPr="00EC5D85">
        <w:rPr>
          <w:szCs w:val="24"/>
        </w:rPr>
        <w:t>.</w:t>
      </w:r>
      <w:r w:rsidR="00897290" w:rsidRPr="00EC5D85">
        <w:rPr>
          <w:szCs w:val="24"/>
        </w:rPr>
        <w:t xml:space="preserve"> </w:t>
      </w:r>
      <w:r w:rsidR="00880A17" w:rsidRPr="00EC5D85">
        <w:rPr>
          <w:szCs w:val="24"/>
        </w:rPr>
        <w:t xml:space="preserve">Definisi lain dari </w:t>
      </w:r>
      <w:r w:rsidR="00880A17" w:rsidRPr="00EC5D85">
        <w:rPr>
          <w:i/>
          <w:szCs w:val="24"/>
        </w:rPr>
        <w:t>stemming</w:t>
      </w:r>
      <w:r w:rsidR="00880A17" w:rsidRPr="00EC5D85">
        <w:rPr>
          <w:szCs w:val="24"/>
        </w:rPr>
        <w:t xml:space="preserve"> menurut Nazief (Nazief, dkk, 2005)  adalah proses pengembalian se</w:t>
      </w:r>
      <w:r w:rsidR="003C7F3F" w:rsidRPr="00EC5D85">
        <w:rPr>
          <w:szCs w:val="24"/>
        </w:rPr>
        <w:t xml:space="preserve">buah kata menjadi kata dasarnya, </w:t>
      </w:r>
      <w:r w:rsidR="00880A17" w:rsidRPr="00EC5D85">
        <w:rPr>
          <w:szCs w:val="24"/>
        </w:rPr>
        <w:t xml:space="preserve"> </w:t>
      </w:r>
      <w:r w:rsidR="003C7F3F" w:rsidRPr="00EC5D85">
        <w:rPr>
          <w:i/>
          <w:szCs w:val="24"/>
        </w:rPr>
        <w:t>s</w:t>
      </w:r>
      <w:r w:rsidR="00880A17" w:rsidRPr="00EC5D85">
        <w:rPr>
          <w:i/>
          <w:szCs w:val="24"/>
        </w:rPr>
        <w:t>temming</w:t>
      </w:r>
      <w:r w:rsidR="00880A17" w:rsidRPr="00EC5D85">
        <w:rPr>
          <w:szCs w:val="24"/>
        </w:rPr>
        <w:t xml:space="preserve"> bekerja dengan mengilangkan imbuhan dan akhiran kata, penghilangan imbuhan dan akhiran kata sangat berperan penting dalam </w:t>
      </w:r>
      <w:r w:rsidR="00880A17" w:rsidRPr="00EC5D85">
        <w:rPr>
          <w:i/>
          <w:szCs w:val="24"/>
        </w:rPr>
        <w:t>machine translation</w:t>
      </w:r>
      <w:r w:rsidR="00880A17" w:rsidRPr="00EC5D85">
        <w:rPr>
          <w:szCs w:val="24"/>
        </w:rPr>
        <w:t xml:space="preserve">, </w:t>
      </w:r>
      <w:r w:rsidR="00880A17" w:rsidRPr="00EC5D85">
        <w:rPr>
          <w:i/>
          <w:szCs w:val="24"/>
        </w:rPr>
        <w:t>document summarization</w:t>
      </w:r>
      <w:r w:rsidR="00880A17" w:rsidRPr="00EC5D85">
        <w:rPr>
          <w:szCs w:val="24"/>
        </w:rPr>
        <w:t xml:space="preserve"> dan </w:t>
      </w:r>
      <w:r w:rsidR="00880A17" w:rsidRPr="00EC5D85">
        <w:rPr>
          <w:i/>
          <w:szCs w:val="24"/>
        </w:rPr>
        <w:t>text classification</w:t>
      </w:r>
      <w:r w:rsidR="00880A17" w:rsidRPr="00EC5D85">
        <w:rPr>
          <w:szCs w:val="24"/>
        </w:rPr>
        <w:t xml:space="preserve">. </w:t>
      </w:r>
      <w:r w:rsidR="00292DA7" w:rsidRPr="00EC5D85">
        <w:rPr>
          <w:szCs w:val="24"/>
        </w:rPr>
        <w:t>Dalam</w:t>
      </w:r>
      <w:r w:rsidR="004961F3" w:rsidRPr="00EC5D85">
        <w:rPr>
          <w:szCs w:val="24"/>
        </w:rPr>
        <w:t xml:space="preserve"> penelitian ini</w:t>
      </w:r>
      <w:r w:rsidR="00997CBA" w:rsidRPr="00EC5D85">
        <w:rPr>
          <w:szCs w:val="24"/>
        </w:rPr>
        <w:t xml:space="preserve"> </w:t>
      </w:r>
      <w:r w:rsidR="005E7002" w:rsidRPr="00EC5D85">
        <w:rPr>
          <w:szCs w:val="24"/>
        </w:rPr>
        <w:t xml:space="preserve">proses </w:t>
      </w:r>
      <w:r w:rsidR="005E7002" w:rsidRPr="00EC5D85">
        <w:rPr>
          <w:i/>
          <w:szCs w:val="24"/>
        </w:rPr>
        <w:t>stemming</w:t>
      </w:r>
      <w:r w:rsidR="0017165C" w:rsidRPr="00EC5D85">
        <w:rPr>
          <w:szCs w:val="24"/>
        </w:rPr>
        <w:t xml:space="preserve"> dilakukan de</w:t>
      </w:r>
      <w:r w:rsidR="00C466D4" w:rsidRPr="00EC5D85">
        <w:rPr>
          <w:szCs w:val="24"/>
        </w:rPr>
        <w:t>ngan menggunakan pustaka Sastrawi</w:t>
      </w:r>
      <w:r w:rsidR="008739AF" w:rsidRPr="00EC5D85">
        <w:rPr>
          <w:szCs w:val="24"/>
        </w:rPr>
        <w:t xml:space="preserve"> melalui </w:t>
      </w:r>
      <w:r w:rsidR="007A16E9" w:rsidRPr="00EC5D85">
        <w:rPr>
          <w:szCs w:val="24"/>
        </w:rPr>
        <w:t>dengan paket StemmerFactory</w:t>
      </w:r>
      <w:r w:rsidR="00811EA1" w:rsidRPr="00EC5D85">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 xml:space="preserve">kelas </w:t>
      </w:r>
      <w:r w:rsidR="0050271F" w:rsidRPr="00EC5D85">
        <w:rPr>
          <w:szCs w:val="24"/>
        </w:rPr>
        <w:t>(</w:t>
      </w:r>
      <w:r w:rsidR="00747D2F" w:rsidRPr="00EC5D85">
        <w:rPr>
          <w:szCs w:val="24"/>
        </w:rPr>
        <w:t>Nurul</w:t>
      </w:r>
      <w:r w:rsidR="0050271F" w:rsidRPr="00EC5D85">
        <w:rPr>
          <w:szCs w:val="24"/>
        </w:rPr>
        <w:t>,</w:t>
      </w:r>
      <w:r w:rsidR="00747D2F" w:rsidRPr="00EC5D85">
        <w:rPr>
          <w:szCs w:val="24"/>
        </w:rPr>
        <w:t xml:space="preserve"> dkk,</w:t>
      </w:r>
      <w:r w:rsidR="0050271F" w:rsidRPr="00EC5D85">
        <w:rPr>
          <w:szCs w:val="24"/>
        </w:rPr>
        <w:t xml:space="preserve"> </w:t>
      </w:r>
      <w:r w:rsidR="00747D2F" w:rsidRPr="00EC5D85">
        <w:rPr>
          <w:szCs w:val="24"/>
        </w:rPr>
        <w:t>2019</w:t>
      </w:r>
      <w:r w:rsidR="0050271F" w:rsidRPr="00EC5D85">
        <w:rPr>
          <w:szCs w:val="24"/>
        </w:rPr>
        <w:t>)</w:t>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subjektifitas peneliti</w:t>
      </w:r>
      <w:r w:rsidR="006A388D" w:rsidRPr="00EC5D85">
        <w:rPr>
          <w:szCs w:val="24"/>
        </w:rPr>
        <w:t xml:space="preserve"> 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Pr="00EC5D85"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(Liu, dkk, 2005)</w:t>
      </w:r>
      <w:r w:rsidR="008A7AAD" w:rsidRPr="00EC5D85">
        <w:rPr>
          <w:szCs w:val="24"/>
        </w:rPr>
        <w:t xml:space="preserve"> (</w:t>
      </w:r>
      <w:r w:rsidR="0033280A" w:rsidRPr="00EC5D85">
        <w:rPr>
          <w:szCs w:val="24"/>
        </w:rPr>
        <w:t>Asrofi, 2017</w:t>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p w:rsidR="00B037EE" w:rsidRPr="008D7F38" w:rsidRDefault="00B037EE" w:rsidP="00246C8B">
      <w:pPr>
        <w:spacing w:line="240" w:lineRule="auto"/>
        <w:ind w:left="1560"/>
        <w:jc w:val="center"/>
        <w:rPr>
          <w:rFonts w:eastAsiaTheme="minorEastAsia"/>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BF3BB0"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Pr="006E6BD6">
              <w:rPr>
                <w:i w:val="0"/>
                <w:color w:val="000000" w:themeColor="text1"/>
                <w:sz w:val="20"/>
                <w:szCs w:val="20"/>
              </w:rPr>
              <w:t>(2.1)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084F17" w:rsidRPr="00093C3E">
        <w:rPr>
          <w:rFonts w:cs="Times New Roman"/>
          <w:szCs w:val="24"/>
        </w:rPr>
        <w:t xml:space="preserve">(Budi &amp; Nugroho, 2020) </w:t>
      </w:r>
      <w:r w:rsidR="0082481F" w:rsidRPr="00093C3E">
        <w:rPr>
          <w:rFonts w:cs="Times New Roman"/>
          <w:szCs w:val="24"/>
        </w:rPr>
        <w:t>(Asrofi, 2017)</w:t>
      </w:r>
      <w:r w:rsidR="00084F17" w:rsidRPr="00093C3E">
        <w:rPr>
          <w:rFonts w:cs="Times New Roman"/>
          <w:szCs w:val="24"/>
        </w:rPr>
        <w:t xml:space="preserve"> </w:t>
      </w:r>
      <w:r w:rsidR="0042111E" w:rsidRPr="00093C3E">
        <w:rPr>
          <w:rFonts w:cs="Times New Roman"/>
          <w:szCs w:val="24"/>
        </w:rPr>
        <w:t>(Nurulbaiti, Subekti</w:t>
      </w:r>
      <w:r w:rsidR="00510FD1" w:rsidRPr="00093C3E">
        <w:rPr>
          <w:rFonts w:cs="Times New Roman"/>
          <w:szCs w:val="24"/>
        </w:rPr>
        <w:t xml:space="preserve">, 2018),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D70549">
      <w:pPr>
        <w:pStyle w:val="Caption"/>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2B5B64" w:rsidRPr="00093C3E">
        <w:rPr>
          <w:rFonts w:eastAsiaTheme="minorEastAsia" w:cs="Times New Roman"/>
          <w:szCs w:val="24"/>
        </w:rPr>
        <w:t xml:space="preserve"> (Munawar, 2019)</w:t>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 (Vina &amp; </w:t>
      </w:r>
      <w:r w:rsidRPr="00093C3E">
        <w:rPr>
          <w:rFonts w:cs="Times New Roman"/>
          <w:szCs w:val="24"/>
        </w:rPr>
        <w:lastRenderedPageBreak/>
        <w:t xml:space="preserve">Wibowo, 2019).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X data </w:t>
      </w:r>
      <w:r w:rsidRPr="00093C3E">
        <w:rPr>
          <w:rFonts w:cs="Times New Roman"/>
          <w:i/>
          <w:szCs w:val="24"/>
        </w:rPr>
        <w:t xml:space="preserve">tweet, </w:t>
      </w:r>
      <w:r w:rsidRPr="00093C3E">
        <w:rPr>
          <w:rFonts w:cs="Times New Roman"/>
          <w:szCs w:val="24"/>
        </w:rPr>
        <w:t xml:space="preserve">terdiri dengan ciri: X </w:t>
      </w:r>
      <w:r w:rsidRPr="00093C3E">
        <w:rPr>
          <w:rFonts w:cs="Times New Roman"/>
          <w:i/>
          <w:szCs w:val="24"/>
        </w:rPr>
        <w:t>tweet</w:t>
      </w:r>
      <w:r w:rsidRPr="00093C3E">
        <w:rPr>
          <w:rFonts w:cs="Times New Roman"/>
          <w:szCs w:val="24"/>
        </w:rPr>
        <w:t xml:space="preserve"> positif, X </w:t>
      </w:r>
      <w:r w:rsidRPr="00093C3E">
        <w:rPr>
          <w:rFonts w:cs="Times New Roman"/>
          <w:i/>
          <w:szCs w:val="24"/>
        </w:rPr>
        <w:t>tweet</w:t>
      </w:r>
      <w:r w:rsidRPr="00093C3E">
        <w:rPr>
          <w:rFonts w:cs="Times New Roman"/>
          <w:szCs w:val="24"/>
        </w:rPr>
        <w:t xml:space="preserve"> netral dan X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79667F" w:rsidRPr="00093C3E">
        <w:rPr>
          <w:rFonts w:cs="Times New Roman"/>
          <w:i/>
          <w:szCs w:val="24"/>
        </w:rPr>
        <w:t>s</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A50C1C" w:rsidRPr="00093C3E">
        <w:rPr>
          <w:rFonts w:cs="Times New Roman"/>
          <w:szCs w:val="24"/>
        </w:rPr>
        <w:t xml:space="preserve"> (Novi, dkk, 2019) (Andre, dkk, 2019) (Octaviani &amp; Adiwijaya, 2020).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BF3BB0" w:rsidP="00246C8B">
            <w:pPr>
              <w:jc w:val="right"/>
              <w:rPr>
                <w:rFonts w:cs="Times New Roman"/>
                <w:szCs w:val="24"/>
              </w:rPr>
            </w:pPr>
            <m:oMathPara>
              <m:oMathParaPr>
                <m:jc m:val="right"/>
              </m:oMathParaP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(x,y)</m:t>
                    </m:r>
                  </m:sub>
                </m:sSub>
                <m:r>
                  <w:rPr>
                    <w:rFonts w:ascii="Cambria Math" w:hAnsi="Cambria Math" w:cs="Times New Roman"/>
                    <w:szCs w:val="24"/>
                  </w:rPr>
                  <m:t xml:space="preserve"> =</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(2.2)</w:t>
            </w:r>
          </w:p>
          <w:p w:rsidR="002529DA" w:rsidRPr="00093C3E" w:rsidRDefault="002529DA" w:rsidP="00516026">
            <w:pPr>
              <w:keepNext/>
              <w:jc w:val="right"/>
              <w:rPr>
                <w:rFonts w:cs="Times New Roman"/>
                <w:szCs w:val="24"/>
              </w:rPr>
            </w:pPr>
          </w:p>
        </w:tc>
        <w:bookmarkStart w:id="0" w:name="_GoBack"/>
        <w:bookmarkEnd w:id="0"/>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296BEB" w:rsidRPr="00093C3E">
        <w:rPr>
          <w:rFonts w:cs="Times New Roman"/>
          <w:szCs w:val="24"/>
        </w:rPr>
        <w:t xml:space="preserve"> </w:t>
      </w:r>
      <w:r w:rsidR="00291F01" w:rsidRPr="00093C3E">
        <w:rPr>
          <w:rFonts w:cs="Times New Roman"/>
          <w:szCs w:val="24"/>
        </w:rPr>
        <w:t>(Octaviani &amp; Adiwijaya, 2020).</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Pr="00093C3E"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 (Haryalesmana &amp; Azhari, 2020).</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8699D" w:rsidRPr="0065527D" w:rsidRDefault="00900EB8" w:rsidP="0020507E">
      <w:pPr>
        <w:pStyle w:val="Caption"/>
        <w:keepNext/>
        <w:spacing w:after="0"/>
        <w:jc w:val="center"/>
        <w:rPr>
          <w:rFonts w:cs="Times New Roman"/>
          <w:b/>
          <w:i w:val="0"/>
          <w:color w:val="000000" w:themeColor="text1"/>
          <w:sz w:val="20"/>
          <w:szCs w:val="20"/>
        </w:rPr>
      </w:pPr>
      <w:r w:rsidRPr="0065527D">
        <w:rPr>
          <w:b/>
          <w:i w:val="0"/>
          <w:color w:val="000000" w:themeColor="text1"/>
          <w:sz w:val="20"/>
          <w:szCs w:val="20"/>
        </w:rPr>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3131FF">
      <w:pPr>
        <w:pStyle w:val="Caption"/>
        <w:keepNext/>
        <w:spacing w:after="0"/>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(Twitter) dengan pre-processing. Hasil penelitian kemudian diuji sebagai bahan pengklasifikasian layanan  perusahaan telekomunikas idan didapatkan hasil akurasi mencapai 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Calon Presiden </w:t>
            </w:r>
            <w:r w:rsidRPr="00AB52EB">
              <w:rPr>
                <w:rFonts w:eastAsia="Times New Roman" w:cs="Times New Roman"/>
                <w:szCs w:val="24"/>
                <w:lang w:eastAsia="id-ID"/>
              </w:rPr>
              <w:lastRenderedPageBreak/>
              <w:t>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Jurnal Eksplora Informatika, Vol. 9, </w:t>
            </w:r>
            <w:r w:rsidRPr="00AB52EB">
              <w:rPr>
                <w:rFonts w:eastAsia="Times New Roman" w:cs="Times New Roman"/>
                <w:szCs w:val="24"/>
                <w:lang w:eastAsia="id-ID"/>
              </w:rPr>
              <w:lastRenderedPageBreak/>
              <w:t xml:space="preserve">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lastRenderedPageBreak/>
              <w:t xml:space="preserve">Melakukan analisis komentar masyarakat pada media sosial Facebook terhadap </w:t>
            </w:r>
            <w:r w:rsidRPr="00AB52EB">
              <w:rPr>
                <w:rFonts w:eastAsia="Times New Roman" w:cs="Times New Roman"/>
                <w:szCs w:val="24"/>
                <w:lang w:eastAsia="id-ID"/>
              </w:rPr>
              <w:lastRenderedPageBreak/>
              <w:t xml:space="preserve">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SIMETRIS, Vol. 10, No. 2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metode Naïve Bayes tanpa penambahan fitur mampu mengklasifikasi sentimen dengan nilai akurasi sebesar 96,44%, sementara jika ditambahkan fitur </w:t>
            </w:r>
            <w:r w:rsidRPr="00AB52EB">
              <w:rPr>
                <w:rFonts w:eastAsia="Times New Roman" w:cs="Times New Roman"/>
                <w:szCs w:val="24"/>
                <w:lang w:eastAsia="id-ID"/>
              </w:rPr>
              <w:lastRenderedPageBreak/>
              <w:t>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127 data yang telah diberikan label positif atau negatif, menghasilkan akurasi 80% menggunakan Naive Bayes; 80% menggunakan KNN; </w:t>
            </w:r>
            <w:r w:rsidRPr="00AB52EB">
              <w:rPr>
                <w:rFonts w:eastAsia="Times New Roman" w:cs="Times New Roman"/>
                <w:szCs w:val="24"/>
                <w:lang w:eastAsia="id-ID"/>
              </w:rPr>
              <w:lastRenderedPageBreak/>
              <w:t>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(SVM). Akurasi tertinggi didapat saat menggunakan metode klasifikasi Naïve Bayes Classifier </w:t>
            </w:r>
            <w:r w:rsidRPr="00AB52EB">
              <w:rPr>
                <w:rFonts w:eastAsia="Times New Roman" w:cs="Times New Roman"/>
                <w:szCs w:val="24"/>
                <w:lang w:eastAsia="id-ID"/>
              </w:rPr>
              <w:lastRenderedPageBreak/>
              <w:t>(NBC),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AB52EB">
              <w:rPr>
                <w:rFonts w:eastAsia="Times New Roman" w:cs="Times New Roman"/>
                <w:szCs w:val="24"/>
                <w:lang w:eastAsia="id-ID"/>
              </w:rPr>
              <w:lastRenderedPageBreak/>
              <w:t>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AB52EB">
              <w:rPr>
                <w:rFonts w:eastAsia="Times New Roman" w:cs="Times New Roman"/>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Twitter Menggunakan Text Mining Dengan Algoritma </w:t>
            </w:r>
            <w:r w:rsidRPr="00AB52EB">
              <w:rPr>
                <w:rFonts w:eastAsia="Times New Roman" w:cs="Times New Roman"/>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Dinamika Informatika Vol.10, No.2, Oktober 2018, Hal. 69-73, P-ISSN: </w:t>
            </w:r>
            <w:r w:rsidRPr="00AB52EB">
              <w:rPr>
                <w:rFonts w:eastAsia="Times New Roman" w:cs="Times New Roman"/>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lastRenderedPageBreak/>
              <w:t xml:space="preserve">Melakukan analisis dengan tujuan untuk mengklasifikasi data tweet menjadi dua sentimen yaitu positif dan negatif. Dataset bersumber dati tweet teks berbahasa </w:t>
            </w:r>
            <w:r w:rsidRPr="00AB52EB">
              <w:rPr>
                <w:rFonts w:eastAsia="Times New Roman" w:cs="Times New Roman"/>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BB0" w:rsidRDefault="00BF3BB0" w:rsidP="00356F79">
      <w:pPr>
        <w:spacing w:after="0" w:line="240" w:lineRule="auto"/>
      </w:pPr>
      <w:r>
        <w:separator/>
      </w:r>
    </w:p>
  </w:endnote>
  <w:endnote w:type="continuationSeparator" w:id="0">
    <w:p w:rsidR="00BF3BB0" w:rsidRDefault="00BF3BB0"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BB0" w:rsidRDefault="00BF3BB0" w:rsidP="00356F79">
      <w:pPr>
        <w:spacing w:after="0" w:line="240" w:lineRule="auto"/>
      </w:pPr>
      <w:r>
        <w:separator/>
      </w:r>
    </w:p>
  </w:footnote>
  <w:footnote w:type="continuationSeparator" w:id="0">
    <w:p w:rsidR="00BF3BB0" w:rsidRDefault="00BF3BB0"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D7D15"/>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691C"/>
    <w:rsid w:val="003D6E91"/>
    <w:rsid w:val="003D7E6B"/>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325"/>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F9A"/>
    <w:rsid w:val="006B5317"/>
    <w:rsid w:val="006B5E8B"/>
    <w:rsid w:val="006B6FF9"/>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3ED9"/>
    <w:rsid w:val="006D474F"/>
    <w:rsid w:val="006D62DA"/>
    <w:rsid w:val="006D6C22"/>
    <w:rsid w:val="006D7AB7"/>
    <w:rsid w:val="006E1A84"/>
    <w:rsid w:val="006E2175"/>
    <w:rsid w:val="006E246C"/>
    <w:rsid w:val="006E24CD"/>
    <w:rsid w:val="006E2743"/>
    <w:rsid w:val="006E4191"/>
    <w:rsid w:val="006E6BD6"/>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2F81"/>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7E23"/>
    <w:rsid w:val="00A40659"/>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3C72"/>
    <w:rsid w:val="00A7476D"/>
    <w:rsid w:val="00A75844"/>
    <w:rsid w:val="00A759E3"/>
    <w:rsid w:val="00A768EF"/>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37EE"/>
    <w:rsid w:val="00B0492F"/>
    <w:rsid w:val="00B052ED"/>
    <w:rsid w:val="00B05CA3"/>
    <w:rsid w:val="00B066A6"/>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1559"/>
    <w:rsid w:val="00F5544A"/>
    <w:rsid w:val="00F557B3"/>
    <w:rsid w:val="00F557BD"/>
    <w:rsid w:val="00F60551"/>
    <w:rsid w:val="00F60DC4"/>
    <w:rsid w:val="00F60FA9"/>
    <w:rsid w:val="00F624E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D01"/>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D2ACF-C15A-4841-9829-63C2D615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13</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2978</cp:revision>
  <dcterms:created xsi:type="dcterms:W3CDTF">2020-12-13T08:58:00Z</dcterms:created>
  <dcterms:modified xsi:type="dcterms:W3CDTF">2021-01-19T15:23:00Z</dcterms:modified>
</cp:coreProperties>
</file>