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dari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Januari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2021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>yang diperoleh dikumpulkan berdasarkan beberapa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 X, Y dan Z.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B511F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923203">
      <w:pPr>
        <w:pStyle w:val="Caption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lastRenderedPageBreak/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dan evaluasi </w:t>
      </w:r>
      <w:r w:rsidR="00F65A18" w:rsidRPr="006659EC">
        <w:rPr>
          <w:rFonts w:cs="Times New Roman"/>
          <w:szCs w:val="24"/>
        </w:rPr>
        <w:t xml:space="preserve">model latih </w:t>
      </w:r>
      <w:r w:rsidR="00FA3024" w:rsidRPr="006659EC">
        <w:rPr>
          <w:rFonts w:cs="Times New Roman"/>
          <w:szCs w:val="24"/>
        </w:rPr>
        <w:t>menggunakan</w:t>
      </w:r>
      <w:r w:rsidR="00235FBB" w:rsidRPr="006659EC">
        <w:rPr>
          <w:rFonts w:cs="Times New Roman"/>
          <w:szCs w:val="24"/>
        </w:rPr>
        <w:t xml:space="preserve"> </w:t>
      </w:r>
      <w:r w:rsidR="001F091F" w:rsidRPr="006659EC">
        <w:rPr>
          <w:rFonts w:cs="Times New Roman"/>
          <w:szCs w:val="24"/>
        </w:rPr>
        <w:t>data uji yang tersedia, hasil pengujian tersebut d</w:t>
      </w:r>
      <w:r w:rsidR="008C4323" w:rsidRPr="006659EC">
        <w:rPr>
          <w:rFonts w:cs="Times New Roman"/>
          <w:szCs w:val="24"/>
        </w:rPr>
        <w:t>ipaparkan 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75704D" w:rsidRPr="006659EC">
        <w:rPr>
          <w:rFonts w:cs="Times New Roman"/>
          <w:szCs w:val="24"/>
        </w:rPr>
        <w:t>sentase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Pengumpulan Data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69582A" w:rsidRPr="006659EC">
        <w:rPr>
          <w:rFonts w:cs="Times New Roman"/>
          <w:szCs w:val="24"/>
        </w:rPr>
        <w:t>yang berhasil di 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(.xlsx)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Preprocessing</w:t>
      </w:r>
    </w:p>
    <w:p w:rsidR="005134A2" w:rsidRPr="006659EC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 xml:space="preserve">. Hal </w:t>
      </w:r>
      <w:r w:rsidR="00957D5B" w:rsidRPr="006659EC">
        <w:rPr>
          <w:rFonts w:cs="Times New Roman"/>
          <w:szCs w:val="24"/>
        </w:rPr>
        <w:lastRenderedPageBreak/>
        <w:t>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F75F7" w:rsidRPr="006659EC">
        <w:rPr>
          <w:rFonts w:cs="Times New Roman"/>
          <w:szCs w:val="24"/>
        </w:rPr>
        <w:t>Berdasarkan terori yang terlah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6659EC" w:rsidRDefault="00EB3374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Casefolding</w:t>
      </w:r>
    </w:p>
    <w:p w:rsidR="00984DAA" w:rsidRPr="006659EC" w:rsidRDefault="0062608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</w:t>
      </w:r>
      <w:r w:rsidR="00B53C97" w:rsidRPr="006659EC">
        <w:rPr>
          <w:rFonts w:cs="Times New Roman"/>
          <w:szCs w:val="24"/>
        </w:rPr>
        <w:t xml:space="preserve">Gambar </w:t>
      </w:r>
      <w:r w:rsidR="00FA4656">
        <w:rPr>
          <w:rFonts w:cs="Times New Roman"/>
          <w:szCs w:val="24"/>
        </w:rPr>
        <w:t>3.3</w:t>
      </w:r>
      <w:r w:rsidR="00B53C97" w:rsidRPr="006659EC">
        <w:rPr>
          <w:rFonts w:cs="Times New Roman"/>
          <w:szCs w:val="24"/>
        </w:rPr>
        <w:t xml:space="preserve">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casefolding</w:t>
      </w:r>
      <w:r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Pr="006659EC">
        <w:rPr>
          <w:rFonts w:cs="Times New Roman"/>
          <w:szCs w:val="24"/>
        </w:rPr>
        <w:t xml:space="preserve"> menjadi huruf kecil </w:t>
      </w:r>
      <w:r w:rsidR="000F26BF" w:rsidRPr="006659EC">
        <w:rPr>
          <w:rFonts w:cs="Times New Roman"/>
          <w:szCs w:val="24"/>
        </w:rPr>
        <w:t>secara keseluruhan</w:t>
      </w:r>
      <w:r w:rsidR="00DA1661" w:rsidRPr="006659EC">
        <w:rPr>
          <w:rFonts w:cs="Times New Roman"/>
          <w:szCs w:val="24"/>
        </w:rPr>
        <w:t xml:space="preserve">, misalnya: </w:t>
      </w:r>
      <w:r w:rsidR="006646A1" w:rsidRPr="006659EC">
        <w:rPr>
          <w:rFonts w:cs="Times New Roman"/>
          <w:szCs w:val="24"/>
        </w:rPr>
        <w:t xml:space="preserve">‘Kalian’ akan diubah menjadi ‘kalian’, </w:t>
      </w:r>
      <w:r w:rsidR="002D0491" w:rsidRPr="006659EC">
        <w:rPr>
          <w:rFonts w:cs="Times New Roman"/>
          <w:szCs w:val="24"/>
        </w:rPr>
        <w:t>‘</w:t>
      </w:r>
      <w:r w:rsidR="00B0704E" w:rsidRPr="006659EC">
        <w:rPr>
          <w:rFonts w:cs="Times New Roman"/>
          <w:szCs w:val="24"/>
        </w:rPr>
        <w:t>PASTI BISA</w:t>
      </w:r>
      <w:r w:rsidR="001C6C03" w:rsidRPr="006659EC">
        <w:rPr>
          <w:rFonts w:cs="Times New Roman"/>
          <w:szCs w:val="24"/>
        </w:rPr>
        <w:t>’</w:t>
      </w:r>
      <w:r w:rsidR="002D0491" w:rsidRPr="006659EC">
        <w:rPr>
          <w:rFonts w:cs="Times New Roman"/>
          <w:szCs w:val="24"/>
        </w:rPr>
        <w:t xml:space="preserve"> akan diubah menjadi ‘</w:t>
      </w:r>
      <w:r w:rsidR="00B0704E" w:rsidRPr="006659EC">
        <w:rPr>
          <w:rFonts w:cs="Times New Roman"/>
          <w:szCs w:val="24"/>
        </w:rPr>
        <w:t>pasti bisa</w:t>
      </w:r>
      <w:r w:rsidR="002D0491" w:rsidRPr="006659EC">
        <w:rPr>
          <w:rFonts w:cs="Times New Roman"/>
          <w:szCs w:val="24"/>
        </w:rPr>
        <w:t>’</w:t>
      </w:r>
      <w:r w:rsidR="006646A1" w:rsidRPr="006659EC">
        <w:rPr>
          <w:rFonts w:cs="Times New Roman"/>
          <w:szCs w:val="24"/>
        </w:rPr>
        <w:t xml:space="preserve">, </w:t>
      </w:r>
      <w:r w:rsidR="00E94673" w:rsidRPr="006659EC">
        <w:rPr>
          <w:rFonts w:cs="Times New Roman"/>
          <w:szCs w:val="24"/>
        </w:rPr>
        <w:t>dan seterusnya</w:t>
      </w:r>
      <w:r w:rsidR="002D0491" w:rsidRPr="006659EC">
        <w:rPr>
          <w:rFonts w:cs="Times New Roman"/>
          <w:szCs w:val="24"/>
        </w:rPr>
        <w:t xml:space="preserve">. </w:t>
      </w:r>
    </w:p>
    <w:p w:rsidR="0045597C" w:rsidRPr="006659EC" w:rsidRDefault="006A52DB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2450A6" w:rsidRDefault="00FA4656" w:rsidP="002450A6">
      <w:pPr>
        <w:pStyle w:val="Caption"/>
        <w:spacing w:after="0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2450A6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begin"/>
      </w:r>
      <w:r w:rsidRPr="002450A6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2450A6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3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end"/>
      </w:r>
      <w:r w:rsidR="001E130F" w:rsidRPr="002450A6"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 xml:space="preserve"> Proses </w:t>
      </w:r>
      <w:r w:rsidR="008F4E2C" w:rsidRPr="002450A6">
        <w:rPr>
          <w:rFonts w:cs="Times New Roman"/>
          <w:b/>
          <w:i w:val="0"/>
          <w:color w:val="000000" w:themeColor="text1"/>
          <w:sz w:val="20"/>
          <w:szCs w:val="20"/>
        </w:rPr>
        <w:t>c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>asefolding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 xml:space="preserve">teks yang </w:t>
      </w:r>
      <w:r w:rsidR="001A3CDF" w:rsidRPr="006659EC">
        <w:rPr>
          <w:rFonts w:cs="Times New Roman"/>
          <w:szCs w:val="24"/>
        </w:rPr>
        <w:t>untuk proses analisis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>), angka (0-9), tanda baca,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URL</w:t>
      </w:r>
    </w:p>
    <w:p w:rsidR="00CC0DCA" w:rsidRPr="006659EC" w:rsidRDefault="00EA5996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A7C48">
        <w:rPr>
          <w:rFonts w:cs="Times New Roman"/>
          <w:szCs w:val="24"/>
        </w:rPr>
        <w:t>3.4</w:t>
      </w:r>
      <w:r w:rsidRPr="006659EC">
        <w:rPr>
          <w:rFonts w:cs="Times New Roman"/>
          <w:szCs w:val="24"/>
        </w:rPr>
        <w:t xml:space="preserve"> </w:t>
      </w:r>
      <w:r w:rsidR="001156A0" w:rsidRPr="006659EC">
        <w:rPr>
          <w:rFonts w:cs="Times New Roman"/>
          <w:szCs w:val="24"/>
        </w:rPr>
        <w:t xml:space="preserve">proses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‘http’</w:t>
      </w:r>
      <w:r w:rsidR="00A20681" w:rsidRPr="006659EC">
        <w:rPr>
          <w:rFonts w:cs="Times New Roman"/>
          <w:szCs w:val="24"/>
        </w:rPr>
        <w:t>, karena dianggap kurang memiliki makna namun sering disisipkan dalam sebuah kicauan (</w:t>
      </w:r>
      <w:r w:rsidR="00A20681" w:rsidRPr="006659EC">
        <w:rPr>
          <w:rFonts w:cs="Times New Roman"/>
          <w:i/>
          <w:szCs w:val="24"/>
        </w:rPr>
        <w:t>tweet</w:t>
      </w:r>
      <w:r w:rsidR="00A20681" w:rsidRPr="006659EC">
        <w:rPr>
          <w:rFonts w:cs="Times New Roman"/>
          <w:szCs w:val="24"/>
        </w:rPr>
        <w:t>)</w:t>
      </w:r>
      <w:r w:rsidR="002F253B" w:rsidRPr="006659EC">
        <w:rPr>
          <w:rFonts w:cs="Times New Roman"/>
          <w:szCs w:val="24"/>
        </w:rPr>
        <w:t>.</w:t>
      </w:r>
    </w:p>
    <w:p w:rsidR="00F84C6E" w:rsidRPr="006659EC" w:rsidRDefault="00AC6474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E77AB" w:rsidRDefault="000E77AB" w:rsidP="000E77AB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E77AB">
        <w:rPr>
          <w:b/>
          <w:i w:val="0"/>
          <w:color w:val="000000" w:themeColor="text1"/>
          <w:sz w:val="20"/>
        </w:rPr>
        <w:t xml:space="preserve">Gambar </w:t>
      </w:r>
      <w:r w:rsidRPr="000E77AB">
        <w:rPr>
          <w:b/>
          <w:i w:val="0"/>
          <w:color w:val="000000" w:themeColor="text1"/>
          <w:sz w:val="20"/>
        </w:rPr>
        <w:fldChar w:fldCharType="begin"/>
      </w:r>
      <w:r w:rsidRPr="000E77A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E77AB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4</w:t>
      </w:r>
      <w:r w:rsidRPr="000E77AB">
        <w:rPr>
          <w:b/>
          <w:i w:val="0"/>
          <w:color w:val="000000" w:themeColor="text1"/>
          <w:sz w:val="20"/>
        </w:rPr>
        <w:fldChar w:fldCharType="end"/>
      </w:r>
      <w:r w:rsidR="00FA4656" w:rsidRPr="000E77AB">
        <w:rPr>
          <w:rFonts w:cs="Times New Roman"/>
          <w:b/>
          <w:i w:val="0"/>
          <w:color w:val="000000" w:themeColor="text1"/>
          <w:sz w:val="20"/>
          <w:szCs w:val="24"/>
        </w:rPr>
        <w:t>3.4</w:t>
      </w:r>
      <w:r w:rsidR="00F84C6E" w:rsidRPr="000E77A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0E77AB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567EA8" w:rsidRPr="000E77AB">
        <w:rPr>
          <w:rFonts w:cs="Times New Roman"/>
          <w:b/>
          <w:i w:val="0"/>
          <w:color w:val="000000" w:themeColor="text1"/>
          <w:sz w:val="20"/>
          <w:szCs w:val="24"/>
        </w:rPr>
        <w:t>enghapus URL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 xml:space="preserve">Meghapus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174512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C">
        <w:rPr>
          <w:rFonts w:cs="Times New Roman"/>
          <w:szCs w:val="24"/>
        </w:rPr>
        <w:t>3.5</w:t>
      </w:r>
      <w:r w:rsidRPr="006659EC">
        <w:rPr>
          <w:rFonts w:cs="Times New Roman"/>
          <w:szCs w:val="24"/>
        </w:rPr>
        <w:t xml:space="preserve"> proses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CC71B1" w:rsidRPr="006659EC">
        <w:rPr>
          <w:rFonts w:cs="Times New Roman"/>
          <w:szCs w:val="24"/>
        </w:rPr>
        <w:t>.</w:t>
      </w:r>
    </w:p>
    <w:p w:rsidR="00351F55" w:rsidRPr="006659EC" w:rsidRDefault="002D5F20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DB7224" w:rsidRDefault="00DB7224" w:rsidP="00DB7224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DB7224">
        <w:rPr>
          <w:b/>
          <w:i w:val="0"/>
          <w:color w:val="000000" w:themeColor="text1"/>
          <w:sz w:val="20"/>
        </w:rPr>
        <w:t xml:space="preserve">Gambar </w:t>
      </w:r>
      <w:r w:rsidRPr="00DB7224">
        <w:rPr>
          <w:b/>
          <w:i w:val="0"/>
          <w:color w:val="000000" w:themeColor="text1"/>
          <w:sz w:val="20"/>
        </w:rPr>
        <w:fldChar w:fldCharType="begin"/>
      </w:r>
      <w:r w:rsidRPr="00DB7224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DB7224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5</w:t>
      </w:r>
      <w:r w:rsidRPr="00DB7224">
        <w:rPr>
          <w:b/>
          <w:i w:val="0"/>
          <w:color w:val="000000" w:themeColor="text1"/>
          <w:sz w:val="20"/>
        </w:rPr>
        <w:fldChar w:fldCharType="end"/>
      </w:r>
      <w:r w:rsidRPr="00DB7224">
        <w:rPr>
          <w:rFonts w:cs="Times New Roman"/>
          <w:b/>
          <w:i w:val="0"/>
          <w:color w:val="000000" w:themeColor="text1"/>
          <w:sz w:val="20"/>
          <w:szCs w:val="24"/>
        </w:rPr>
        <w:t>3.5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DB7224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enghapus </w:t>
      </w:r>
      <w:r w:rsidR="00B5240B" w:rsidRPr="00DB7224">
        <w:rPr>
          <w:rFonts w:cs="Times New Roman"/>
          <w:b/>
          <w:i w:val="0"/>
          <w:color w:val="000000" w:themeColor="text1"/>
          <w:sz w:val="20"/>
          <w:szCs w:val="24"/>
        </w:rPr>
        <w:t>mention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CC71B1" w:rsidRPr="006659EC">
        <w:rPr>
          <w:rFonts w:cs="Times New Roman"/>
          <w:szCs w:val="24"/>
        </w:rPr>
        <w:t>.</w:t>
      </w:r>
    </w:p>
    <w:p w:rsidR="00990B0B" w:rsidRPr="006659EC" w:rsidRDefault="00465FFA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4961A3" w:rsidRDefault="004961A3" w:rsidP="004961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961A3">
        <w:rPr>
          <w:b/>
          <w:i w:val="0"/>
          <w:color w:val="000000" w:themeColor="text1"/>
          <w:sz w:val="20"/>
        </w:rPr>
        <w:t xml:space="preserve">Gambar </w:t>
      </w:r>
      <w:r w:rsidRPr="004961A3">
        <w:rPr>
          <w:b/>
          <w:i w:val="0"/>
          <w:color w:val="000000" w:themeColor="text1"/>
          <w:sz w:val="20"/>
        </w:rPr>
        <w:fldChar w:fldCharType="begin"/>
      </w:r>
      <w:r w:rsidRPr="004961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961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6</w:t>
      </w:r>
      <w:r w:rsidRPr="004961A3">
        <w:rPr>
          <w:b/>
          <w:i w:val="0"/>
          <w:color w:val="000000" w:themeColor="text1"/>
          <w:sz w:val="20"/>
        </w:rPr>
        <w:fldChar w:fldCharType="end"/>
      </w:r>
      <w:r w:rsidRPr="004961A3">
        <w:rPr>
          <w:rFonts w:cs="Times New Roman"/>
          <w:b/>
          <w:i w:val="0"/>
          <w:color w:val="000000" w:themeColor="text1"/>
          <w:sz w:val="20"/>
          <w:szCs w:val="24"/>
        </w:rPr>
        <w:t>3.6</w:t>
      </w:r>
      <w:r w:rsidR="00853DC2" w:rsidRPr="004961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hastag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angka</w:t>
      </w:r>
    </w:p>
    <w:p w:rsidR="000F652B" w:rsidRPr="006659EC" w:rsidRDefault="006460C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E17544">
        <w:rPr>
          <w:rFonts w:cs="Times New Roman"/>
          <w:szCs w:val="24"/>
        </w:rPr>
        <w:t>3.7</w:t>
      </w:r>
      <w:r w:rsidRPr="006659EC">
        <w:rPr>
          <w:rFonts w:cs="Times New Roman"/>
          <w:szCs w:val="24"/>
        </w:rPr>
        <w:t xml:space="preserve"> proses penghapusan </w:t>
      </w:r>
      <w:r w:rsidR="0075096D" w:rsidRPr="006659EC">
        <w:rPr>
          <w:rFonts w:cs="Times New Roman"/>
          <w:szCs w:val="24"/>
        </w:rPr>
        <w:t>angka</w:t>
      </w:r>
      <w:r w:rsidRPr="006659EC">
        <w:rPr>
          <w:rFonts w:cs="Times New Roman"/>
          <w:szCs w:val="24"/>
        </w:rPr>
        <w:t xml:space="preserve"> akan menghapus </w:t>
      </w:r>
      <w:r w:rsidR="00ED5630" w:rsidRPr="006659EC">
        <w:rPr>
          <w:rFonts w:cs="Times New Roman"/>
          <w:szCs w:val="24"/>
        </w:rPr>
        <w:t>angka</w:t>
      </w:r>
      <w:r w:rsidR="007962B1" w:rsidRPr="006659EC">
        <w:rPr>
          <w:rFonts w:cs="Times New Roman"/>
          <w:szCs w:val="24"/>
        </w:rPr>
        <w:t xml:space="preserve"> (0-9)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>, misalnya: ‘bantu 50 laptop’ menjadi ‘bantu</w:t>
      </w:r>
      <w:r w:rsidR="00A47E43" w:rsidRPr="006659EC">
        <w:rPr>
          <w:rFonts w:cs="Times New Roman"/>
          <w:szCs w:val="24"/>
        </w:rPr>
        <w:t xml:space="preserve"> </w:t>
      </w:r>
      <w:r w:rsidR="00F565BC" w:rsidRPr="006659EC">
        <w:rPr>
          <w:rFonts w:cs="Times New Roman"/>
          <w:szCs w:val="24"/>
        </w:rPr>
        <w:t xml:space="preserve">  laptop’.</w:t>
      </w:r>
    </w:p>
    <w:p w:rsidR="000F652B" w:rsidRPr="006659EC" w:rsidRDefault="00AD01D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4C3DA3" w:rsidRDefault="004C3DA3" w:rsidP="004C3D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C3DA3">
        <w:rPr>
          <w:b/>
          <w:i w:val="0"/>
          <w:color w:val="000000" w:themeColor="text1"/>
          <w:sz w:val="20"/>
        </w:rPr>
        <w:t xml:space="preserve">Gambar </w:t>
      </w:r>
      <w:r w:rsidRPr="004C3DA3">
        <w:rPr>
          <w:b/>
          <w:i w:val="0"/>
          <w:color w:val="000000" w:themeColor="text1"/>
          <w:sz w:val="20"/>
        </w:rPr>
        <w:fldChar w:fldCharType="begin"/>
      </w:r>
      <w:r w:rsidRPr="004C3D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C3D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7</w:t>
      </w:r>
      <w:r w:rsidRPr="004C3DA3">
        <w:rPr>
          <w:b/>
          <w:i w:val="0"/>
          <w:color w:val="000000" w:themeColor="text1"/>
          <w:sz w:val="20"/>
        </w:rPr>
        <w:fldChar w:fldCharType="end"/>
      </w:r>
      <w:r w:rsidRPr="004C3DA3">
        <w:rPr>
          <w:rFonts w:cs="Times New Roman"/>
          <w:b/>
          <w:i w:val="0"/>
          <w:color w:val="000000" w:themeColor="text1"/>
          <w:sz w:val="20"/>
          <w:szCs w:val="24"/>
        </w:rPr>
        <w:t>3.7</w:t>
      </w:r>
      <w:r w:rsidR="00201D1C" w:rsidRPr="004C3D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angka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tanda baca</w:t>
      </w:r>
    </w:p>
    <w:p w:rsidR="001023EF" w:rsidRPr="006659EC" w:rsidRDefault="001023EF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73E85">
        <w:rPr>
          <w:rFonts w:cs="Times New Roman"/>
          <w:szCs w:val="24"/>
        </w:rPr>
        <w:t>3.8</w:t>
      </w:r>
      <w:r w:rsidRPr="006659EC">
        <w:rPr>
          <w:rFonts w:cs="Times New Roman"/>
          <w:szCs w:val="24"/>
        </w:rPr>
        <w:t xml:space="preserve"> proses penghapusan </w:t>
      </w:r>
      <w:r w:rsidR="00A20EC8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akan menghapus </w:t>
      </w:r>
      <w:r w:rsidR="002635D6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pada teks</w:t>
      </w:r>
      <w:r w:rsidR="00A47E43" w:rsidRPr="006659EC">
        <w:rPr>
          <w:rFonts w:cs="Times New Roman"/>
          <w:szCs w:val="24"/>
        </w:rPr>
        <w:t>, misalnya</w:t>
      </w:r>
      <w:r w:rsidR="00AA7FC4" w:rsidRPr="006659EC">
        <w:rPr>
          <w:rFonts w:cs="Times New Roman"/>
          <w:szCs w:val="24"/>
        </w:rPr>
        <w:t>: ‘</w:t>
      </w:r>
      <w:r w:rsidR="003F55D6" w:rsidRPr="006659EC">
        <w:rPr>
          <w:rFonts w:cs="Times New Roman"/>
          <w:szCs w:val="24"/>
        </w:rPr>
        <w:t>bisa!!’ menjadi ‘bisa’</w:t>
      </w:r>
      <w:r w:rsidR="003F17CC" w:rsidRPr="006659EC">
        <w:rPr>
          <w:rFonts w:cs="Times New Roman"/>
          <w:szCs w:val="24"/>
        </w:rPr>
        <w:t>.</w:t>
      </w:r>
    </w:p>
    <w:p w:rsidR="00990750" w:rsidRPr="006659EC" w:rsidRDefault="00CE2D1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B864DC" w:rsidRDefault="00B864DC" w:rsidP="00B864DC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B864DC">
        <w:rPr>
          <w:b/>
          <w:i w:val="0"/>
          <w:color w:val="000000" w:themeColor="text1"/>
          <w:sz w:val="20"/>
        </w:rPr>
        <w:t xml:space="preserve">Gambar </w:t>
      </w:r>
      <w:r w:rsidRPr="00B864DC">
        <w:rPr>
          <w:b/>
          <w:i w:val="0"/>
          <w:color w:val="000000" w:themeColor="text1"/>
          <w:sz w:val="20"/>
        </w:rPr>
        <w:fldChar w:fldCharType="begin"/>
      </w:r>
      <w:r w:rsidRPr="00B864DC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B864DC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8</w:t>
      </w:r>
      <w:r w:rsidRPr="00B864DC">
        <w:rPr>
          <w:b/>
          <w:i w:val="0"/>
          <w:color w:val="000000" w:themeColor="text1"/>
          <w:sz w:val="20"/>
        </w:rPr>
        <w:fldChar w:fldCharType="end"/>
      </w:r>
      <w:r w:rsidRPr="00B864DC">
        <w:rPr>
          <w:rFonts w:cs="Times New Roman"/>
          <w:b/>
          <w:i w:val="0"/>
          <w:color w:val="000000" w:themeColor="text1"/>
          <w:sz w:val="20"/>
          <w:szCs w:val="24"/>
        </w:rPr>
        <w:t>3.8</w:t>
      </w:r>
      <w:r w:rsidR="00D3553E" w:rsidRPr="00B864DC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tanda baca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FA1AFD" w:rsidRPr="006659EC" w:rsidRDefault="00842790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6B6AB4">
        <w:rPr>
          <w:rFonts w:cs="Times New Roman"/>
          <w:szCs w:val="24"/>
        </w:rPr>
        <w:t>3.9</w:t>
      </w:r>
      <w:r w:rsidRPr="006659EC">
        <w:rPr>
          <w:rFonts w:cs="Times New Roman"/>
          <w:szCs w:val="24"/>
        </w:rPr>
        <w:t xml:space="preserve"> proses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Pr="006659EC">
        <w:rPr>
          <w:rFonts w:cs="Times New Roman"/>
          <w:szCs w:val="24"/>
        </w:rPr>
        <w:t xml:space="preserve"> akan menghapus </w:t>
      </w:r>
      <w:r w:rsidR="00424797" w:rsidRPr="006659EC">
        <w:rPr>
          <w:rFonts w:cs="Times New Roman"/>
          <w:szCs w:val="24"/>
        </w:rPr>
        <w:t xml:space="preserve">baris dan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2075A0" w:rsidRPr="006659EC">
        <w:rPr>
          <w:rFonts w:cs="Times New Roman"/>
          <w:szCs w:val="24"/>
        </w:rPr>
        <w:t>yang</w:t>
      </w:r>
      <w:r w:rsidR="00937A91" w:rsidRPr="006659EC">
        <w:rPr>
          <w:rFonts w:cs="Times New Roman"/>
          <w:szCs w:val="24"/>
        </w:rPr>
        <w:t xml:space="preserve"> lebih dari satu </w:t>
      </w:r>
      <w:r w:rsidR="00BF2A7B" w:rsidRPr="006659EC">
        <w:rPr>
          <w:rFonts w:cs="Times New Roman"/>
          <w:szCs w:val="24"/>
        </w:rPr>
        <w:t>di</w:t>
      </w:r>
      <w:r w:rsidR="00937A91" w:rsidRPr="006659EC">
        <w:rPr>
          <w:rFonts w:cs="Times New Roman"/>
          <w:szCs w:val="24"/>
        </w:rPr>
        <w:t>antara kata</w:t>
      </w:r>
      <w:r w:rsidR="00A47E43" w:rsidRPr="006659EC">
        <w:rPr>
          <w:rFonts w:cs="Times New Roman"/>
          <w:szCs w:val="24"/>
        </w:rPr>
        <w:t>, misalnya</w:t>
      </w:r>
      <w:r w:rsidRPr="006659EC">
        <w:rPr>
          <w:rFonts w:cs="Times New Roman"/>
          <w:szCs w:val="24"/>
        </w:rPr>
        <w:t>: ‘</w:t>
      </w:r>
      <w:r w:rsidR="00381D1E" w:rsidRPr="006659EC">
        <w:rPr>
          <w:rFonts w:cs="Times New Roman"/>
          <w:szCs w:val="24"/>
        </w:rPr>
        <w:t xml:space="preserve">bantu </w:t>
      </w:r>
      <w:r w:rsidR="004674C9" w:rsidRPr="006659EC">
        <w:rPr>
          <w:rFonts w:cs="Times New Roman"/>
          <w:szCs w:val="24"/>
        </w:rPr>
        <w:t xml:space="preserve"> </w:t>
      </w:r>
      <w:r w:rsidR="00381D1E" w:rsidRPr="006659EC">
        <w:rPr>
          <w:rFonts w:cs="Times New Roman"/>
          <w:szCs w:val="24"/>
        </w:rPr>
        <w:t xml:space="preserve"> laptop</w:t>
      </w:r>
      <w:r w:rsidRPr="006659EC">
        <w:rPr>
          <w:rFonts w:cs="Times New Roman"/>
          <w:szCs w:val="24"/>
        </w:rPr>
        <w:t>’ menjadi ‘</w:t>
      </w:r>
      <w:r w:rsidR="00381D1E" w:rsidRPr="006659EC">
        <w:rPr>
          <w:rFonts w:cs="Times New Roman"/>
          <w:szCs w:val="24"/>
        </w:rPr>
        <w:t>bantu laptop</w:t>
      </w:r>
      <w:r w:rsidR="003F17CC" w:rsidRPr="006659EC">
        <w:rPr>
          <w:rFonts w:cs="Times New Roman"/>
          <w:szCs w:val="24"/>
        </w:rPr>
        <w:t>’.</w:t>
      </w:r>
    </w:p>
    <w:p w:rsidR="004F59F3" w:rsidRPr="006659EC" w:rsidRDefault="005A608E" w:rsidP="006659EC">
      <w:pPr>
        <w:spacing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1F1729" w:rsidRDefault="001F1729" w:rsidP="001F1729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1F1729">
        <w:rPr>
          <w:b/>
          <w:i w:val="0"/>
          <w:color w:val="000000" w:themeColor="text1"/>
          <w:sz w:val="20"/>
        </w:rPr>
        <w:t xml:space="preserve">Gambar </w:t>
      </w:r>
      <w:r w:rsidRPr="001F1729">
        <w:rPr>
          <w:b/>
          <w:i w:val="0"/>
          <w:color w:val="000000" w:themeColor="text1"/>
          <w:sz w:val="20"/>
        </w:rPr>
        <w:fldChar w:fldCharType="begin"/>
      </w:r>
      <w:r w:rsidRPr="001F172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1F172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9</w:t>
      </w:r>
      <w:r w:rsidRPr="001F1729">
        <w:rPr>
          <w:b/>
          <w:i w:val="0"/>
          <w:color w:val="000000" w:themeColor="text1"/>
          <w:sz w:val="20"/>
        </w:rPr>
        <w:fldChar w:fldCharType="end"/>
      </w:r>
      <w:r w:rsidR="0025664A" w:rsidRPr="001F1729">
        <w:rPr>
          <w:rFonts w:cs="Times New Roman"/>
          <w:b/>
          <w:i w:val="0"/>
          <w:color w:val="000000" w:themeColor="text1"/>
          <w:sz w:val="20"/>
          <w:szCs w:val="24"/>
        </w:rPr>
        <w:t>3.9</w:t>
      </w:r>
      <w:r w:rsidR="004F59F3" w:rsidRPr="001F172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35129E" w:rsidRPr="001F1729">
        <w:rPr>
          <w:rFonts w:cs="Times New Roman"/>
          <w:b/>
          <w:i w:val="0"/>
          <w:color w:val="000000" w:themeColor="text1"/>
          <w:sz w:val="20"/>
          <w:szCs w:val="24"/>
        </w:rPr>
        <w:t>spasi berlebih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lastRenderedPageBreak/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FA1AFD" w:rsidRPr="006659EC">
        <w:rPr>
          <w:rFonts w:cs="Times New Roman"/>
          <w:i/>
          <w:szCs w:val="24"/>
        </w:rPr>
        <w:t>slang word</w:t>
      </w:r>
    </w:p>
    <w:p w:rsidR="00FB0974" w:rsidRPr="006659EC" w:rsidRDefault="00FB0974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21F6">
        <w:rPr>
          <w:rFonts w:cs="Times New Roman"/>
          <w:szCs w:val="24"/>
        </w:rPr>
        <w:t>3.10</w:t>
      </w:r>
      <w:r w:rsidRPr="006659EC">
        <w:rPr>
          <w:rFonts w:cs="Times New Roman"/>
          <w:szCs w:val="24"/>
        </w:rPr>
        <w:t xml:space="preserve"> proses </w:t>
      </w:r>
      <w:r w:rsidR="00AA42F1" w:rsidRPr="006659EC">
        <w:rPr>
          <w:rFonts w:cs="Times New Roman"/>
          <w:szCs w:val="24"/>
        </w:rPr>
        <w:t xml:space="preserve">merubah </w:t>
      </w:r>
      <w:r w:rsidR="00AA42F1" w:rsidRPr="006659EC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Pr="006659EC">
        <w:rPr>
          <w:rFonts w:cs="Times New Roman"/>
          <w:szCs w:val="24"/>
        </w:rPr>
        <w:t xml:space="preserve">, misalnya: </w:t>
      </w:r>
      <w:r w:rsidR="004542A1" w:rsidRPr="006659EC">
        <w:rPr>
          <w:rFonts w:cs="Times New Roman"/>
          <w:szCs w:val="24"/>
        </w:rPr>
        <w:t xml:space="preserve">‘utk’ menjadi ‘untuk’, </w:t>
      </w:r>
      <w:r w:rsidRPr="006659EC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4542A1" w:rsidRPr="006659EC">
        <w:rPr>
          <w:rFonts w:cs="Times New Roman"/>
          <w:szCs w:val="24"/>
        </w:rPr>
        <w:t xml:space="preserve">g’ </w:t>
      </w:r>
      <w:r w:rsidRPr="006659EC">
        <w:rPr>
          <w:rFonts w:cs="Times New Roman"/>
          <w:szCs w:val="24"/>
        </w:rPr>
        <w:t>menjadi ‘</w:t>
      </w:r>
      <w:r w:rsidR="00017783" w:rsidRPr="006659EC">
        <w:rPr>
          <w:rFonts w:cs="Times New Roman"/>
          <w:szCs w:val="24"/>
        </w:rPr>
        <w:t>yang’</w:t>
      </w:r>
      <w:r w:rsidR="005C577A" w:rsidRPr="006659EC">
        <w:rPr>
          <w:rFonts w:cs="Times New Roman"/>
          <w:szCs w:val="24"/>
        </w:rPr>
        <w:t xml:space="preserve"> dan seterusnya</w:t>
      </w:r>
      <w:r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E37417" w:rsidRPr="006659EC">
        <w:rPr>
          <w:rFonts w:cs="Times New Roman"/>
          <w:i/>
          <w:szCs w:val="24"/>
        </w:rPr>
        <w:t>slang</w:t>
      </w:r>
      <w:r w:rsidR="003439F8" w:rsidRPr="006659EC">
        <w:rPr>
          <w:rFonts w:cs="Times New Roman"/>
          <w:i/>
          <w:szCs w:val="24"/>
        </w:rPr>
        <w:t xml:space="preserve"> </w:t>
      </w:r>
      <w:r w:rsidR="00E37417" w:rsidRPr="006659EC">
        <w:rPr>
          <w:rFonts w:cs="Times New Roman"/>
          <w:i/>
          <w:szCs w:val="24"/>
        </w:rPr>
        <w:t>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A4090" w:rsidRPr="006659EC" w:rsidRDefault="00661B38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8660E9" w:rsidRDefault="008660E9" w:rsidP="008660E9">
      <w:pPr>
        <w:pStyle w:val="Caption"/>
        <w:ind w:left="2127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8660E9">
        <w:rPr>
          <w:b/>
          <w:i w:val="0"/>
          <w:color w:val="000000" w:themeColor="text1"/>
          <w:sz w:val="20"/>
        </w:rPr>
        <w:t xml:space="preserve">Gambar </w:t>
      </w:r>
      <w:r w:rsidRPr="008660E9">
        <w:rPr>
          <w:b/>
          <w:i w:val="0"/>
          <w:color w:val="000000" w:themeColor="text1"/>
          <w:sz w:val="20"/>
        </w:rPr>
        <w:fldChar w:fldCharType="begin"/>
      </w:r>
      <w:r w:rsidRPr="008660E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8660E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10</w:t>
      </w:r>
      <w:r w:rsidRPr="008660E9">
        <w:rPr>
          <w:b/>
          <w:i w:val="0"/>
          <w:color w:val="000000" w:themeColor="text1"/>
          <w:sz w:val="20"/>
        </w:rPr>
        <w:fldChar w:fldCharType="end"/>
      </w:r>
      <w:r w:rsidR="007F1DCC" w:rsidRPr="008660E9">
        <w:rPr>
          <w:rFonts w:cs="Times New Roman"/>
          <w:b/>
          <w:i w:val="0"/>
          <w:color w:val="000000" w:themeColor="text1"/>
          <w:sz w:val="20"/>
          <w:szCs w:val="24"/>
        </w:rPr>
        <w:t>3.10</w:t>
      </w:r>
      <w:r w:rsidR="00CD321C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3C1235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merubah </w:t>
      </w:r>
      <w:r w:rsidR="003C1235" w:rsidRPr="00E57D2A">
        <w:rPr>
          <w:rFonts w:cs="Times New Roman"/>
          <w:b/>
          <w:color w:val="000000" w:themeColor="text1"/>
          <w:sz w:val="20"/>
          <w:szCs w:val="24"/>
        </w:rPr>
        <w:t>slang word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A826E5" w:rsidRPr="006659EC">
        <w:rPr>
          <w:rFonts w:cs="Times New Roman"/>
          <w:i/>
          <w:szCs w:val="24"/>
        </w:rPr>
        <w:t>stop word</w:t>
      </w:r>
    </w:p>
    <w:p w:rsidR="009A3F91" w:rsidRPr="006659EC" w:rsidRDefault="009A3F91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A7D6E">
        <w:rPr>
          <w:rFonts w:cs="Times New Roman"/>
          <w:szCs w:val="24"/>
        </w:rPr>
        <w:t>3.11</w:t>
      </w:r>
      <w:r w:rsidRPr="006659EC">
        <w:rPr>
          <w:rFonts w:cs="Times New Roman"/>
          <w:szCs w:val="24"/>
        </w:rPr>
        <w:t xml:space="preserve"> proses </w:t>
      </w:r>
      <w:r w:rsidR="00272D2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</w:t>
      </w:r>
      <w:r w:rsidR="00272D21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Pr="006659EC">
        <w:rPr>
          <w:rFonts w:cs="Times New Roman"/>
          <w:szCs w:val="24"/>
        </w:rPr>
        <w:t>, misalnya</w:t>
      </w:r>
      <w:r w:rsidR="00192626" w:rsidRPr="006659EC">
        <w:rPr>
          <w:rFonts w:cs="Times New Roman"/>
          <w:szCs w:val="24"/>
        </w:rPr>
        <w:t xml:space="preserve"> kata</w:t>
      </w:r>
      <w:r w:rsidRPr="006659EC">
        <w:rPr>
          <w:rFonts w:cs="Times New Roman"/>
          <w:szCs w:val="24"/>
        </w:rPr>
        <w:t>: ‘</w:t>
      </w:r>
      <w:r w:rsidR="00192626" w:rsidRPr="006659EC">
        <w:rPr>
          <w:rFonts w:cs="Times New Roman"/>
          <w:szCs w:val="24"/>
        </w:rPr>
        <w:t>untuk</w:t>
      </w:r>
      <w:r w:rsidR="00315E84" w:rsidRPr="006659EC">
        <w:rPr>
          <w:rFonts w:cs="Times New Roman"/>
          <w:szCs w:val="24"/>
        </w:rPr>
        <w:t>’</w:t>
      </w:r>
      <w:r w:rsidRPr="006659EC">
        <w:rPr>
          <w:rFonts w:cs="Times New Roman"/>
          <w:szCs w:val="24"/>
        </w:rPr>
        <w:t xml:space="preserve"> ‘</w:t>
      </w:r>
      <w:r w:rsidR="00315E84" w:rsidRPr="006659EC">
        <w:rPr>
          <w:rFonts w:cs="Times New Roman"/>
          <w:szCs w:val="24"/>
        </w:rPr>
        <w:t>yang’</w:t>
      </w:r>
      <w:r w:rsidR="00335D7A" w:rsidRPr="006659EC">
        <w:rPr>
          <w:rFonts w:cs="Times New Roman"/>
          <w:szCs w:val="24"/>
        </w:rPr>
        <w:t>,</w:t>
      </w:r>
      <w:r w:rsidRPr="006659EC">
        <w:rPr>
          <w:rFonts w:cs="Times New Roman"/>
          <w:szCs w:val="24"/>
        </w:rPr>
        <w:t xml:space="preserve"> dan seterusnya. Proses </w:t>
      </w:r>
      <w:r w:rsidR="00352154" w:rsidRPr="006659EC">
        <w:rPr>
          <w:rFonts w:cs="Times New Roman"/>
          <w:szCs w:val="24"/>
        </w:rPr>
        <w:t>penghapusan</w:t>
      </w:r>
      <w:r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yang terdapat dalam basis data (</w:t>
      </w:r>
      <w:r w:rsidRPr="006659EC">
        <w:rPr>
          <w:rFonts w:cs="Times New Roman"/>
          <w:i/>
          <w:szCs w:val="24"/>
        </w:rPr>
        <w:t>database</w:t>
      </w:r>
      <w:r w:rsidRPr="006659EC">
        <w:rPr>
          <w:rFonts w:cs="Times New Roman"/>
          <w:szCs w:val="24"/>
        </w:rPr>
        <w:t>).</w:t>
      </w:r>
    </w:p>
    <w:p w:rsidR="009A3F91" w:rsidRPr="006659EC" w:rsidRDefault="007A325F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451D40" w:rsidRDefault="00451D40" w:rsidP="00451D40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51D40">
        <w:rPr>
          <w:b/>
          <w:i w:val="0"/>
          <w:color w:val="000000" w:themeColor="text1"/>
          <w:sz w:val="20"/>
        </w:rPr>
        <w:t xml:space="preserve">Gambar </w:t>
      </w:r>
      <w:r w:rsidRPr="00451D40">
        <w:rPr>
          <w:b/>
          <w:i w:val="0"/>
          <w:color w:val="000000" w:themeColor="text1"/>
          <w:sz w:val="20"/>
        </w:rPr>
        <w:fldChar w:fldCharType="begin"/>
      </w:r>
      <w:r w:rsidRPr="00451D40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51D40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11</w:t>
      </w:r>
      <w:r w:rsidRPr="00451D40">
        <w:rPr>
          <w:b/>
          <w:i w:val="0"/>
          <w:color w:val="000000" w:themeColor="text1"/>
          <w:sz w:val="20"/>
        </w:rPr>
        <w:fldChar w:fldCharType="end"/>
      </w:r>
      <w:r w:rsidRPr="00451D40">
        <w:rPr>
          <w:rFonts w:cs="Times New Roman"/>
          <w:b/>
          <w:i w:val="0"/>
          <w:color w:val="000000" w:themeColor="text1"/>
          <w:sz w:val="20"/>
          <w:szCs w:val="24"/>
        </w:rPr>
        <w:t>3.11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0F65C7" w:rsidRPr="00451D40">
        <w:rPr>
          <w:rFonts w:cs="Times New Roman"/>
          <w:b/>
          <w:i w:val="0"/>
          <w:color w:val="000000" w:themeColor="text1"/>
          <w:sz w:val="20"/>
          <w:szCs w:val="24"/>
        </w:rPr>
        <w:t>menghapus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B02807" w:rsidRPr="00451D40">
        <w:rPr>
          <w:rFonts w:cs="Times New Roman"/>
          <w:b/>
          <w:color w:val="000000" w:themeColor="text1"/>
          <w:sz w:val="20"/>
          <w:szCs w:val="24"/>
        </w:rPr>
        <w:t>stop word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FD5103" w:rsidRPr="006659EC" w:rsidRDefault="00BA78CF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B3D8D">
        <w:rPr>
          <w:rFonts w:cs="Times New Roman"/>
          <w:szCs w:val="24"/>
        </w:rPr>
        <w:t>3.12</w:t>
      </w:r>
      <w:r w:rsidRPr="006659EC">
        <w:rPr>
          <w:rFonts w:cs="Times New Roman"/>
          <w:szCs w:val="24"/>
        </w:rPr>
        <w:t xml:space="preserve"> proses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Pr="006659EC">
        <w:rPr>
          <w:rFonts w:cs="Times New Roman"/>
          <w:szCs w:val="24"/>
        </w:rPr>
        <w:t>, misalnya kata: ‘</w:t>
      </w:r>
      <w:r w:rsidR="00F10BB8" w:rsidRPr="006659EC">
        <w:rPr>
          <w:rFonts w:cs="Times New Roman"/>
          <w:szCs w:val="24"/>
        </w:rPr>
        <w:t>membantu</w:t>
      </w:r>
      <w:r w:rsidR="000722FF" w:rsidRPr="006659EC">
        <w:rPr>
          <w:rFonts w:cs="Times New Roman"/>
          <w:szCs w:val="24"/>
        </w:rPr>
        <w:t>’ menjadi</w:t>
      </w:r>
      <w:r w:rsidRPr="006659EC">
        <w:rPr>
          <w:rFonts w:cs="Times New Roman"/>
          <w:szCs w:val="24"/>
        </w:rPr>
        <w:t xml:space="preserve"> ‘</w:t>
      </w:r>
      <w:r w:rsidR="00F10BB8" w:rsidRPr="006659EC">
        <w:rPr>
          <w:rFonts w:cs="Times New Roman"/>
          <w:szCs w:val="24"/>
        </w:rPr>
        <w:t>bantu’, ‘pembelajaran’ menjadi ‘ajar’</w:t>
      </w:r>
      <w:r w:rsidRPr="006659EC">
        <w:rPr>
          <w:rFonts w:cs="Times New Roman"/>
          <w:szCs w:val="24"/>
        </w:rPr>
        <w:t>, dan seterusnya.</w:t>
      </w:r>
      <w:r w:rsidR="009F67B9" w:rsidRPr="006659EC">
        <w:rPr>
          <w:rFonts w:cs="Times New Roman"/>
          <w:szCs w:val="24"/>
        </w:rPr>
        <w:t xml:space="preserve"> </w:t>
      </w:r>
    </w:p>
    <w:p w:rsidR="00EC76BB" w:rsidRPr="006659EC" w:rsidRDefault="00D43E43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4150D3" w:rsidRDefault="004150D3" w:rsidP="004150D3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Cs w:val="24"/>
        </w:rPr>
      </w:pPr>
      <w:r w:rsidRPr="004150D3">
        <w:rPr>
          <w:b/>
          <w:i w:val="0"/>
          <w:color w:val="000000" w:themeColor="text1"/>
        </w:rPr>
        <w:t xml:space="preserve">Gambar </w:t>
      </w:r>
      <w:r w:rsidRPr="004150D3">
        <w:rPr>
          <w:b/>
          <w:i w:val="0"/>
          <w:color w:val="000000" w:themeColor="text1"/>
        </w:rPr>
        <w:fldChar w:fldCharType="begin"/>
      </w:r>
      <w:r w:rsidRPr="004150D3">
        <w:rPr>
          <w:b/>
          <w:i w:val="0"/>
          <w:color w:val="000000" w:themeColor="text1"/>
        </w:rPr>
        <w:instrText xml:space="preserve"> SEQ Gambar \* ARABIC </w:instrText>
      </w:r>
      <w:r w:rsidRPr="004150D3">
        <w:rPr>
          <w:b/>
          <w:i w:val="0"/>
          <w:color w:val="000000" w:themeColor="text1"/>
        </w:rPr>
        <w:fldChar w:fldCharType="separate"/>
      </w:r>
      <w:r w:rsidR="00593DC9">
        <w:rPr>
          <w:b/>
          <w:i w:val="0"/>
          <w:noProof/>
          <w:color w:val="000000" w:themeColor="text1"/>
        </w:rPr>
        <w:t>12</w:t>
      </w:r>
      <w:r w:rsidRPr="004150D3">
        <w:rPr>
          <w:b/>
          <w:i w:val="0"/>
          <w:color w:val="000000" w:themeColor="text1"/>
        </w:rPr>
        <w:fldChar w:fldCharType="end"/>
      </w:r>
      <w:r w:rsidRPr="004150D3">
        <w:rPr>
          <w:rFonts w:cs="Times New Roman"/>
          <w:b/>
          <w:i w:val="0"/>
          <w:color w:val="000000" w:themeColor="text1"/>
          <w:szCs w:val="24"/>
        </w:rPr>
        <w:t>3.12</w:t>
      </w:r>
      <w:r w:rsidR="00EC76BB" w:rsidRPr="004150D3">
        <w:rPr>
          <w:rFonts w:cs="Times New Roman"/>
          <w:b/>
          <w:i w:val="0"/>
          <w:color w:val="000000" w:themeColor="text1"/>
          <w:szCs w:val="24"/>
        </w:rPr>
        <w:t xml:space="preserve"> Proses </w:t>
      </w:r>
      <w:r w:rsidR="00EC76BB" w:rsidRPr="00B26D73">
        <w:rPr>
          <w:rFonts w:cs="Times New Roman"/>
          <w:b/>
          <w:color w:val="000000" w:themeColor="text1"/>
          <w:szCs w:val="24"/>
        </w:rPr>
        <w:t>stemming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6659EC" w:rsidRDefault="00472C4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 xml:space="preserve">teori yang telah dijelaskan dalam sub bab (2.6),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>antara lain: pelabelan manual dan pelabelan dengan kamus sentimen.</w:t>
      </w:r>
      <w:r w:rsidR="00BF5D9C" w:rsidRPr="006659EC">
        <w:rPr>
          <w:rFonts w:cs="Times New Roman"/>
          <w:szCs w:val="24"/>
        </w:rPr>
        <w:t xml:space="preserve"> </w:t>
      </w:r>
      <w:r w:rsidR="00F1142A" w:rsidRPr="006659EC">
        <w:rPr>
          <w:rFonts w:cs="Times New Roman"/>
          <w:szCs w:val="24"/>
        </w:rPr>
        <w:t>Pelabelan manual merupakan proses pemberian kelas berdasarkan subjektifitas peneliti</w:t>
      </w:r>
      <w:r w:rsidR="00041A47" w:rsidRPr="006659EC">
        <w:rPr>
          <w:rFonts w:cs="Times New Roman"/>
          <w:szCs w:val="24"/>
        </w:rPr>
        <w:t xml:space="preserve"> terhadap sebuah kalimat </w:t>
      </w:r>
      <w:r w:rsidR="00311C8D" w:rsidRPr="006659EC">
        <w:rPr>
          <w:rFonts w:cs="Times New Roman"/>
          <w:szCs w:val="24"/>
        </w:rPr>
        <w:t>secara satu per satu</w:t>
      </w:r>
      <w:r w:rsidR="001D089D" w:rsidRPr="006659EC">
        <w:rPr>
          <w:rFonts w:cs="Times New Roman"/>
          <w:szCs w:val="24"/>
        </w:rPr>
        <w:t>.</w:t>
      </w:r>
      <w:r w:rsidR="0064547A" w:rsidRPr="006659EC">
        <w:rPr>
          <w:rFonts w:cs="Times New Roman"/>
          <w:szCs w:val="24"/>
        </w:rPr>
        <w:t xml:space="preserve"> Sedangkan pelabelan dengan kamus sentimen</w:t>
      </w:r>
      <w:r w:rsidR="00A86146" w:rsidRPr="006659EC">
        <w:rPr>
          <w:rFonts w:cs="Times New Roman"/>
          <w:szCs w:val="24"/>
        </w:rPr>
        <w:t xml:space="preserve"> merupakan proses pemberian kelas secara otomatis </w:t>
      </w:r>
      <w:r w:rsidR="001A7E82" w:rsidRPr="006659EC">
        <w:rPr>
          <w:rFonts w:cs="Times New Roman"/>
          <w:szCs w:val="24"/>
        </w:rPr>
        <w:t>berdasarkan</w:t>
      </w:r>
      <w:r w:rsidR="00D96D36" w:rsidRPr="006659EC">
        <w:rPr>
          <w:rFonts w:cs="Times New Roman"/>
          <w:szCs w:val="24"/>
        </w:rPr>
        <w:t xml:space="preserve"> kamus</w:t>
      </w:r>
      <w:r w:rsidR="00C670EF" w:rsidRPr="006659EC">
        <w:rPr>
          <w:rFonts w:cs="Times New Roman"/>
          <w:szCs w:val="24"/>
        </w:rPr>
        <w:t xml:space="preserve"> sentimen</w:t>
      </w:r>
      <w:r w:rsidR="005342AC" w:rsidRPr="006659EC">
        <w:rPr>
          <w:rFonts w:cs="Times New Roman"/>
          <w:szCs w:val="24"/>
        </w:rPr>
        <w:t xml:space="preserve">, di mana prosesnya melibatkan kamus </w:t>
      </w:r>
      <w:r w:rsidR="005A1A3F" w:rsidRPr="006659EC">
        <w:rPr>
          <w:rFonts w:cs="Times New Roman"/>
          <w:szCs w:val="24"/>
        </w:rPr>
        <w:t>kata positif dan kamus kata negatif</w:t>
      </w:r>
      <w:r w:rsidR="005342AC" w:rsidRPr="006659EC">
        <w:rPr>
          <w:rFonts w:cs="Times New Roman"/>
          <w:szCs w:val="24"/>
        </w:rPr>
        <w:t xml:space="preserve"> yang terdapat dalam basis data (</w:t>
      </w:r>
      <w:r w:rsidR="005342AC" w:rsidRPr="006659EC">
        <w:rPr>
          <w:rFonts w:cs="Times New Roman"/>
          <w:i/>
          <w:szCs w:val="24"/>
        </w:rPr>
        <w:t>database</w:t>
      </w:r>
      <w:r w:rsidR="005342AC" w:rsidRPr="006659EC">
        <w:rPr>
          <w:rFonts w:cs="Times New Roman"/>
          <w:szCs w:val="24"/>
        </w:rPr>
        <w:t>).</w:t>
      </w:r>
      <w:r w:rsidR="00844230" w:rsidRPr="006659EC">
        <w:rPr>
          <w:rFonts w:cs="Times New Roman"/>
          <w:szCs w:val="24"/>
        </w:rPr>
        <w:t xml:space="preserve"> Pada Tabel </w:t>
      </w:r>
      <w:r w:rsidR="0002794C">
        <w:rPr>
          <w:rFonts w:cs="Times New Roman"/>
          <w:szCs w:val="24"/>
        </w:rPr>
        <w:t>3.2</w:t>
      </w:r>
      <w:r w:rsidR="00844230" w:rsidRPr="006659EC">
        <w:rPr>
          <w:rFonts w:cs="Times New Roman"/>
          <w:szCs w:val="24"/>
        </w:rPr>
        <w:t xml:space="preserve"> berikut berisi</w:t>
      </w:r>
      <w:r w:rsidR="003902E1" w:rsidRPr="006659EC">
        <w:rPr>
          <w:rFonts w:cs="Times New Roman"/>
          <w:szCs w:val="24"/>
        </w:rPr>
        <w:t xml:space="preserve"> proses perhitungan skor</w:t>
      </w:r>
      <w:r w:rsidR="00844230" w:rsidRPr="006659EC">
        <w:rPr>
          <w:rFonts w:cs="Times New Roman"/>
          <w:szCs w:val="24"/>
        </w:rPr>
        <w:t xml:space="preserve"> </w:t>
      </w:r>
      <w:r w:rsidR="00A8215F" w:rsidRPr="006659EC">
        <w:rPr>
          <w:rFonts w:cs="Times New Roman"/>
          <w:i/>
          <w:szCs w:val="24"/>
        </w:rPr>
        <w:t>labeling</w:t>
      </w:r>
      <w:r w:rsidR="00A8215F" w:rsidRPr="006659EC">
        <w:rPr>
          <w:rFonts w:cs="Times New Roman"/>
          <w:szCs w:val="24"/>
        </w:rPr>
        <w:t xml:space="preserve"> dengan </w:t>
      </w:r>
      <w:r w:rsidR="004A74D9" w:rsidRPr="006659EC">
        <w:rPr>
          <w:rFonts w:cs="Times New Roman"/>
          <w:szCs w:val="24"/>
        </w:rPr>
        <w:t>kamus sentimen:</w:t>
      </w:r>
    </w:p>
    <w:p w:rsidR="00202040" w:rsidRPr="00AB511F" w:rsidRDefault="00AB511F" w:rsidP="00AB511F">
      <w:pPr>
        <w:pStyle w:val="Caption"/>
        <w:spacing w:after="0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AB511F">
        <w:rPr>
          <w:b/>
          <w:i w:val="0"/>
          <w:color w:val="000000" w:themeColor="text1"/>
          <w:sz w:val="20"/>
        </w:rPr>
        <w:t xml:space="preserve">Tabel </w:t>
      </w:r>
      <w:r w:rsidRPr="00AB511F">
        <w:rPr>
          <w:b/>
          <w:i w:val="0"/>
          <w:color w:val="000000" w:themeColor="text1"/>
          <w:sz w:val="20"/>
        </w:rPr>
        <w:fldChar w:fldCharType="begin"/>
      </w:r>
      <w:r w:rsidRPr="00AB511F">
        <w:rPr>
          <w:b/>
          <w:i w:val="0"/>
          <w:color w:val="000000" w:themeColor="text1"/>
          <w:sz w:val="20"/>
        </w:rPr>
        <w:instrText xml:space="preserve"> SEQ Tabel \* ARABIC </w:instrText>
      </w:r>
      <w:r w:rsidRPr="00AB511F">
        <w:rPr>
          <w:b/>
          <w:i w:val="0"/>
          <w:color w:val="000000" w:themeColor="text1"/>
          <w:sz w:val="20"/>
        </w:rPr>
        <w:fldChar w:fldCharType="separate"/>
      </w:r>
      <w:r w:rsidRPr="00AB511F">
        <w:rPr>
          <w:b/>
          <w:i w:val="0"/>
          <w:noProof/>
          <w:color w:val="000000" w:themeColor="text1"/>
          <w:sz w:val="20"/>
        </w:rPr>
        <w:t>2</w:t>
      </w:r>
      <w:r w:rsidRPr="00AB511F">
        <w:rPr>
          <w:b/>
          <w:i w:val="0"/>
          <w:color w:val="000000" w:themeColor="text1"/>
          <w:sz w:val="20"/>
        </w:rPr>
        <w:fldChar w:fldCharType="end"/>
      </w:r>
      <w:r w:rsidRPr="00AB511F">
        <w:rPr>
          <w:b/>
          <w:i w:val="0"/>
          <w:color w:val="000000" w:themeColor="text1"/>
          <w:sz w:val="20"/>
        </w:rPr>
        <w:t>3.2</w:t>
      </w:r>
      <w:r w:rsidR="00797042" w:rsidRPr="00AB511F">
        <w:rPr>
          <w:rFonts w:cs="Times New Roman"/>
          <w:b/>
          <w:i w:val="0"/>
          <w:color w:val="000000" w:themeColor="text1"/>
          <w:sz w:val="20"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6659EC" w:rsidRPr="006659E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59EC" w:rsidRDefault="00ED2017" w:rsidP="006659EC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6659E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6659E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Positif</w:t>
            </w:r>
            <w:r w:rsidR="00A07865" w:rsidRPr="006659E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6659EC" w:rsidRPr="006659E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6659EC" w:rsidRDefault="00202040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teman</w:t>
            </w:r>
            <w:r w:rsidR="00A07865" w:rsidRPr="006659EC">
              <w:rPr>
                <w:rFonts w:cs="Times New Roman"/>
                <w:szCs w:val="24"/>
              </w:rPr>
              <w:t xml:space="preserve"> (2)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ikut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aktif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bantu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proses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ajar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</w:t>
            </w:r>
            <w:r w:rsidR="00412143" w:rsidRPr="006659EC">
              <w:rPr>
                <w:rFonts w:cs="Times New Roman"/>
                <w:szCs w:val="24"/>
              </w:rPr>
              <w:t>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905DD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jauh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</w:tr>
      <w:tr w:rsidR="006659EC" w:rsidRPr="006659E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59EC" w:rsidRDefault="006675A8" w:rsidP="006659EC">
            <w:pPr>
              <w:jc w:val="right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6659EC" w:rsidRDefault="00FD0D8F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6659EC" w:rsidRDefault="002354E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6659EC" w:rsidRDefault="00DC29B5" w:rsidP="001A5755">
      <w:pPr>
        <w:spacing w:before="24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 xml:space="preserve">Berdasarkan </w:t>
      </w:r>
      <w:r w:rsidR="00365734" w:rsidRPr="006659EC">
        <w:rPr>
          <w:rFonts w:cs="Times New Roman"/>
          <w:szCs w:val="24"/>
        </w:rPr>
        <w:t xml:space="preserve">Tabel </w:t>
      </w:r>
      <w:r w:rsidR="00EE06BF">
        <w:rPr>
          <w:rFonts w:cs="Times New Roman"/>
          <w:szCs w:val="24"/>
        </w:rPr>
        <w:t>3.2</w:t>
      </w:r>
      <w:r w:rsidR="00365734" w:rsidRPr="006659EC">
        <w:rPr>
          <w:rFonts w:cs="Times New Roman"/>
          <w:szCs w:val="24"/>
        </w:rPr>
        <w:t xml:space="preserve">, </w:t>
      </w:r>
      <w:r w:rsidR="00A3144A">
        <w:rPr>
          <w:rFonts w:cs="Times New Roman"/>
          <w:szCs w:val="24"/>
        </w:rPr>
        <w:t xml:space="preserve">menggunakan persamaan (2.1) </w:t>
      </w:r>
      <w:r w:rsidR="007752C8">
        <w:rPr>
          <w:rFonts w:cs="Times New Roman"/>
          <w:szCs w:val="24"/>
        </w:rPr>
        <w:t xml:space="preserve">maka </w:t>
      </w:r>
      <w:r w:rsidR="00EB001E" w:rsidRPr="006659EC">
        <w:rPr>
          <w:rFonts w:cs="Times New Roman"/>
          <w:szCs w:val="24"/>
        </w:rPr>
        <w:t xml:space="preserve">dapat diperoleh </w:t>
      </w:r>
      <w:r w:rsidR="00C43DAE" w:rsidRPr="006659EC">
        <w:rPr>
          <w:rFonts w:cs="Times New Roman"/>
          <w:szCs w:val="24"/>
        </w:rPr>
        <w:t>perhitungan skor</w:t>
      </w:r>
      <w:r w:rsidR="00A27A27" w:rsidRPr="006659EC">
        <w:rPr>
          <w:rFonts w:cs="Times New Roman"/>
          <w:szCs w:val="24"/>
        </w:rPr>
        <w:t xml:space="preserve"> untuk </w:t>
      </w:r>
      <w:r w:rsidR="00A864D9" w:rsidRPr="006659EC">
        <w:rPr>
          <w:rFonts w:cs="Times New Roman"/>
          <w:i/>
          <w:szCs w:val="24"/>
        </w:rPr>
        <w:t>tweet</w:t>
      </w:r>
      <w:r w:rsidR="00A864D9" w:rsidRPr="006659E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6659EC">
        <w:rPr>
          <w:rFonts w:cs="Times New Roman"/>
          <w:szCs w:val="24"/>
        </w:rPr>
        <w:t xml:space="preserve"> </w:t>
      </w:r>
      <w:r w:rsidR="008432EF" w:rsidRPr="006659EC">
        <w:rPr>
          <w:rFonts w:cs="Times New Roman"/>
          <w:szCs w:val="24"/>
        </w:rPr>
        <w:t>yaitu</w:t>
      </w:r>
      <w:r w:rsidR="00E03653" w:rsidRPr="006659EC">
        <w:rPr>
          <w:rFonts w:cs="Times New Roman"/>
          <w:szCs w:val="24"/>
        </w:rPr>
        <w:t xml:space="preserve"> sebagai berikut:</w:t>
      </w:r>
    </w:p>
    <w:p w:rsidR="001E0A08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E952A1" w:rsidRPr="006659EC">
        <w:rPr>
          <w:rFonts w:cs="Times New Roman"/>
          <w:szCs w:val="24"/>
        </w:rPr>
        <w:t>kor = (jumlah kata positif) – (jumlah kata negatif)</w:t>
      </w:r>
    </w:p>
    <w:p w:rsidR="00AA0FBA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AA0FBA" w:rsidRPr="006659EC">
        <w:rPr>
          <w:rFonts w:cs="Times New Roman"/>
          <w:szCs w:val="24"/>
        </w:rPr>
        <w:t>kor = 8 – 2</w:t>
      </w:r>
    </w:p>
    <w:p w:rsidR="00AA0FBA" w:rsidRPr="006659EC" w:rsidRDefault="00BA51B0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F22839" w:rsidRPr="006659EC">
        <w:rPr>
          <w:rFonts w:cs="Times New Roman"/>
          <w:szCs w:val="24"/>
        </w:rPr>
        <w:t>kor = 6</w:t>
      </w:r>
    </w:p>
    <w:p w:rsidR="000C18EE" w:rsidRPr="006659EC" w:rsidRDefault="000C18E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Setelah diketahui nilai skor, </w:t>
      </w:r>
      <w:r w:rsidR="00457DD2" w:rsidRPr="006659EC">
        <w:rPr>
          <w:rFonts w:cs="Times New Roman"/>
          <w:szCs w:val="24"/>
        </w:rPr>
        <w:t xml:space="preserve">proses selanjutnya adalah </w:t>
      </w:r>
      <w:r w:rsidR="00B85433" w:rsidRPr="006659EC">
        <w:rPr>
          <w:rFonts w:cs="Times New Roman"/>
          <w:szCs w:val="24"/>
        </w:rPr>
        <w:t>pemberian kelas sentimen</w:t>
      </w:r>
      <w:r w:rsidRPr="006659EC">
        <w:rPr>
          <w:rFonts w:cs="Times New Roman"/>
          <w:szCs w:val="24"/>
        </w:rPr>
        <w:t xml:space="preserve"> </w:t>
      </w:r>
      <w:r w:rsidR="006C560F" w:rsidRPr="006659EC">
        <w:rPr>
          <w:rFonts w:cs="Times New Roman"/>
          <w:szCs w:val="24"/>
        </w:rPr>
        <w:t>berdasarkan</w:t>
      </w:r>
      <w:r w:rsidR="00C104FE" w:rsidRPr="006659EC">
        <w:rPr>
          <w:rFonts w:cs="Times New Roman"/>
          <w:szCs w:val="24"/>
        </w:rPr>
        <w:t xml:space="preserve"> aturan sebagai berikut: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if skor &gt;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kelas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= 'positif'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elif skor &lt;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kelas 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= 'negatif'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else:</w:t>
      </w:r>
    </w:p>
    <w:p w:rsidR="00D474F4" w:rsidRPr="00200ABC" w:rsidRDefault="00997165" w:rsidP="006659EC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continue</w:t>
      </w:r>
    </w:p>
    <w:p w:rsidR="00C104FE" w:rsidRPr="006659EC" w:rsidRDefault="00706A3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Maka dapat disimpulkan bahwa</w:t>
      </w:r>
      <w:r w:rsidR="000315F6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6659EC">
        <w:rPr>
          <w:rFonts w:cs="Times New Roman"/>
          <w:szCs w:val="24"/>
        </w:rPr>
        <w:t>akan memiliki kelas positif, karena</w:t>
      </w:r>
      <w:r w:rsidR="00EF0153" w:rsidRPr="006659EC">
        <w:rPr>
          <w:rFonts w:cs="Times New Roman"/>
          <w:szCs w:val="24"/>
        </w:rPr>
        <w:t xml:space="preserve"> </w:t>
      </w:r>
      <w:r w:rsidR="00BA51B0" w:rsidRPr="006659EC">
        <w:rPr>
          <w:rFonts w:cs="Times New Roman"/>
          <w:szCs w:val="24"/>
        </w:rPr>
        <w:t>nilai skor &gt; 0</w:t>
      </w:r>
      <w:r w:rsidR="00736D26" w:rsidRPr="006659EC">
        <w:rPr>
          <w:rFonts w:cs="Times New Roman"/>
          <w:szCs w:val="24"/>
        </w:rPr>
        <w:t xml:space="preserve">. </w:t>
      </w:r>
      <w:r w:rsidR="005A1FAF" w:rsidRPr="006659EC">
        <w:rPr>
          <w:rFonts w:cs="Times New Roman"/>
          <w:szCs w:val="24"/>
        </w:rPr>
        <w:t xml:space="preserve">Dengan demikian proses </w:t>
      </w:r>
      <w:r w:rsidR="005A1FAF" w:rsidRPr="006659EC">
        <w:rPr>
          <w:rFonts w:cs="Times New Roman"/>
          <w:i/>
          <w:szCs w:val="24"/>
        </w:rPr>
        <w:t>labeling</w:t>
      </w:r>
      <w:r w:rsidR="005A1FAF" w:rsidRPr="006659EC">
        <w:rPr>
          <w:rFonts w:cs="Times New Roman"/>
          <w:szCs w:val="24"/>
        </w:rPr>
        <w:t xml:space="preserve"> dengan cara pendekatan menggunakan kamus sentimen </w:t>
      </w:r>
      <w:r w:rsidR="00F94BB5" w:rsidRPr="006659EC">
        <w:rPr>
          <w:rFonts w:cs="Times New Roman"/>
          <w:szCs w:val="24"/>
        </w:rPr>
        <w:t>akan menghasilkan</w:t>
      </w:r>
      <w:r w:rsidR="0043178E" w:rsidRPr="006659EC">
        <w:rPr>
          <w:rFonts w:cs="Times New Roman"/>
          <w:szCs w:val="24"/>
        </w:rPr>
        <w:t xml:space="preserve"> sebuah </w:t>
      </w:r>
      <w:r w:rsidR="00F94BB5" w:rsidRPr="006659EC">
        <w:rPr>
          <w:rFonts w:cs="Times New Roman"/>
          <w:szCs w:val="24"/>
        </w:rPr>
        <w:t>kelas</w:t>
      </w:r>
      <w:r w:rsidR="00C85C31" w:rsidRPr="006659EC">
        <w:rPr>
          <w:rFonts w:cs="Times New Roman"/>
          <w:szCs w:val="24"/>
        </w:rPr>
        <w:t xml:space="preserve"> </w:t>
      </w:r>
      <w:r w:rsidR="00824338" w:rsidRPr="006659EC">
        <w:rPr>
          <w:rFonts w:cs="Times New Roman"/>
          <w:szCs w:val="24"/>
        </w:rPr>
        <w:t>berdasarkan pada</w:t>
      </w:r>
      <w:r w:rsidR="00ED2109" w:rsidRPr="006659EC">
        <w:rPr>
          <w:rFonts w:cs="Times New Roman"/>
          <w:szCs w:val="24"/>
        </w:rPr>
        <w:t xml:space="preserve"> jumlah kata </w:t>
      </w:r>
      <w:r w:rsidR="00EE0375" w:rsidRPr="006659EC">
        <w:rPr>
          <w:rFonts w:cs="Times New Roman"/>
          <w:szCs w:val="24"/>
        </w:rPr>
        <w:t>paling dominan (</w:t>
      </w:r>
      <w:r w:rsidR="00ED2109" w:rsidRPr="006659EC">
        <w:rPr>
          <w:rFonts w:cs="Times New Roman"/>
          <w:szCs w:val="24"/>
        </w:rPr>
        <w:t>bermuatan positif atau negatif</w:t>
      </w:r>
      <w:r w:rsidR="00EE0375" w:rsidRPr="006659EC">
        <w:rPr>
          <w:rFonts w:cs="Times New Roman"/>
          <w:szCs w:val="24"/>
        </w:rPr>
        <w:t>)</w:t>
      </w:r>
      <w:r w:rsidR="00ED2109" w:rsidRPr="006659EC">
        <w:rPr>
          <w:rFonts w:cs="Times New Roman"/>
          <w:szCs w:val="24"/>
        </w:rPr>
        <w:t xml:space="preserve"> dalam sebuah kalimat.</w:t>
      </w:r>
    </w:p>
    <w:p w:rsidR="0011037A" w:rsidRPr="006659EC" w:rsidRDefault="00816844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Pemisahan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pemisahan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0C29E9" w:rsidRPr="006659EC">
        <w:rPr>
          <w:rFonts w:cs="Times New Roman"/>
          <w:szCs w:val="24"/>
        </w:rPr>
        <w:t>pemisahan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422DCE" w:rsidRPr="006659EC">
        <w:rPr>
          <w:rFonts w:cs="Times New Roman"/>
          <w:szCs w:val="24"/>
        </w:rPr>
        <w:t xml:space="preserve"> </w:t>
      </w:r>
      <w:r w:rsidR="00B9391D" w:rsidRPr="006659EC">
        <w:rPr>
          <w:rFonts w:cs="Times New Roman"/>
          <w:szCs w:val="24"/>
        </w:rPr>
        <w:t xml:space="preserve">secara acak </w:t>
      </w:r>
      <w:r w:rsidR="00422DCE" w:rsidRPr="006659EC">
        <w:rPr>
          <w:rFonts w:cs="Times New Roman"/>
          <w:szCs w:val="24"/>
        </w:rPr>
        <w:t xml:space="preserve">menjadi </w:t>
      </w:r>
      <w:r w:rsidR="00204910" w:rsidRPr="006659EC">
        <w:rPr>
          <w:rFonts w:cs="Times New Roman"/>
          <w:szCs w:val="24"/>
        </w:rPr>
        <w:t>8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204910" w:rsidRPr="006659EC">
        <w:rPr>
          <w:rFonts w:cs="Times New Roman"/>
          <w:szCs w:val="24"/>
        </w:rPr>
        <w:t>2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pemisahan data dapat dilihat pada Gambar </w:t>
      </w:r>
      <w:r w:rsidR="00DF25AA">
        <w:rPr>
          <w:rFonts w:cs="Times New Roman"/>
          <w:szCs w:val="24"/>
        </w:rPr>
        <w:t>3.13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732F60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13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Pr="002B5D8D">
        <w:rPr>
          <w:b/>
          <w:i w:val="0"/>
          <w:color w:val="000000" w:themeColor="text1"/>
          <w:sz w:val="20"/>
        </w:rPr>
        <w:t>3.13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Tahap pemisahan 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EB0D22" w:rsidRPr="006659EC">
        <w:rPr>
          <w:rFonts w:cs="Times New Roman"/>
          <w:szCs w:val="24"/>
        </w:rPr>
        <w:t xml:space="preserve"> pengetahuan dari data latih</w:t>
      </w:r>
      <w:r w:rsidR="00256364" w:rsidRPr="006659EC">
        <w:rPr>
          <w:rFonts w:cs="Times New Roman"/>
          <w:szCs w:val="24"/>
        </w:rPr>
        <w:t>.</w:t>
      </w:r>
    </w:p>
    <w:p w:rsidR="005052F7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  <w:i/>
        </w:rPr>
        <w:t>Model</w:t>
      </w:r>
      <w:r w:rsidR="005052F7" w:rsidRPr="006659EC">
        <w:rPr>
          <w:rFonts w:cs="Times New Roman"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menekstraksi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lime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CB72CD">
        <w:rPr>
          <w:rFonts w:cs="Times New Roman"/>
          <w:szCs w:val="24"/>
        </w:rPr>
        <w:t>3.14</w:t>
      </w:r>
      <w:r w:rsidR="00332597" w:rsidRPr="006659EC">
        <w:rPr>
          <w:rFonts w:cs="Times New Roman"/>
          <w:szCs w:val="24"/>
        </w:rPr>
        <w:t xml:space="preserve"> 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14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Pr="000660A8">
        <w:rPr>
          <w:b/>
          <w:i w:val="0"/>
          <w:color w:val="000000" w:themeColor="text1"/>
          <w:sz w:val="20"/>
        </w:rPr>
        <w:t>3.14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7E5606" w:rsidRPr="000660A8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A">
        <w:rPr>
          <w:rFonts w:cs="Times New Roman"/>
          <w:szCs w:val="24"/>
        </w:rPr>
        <w:t>3.14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 xml:space="preserve">), dimaksudkan untuk mendapatkan keseimbangan pada data latih. Tahapan seleksi tersebut dilakukan  secara acak 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</w:t>
      </w:r>
      <w:r w:rsidRPr="006659EC">
        <w:rPr>
          <w:rFonts w:cs="Times New Roman"/>
          <w:szCs w:val="24"/>
        </w:rPr>
        <w:lastRenderedPageBreak/>
        <w:t xml:space="preserve">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>eighbors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Pr="006659EC">
        <w:rPr>
          <w:rFonts w:cs="Times New Roman"/>
          <w:i/>
          <w:szCs w:val="24"/>
        </w:rPr>
        <w:t xml:space="preserve">K-Nearest Neighbors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tiga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32588B" w:rsidRPr="006659EC">
        <w:rPr>
          <w:rFonts w:cs="Times New Roman"/>
          <w:szCs w:val="24"/>
        </w:rPr>
        <w:t>Membuat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3.15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Pr="00593DC9">
        <w:rPr>
          <w:b/>
          <w:i w:val="0"/>
          <w:noProof/>
          <w:color w:val="000000" w:themeColor="text1"/>
          <w:sz w:val="20"/>
        </w:rPr>
        <w:t>15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3.15 </w:t>
      </w:r>
      <w:r w:rsidR="00FC11E6" w:rsidRPr="00593DC9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9476B">
        <w:rPr>
          <w:rFonts w:cs="Times New Roman"/>
          <w:szCs w:val="24"/>
        </w:rPr>
        <w:t>3.15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kedekatanya 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lastRenderedPageBreak/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>saring berdasarkan K tetangga terdekanya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B6453C" w:rsidRPr="006659EC">
        <w:rPr>
          <w:rFonts w:cs="Times New Roman"/>
          <w:szCs w:val="24"/>
        </w:rPr>
        <w:t xml:space="preserve">bedasarkan 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Neighbors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547DDF" w:rsidRPr="006659EC">
        <w:rPr>
          <w:rFonts w:cs="Times New Roman"/>
          <w:szCs w:val="24"/>
        </w:rPr>
        <w:t xml:space="preserve"> (Persamaan </w:t>
      </w:r>
      <w:r w:rsidR="006E69A7">
        <w:rPr>
          <w:rFonts w:cs="Times New Roman"/>
          <w:szCs w:val="24"/>
        </w:rPr>
        <w:t>3.1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042618" w:rsidRPr="006659EC">
        <w:rPr>
          <w:rFonts w:cs="Times New Roman"/>
          <w:szCs w:val="24"/>
        </w:rPr>
        <w:t xml:space="preserve"> (Persamaan </w:t>
      </w:r>
      <w:r w:rsidR="006E69A7">
        <w:rPr>
          <w:rFonts w:cs="Times New Roman"/>
          <w:szCs w:val="24"/>
        </w:rPr>
        <w:t>3.2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042618" w:rsidRPr="006659EC">
        <w:rPr>
          <w:rFonts w:cs="Times New Roman"/>
          <w:szCs w:val="24"/>
        </w:rPr>
        <w:t xml:space="preserve">(Persamaan </w:t>
      </w:r>
      <w:r w:rsidR="006E69A7">
        <w:rPr>
          <w:rFonts w:cs="Times New Roman"/>
          <w:szCs w:val="24"/>
        </w:rPr>
        <w:t>3.3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w:bookmarkStart w:id="0" w:name="_GoBack" w:colFirst="1" w:colLast="1"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1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2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3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bookmarkEnd w:id="0"/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lastRenderedPageBreak/>
        <w:t>F</w:t>
      </w:r>
      <w:r w:rsidR="00002362" w:rsidRPr="006659EC">
        <w:rPr>
          <w:rFonts w:eastAsiaTheme="minorEastAsia" w:cs="Times New Roman"/>
          <w:i/>
          <w:szCs w:val="24"/>
        </w:rPr>
        <w:t>alse Postive</w:t>
      </w:r>
      <w:r w:rsidR="00002362" w:rsidRPr="006659EC">
        <w:rPr>
          <w:rFonts w:eastAsiaTheme="minorEastAsia" w:cs="Times New Roman"/>
          <w:szCs w:val="24"/>
        </w:rPr>
        <w:t xml:space="preserve"> 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C0" w:rsidRDefault="00CC0CC0" w:rsidP="00356F79">
      <w:pPr>
        <w:spacing w:after="0" w:line="240" w:lineRule="auto"/>
      </w:pPr>
      <w:r>
        <w:separator/>
      </w:r>
    </w:p>
  </w:endnote>
  <w:endnote w:type="continuationSeparator" w:id="0">
    <w:p w:rsidR="00CC0CC0" w:rsidRDefault="00CC0CC0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C0" w:rsidRDefault="00CC0CC0" w:rsidP="00356F79">
      <w:pPr>
        <w:spacing w:after="0" w:line="240" w:lineRule="auto"/>
      </w:pPr>
      <w:r>
        <w:separator/>
      </w:r>
    </w:p>
  </w:footnote>
  <w:footnote w:type="continuationSeparator" w:id="0">
    <w:p w:rsidR="00CC0CC0" w:rsidRDefault="00CC0CC0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4C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3CE2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7AB"/>
    <w:rsid w:val="000E7AC9"/>
    <w:rsid w:val="000E7CFF"/>
    <w:rsid w:val="000F00DA"/>
    <w:rsid w:val="000F02E0"/>
    <w:rsid w:val="000F0B12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38A0"/>
    <w:rsid w:val="001441D2"/>
    <w:rsid w:val="00145C43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DFF"/>
    <w:rsid w:val="00162F59"/>
    <w:rsid w:val="00163B7D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755"/>
    <w:rsid w:val="001A585F"/>
    <w:rsid w:val="001A5BF7"/>
    <w:rsid w:val="001A6A0C"/>
    <w:rsid w:val="001A6B88"/>
    <w:rsid w:val="001A6BA1"/>
    <w:rsid w:val="001A7727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E16"/>
    <w:rsid w:val="00221A2A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3E85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1E43"/>
    <w:rsid w:val="003924CC"/>
    <w:rsid w:val="003927BE"/>
    <w:rsid w:val="0039352A"/>
    <w:rsid w:val="0039418A"/>
    <w:rsid w:val="00394466"/>
    <w:rsid w:val="0039454F"/>
    <w:rsid w:val="00394BA7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6BA0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3F11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108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79D"/>
    <w:rsid w:val="00653884"/>
    <w:rsid w:val="006538F5"/>
    <w:rsid w:val="006542A5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76B"/>
    <w:rsid w:val="00A94C27"/>
    <w:rsid w:val="00A95D7F"/>
    <w:rsid w:val="00A95F4B"/>
    <w:rsid w:val="00A9739D"/>
    <w:rsid w:val="00A97D21"/>
    <w:rsid w:val="00AA0025"/>
    <w:rsid w:val="00AA0101"/>
    <w:rsid w:val="00AA065C"/>
    <w:rsid w:val="00AA0FBA"/>
    <w:rsid w:val="00AA18C4"/>
    <w:rsid w:val="00AA205B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B1A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1BBD"/>
    <w:rsid w:val="00B72779"/>
    <w:rsid w:val="00B732E1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86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26F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25AA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57C8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FAA"/>
    <w:rsid w:val="00ED7ECD"/>
    <w:rsid w:val="00EE0375"/>
    <w:rsid w:val="00EE06BF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4623"/>
    <w:rsid w:val="00EF566F"/>
    <w:rsid w:val="00F0008B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9BD4-08BF-469C-A3F6-E03E4C82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13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4449</cp:revision>
  <dcterms:created xsi:type="dcterms:W3CDTF">2020-12-13T08:58:00Z</dcterms:created>
  <dcterms:modified xsi:type="dcterms:W3CDTF">2021-01-19T15:24:00Z</dcterms:modified>
</cp:coreProperties>
</file>