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11db1ad425af88f2683bd5a8bc307c715150b9"/>
    <w:p>
      <w:pPr>
        <w:pStyle w:val="Heading1"/>
      </w:pPr>
      <w:r>
        <w:t xml:space="preserve">Casos de Uso — Diagramas de Sequência (IIAE-BR)</w:t>
      </w:r>
    </w:p>
    <w:p>
      <w:pPr>
        <w:pStyle w:val="FirstParagraph"/>
      </w:pPr>
      <w:r>
        <w:t xml:space="preserve">Este documento descreve os</w:t>
      </w:r>
      <w:r>
        <w:t xml:space="preserve"> </w:t>
      </w:r>
      <w:r>
        <w:rPr>
          <w:bCs/>
          <w:b/>
        </w:rPr>
        <w:t xml:space="preserve">três casos de uso</w:t>
      </w:r>
      <w:r>
        <w:t xml:space="preserve"> </w:t>
      </w:r>
      <w:r>
        <w:t xml:space="preserve">do estudo de caso</w:t>
      </w:r>
      <w:r>
        <w:t xml:space="preserve"> </w:t>
      </w:r>
      <w:r>
        <w:t xml:space="preserve">(seção 3.3) e seus</w:t>
      </w:r>
      <w:r>
        <w:t xml:space="preserve"> </w:t>
      </w:r>
      <w:r>
        <w:rPr>
          <w:bCs/>
          <w:b/>
        </w:rPr>
        <w:t xml:space="preserve">diagramas de sequência</w:t>
      </w:r>
      <w:r>
        <w:t xml:space="preserve">, evidenciando o percurso</w:t>
      </w:r>
      <w:r>
        <w:t xml:space="preserve"> </w:t>
      </w:r>
      <w:r>
        <w:t xml:space="preserve">das mensagens</w:t>
      </w:r>
      <w:r>
        <w:t xml:space="preserve"> </w:t>
      </w:r>
      <w:r>
        <w:rPr>
          <w:bCs/>
          <w:b/>
        </w:rPr>
        <w:t xml:space="preserve">FIPA-ACL</w:t>
      </w:r>
      <w:r>
        <w:t xml:space="preserve"> </w:t>
      </w:r>
      <w:r>
        <w:t xml:space="preserve">pelas</w:t>
      </w:r>
      <w:r>
        <w:t xml:space="preserve"> </w:t>
      </w:r>
      <w:r>
        <w:rPr>
          <w:bCs/>
          <w:b/>
        </w:rPr>
        <w:t xml:space="preserve">cinco camadas</w:t>
      </w:r>
      <w:r>
        <w:t xml:space="preserve"> </w:t>
      </w:r>
      <w:r>
        <w:t xml:space="preserve">da arquitetura</w:t>
      </w:r>
      <w:r>
        <w:t xml:space="preserve"> </w:t>
      </w:r>
      <w:r>
        <w:t xml:space="preserve">IIAE-BR e, em especial, a</w:t>
      </w:r>
      <w:r>
        <w:t xml:space="preserve"> </w:t>
      </w:r>
      <w:r>
        <w:rPr>
          <w:bCs/>
          <w:b/>
        </w:rPr>
        <w:t xml:space="preserve">mediação semântica</w:t>
      </w:r>
      <w:r>
        <w:t xml:space="preserve"> </w:t>
      </w:r>
      <w:r>
        <w:t xml:space="preserve">entre os vocabulários</w:t>
      </w:r>
      <w:r>
        <w:t xml:space="preserve"> </w:t>
      </w:r>
      <w:r>
        <w:rPr>
          <w:bCs/>
          <w:b/>
        </w:rPr>
        <w:t xml:space="preserve">Schema.org</w:t>
      </w:r>
      <w:r>
        <w:t xml:space="preserve"> </w:t>
      </w:r>
      <w:r>
        <w:t xml:space="preserve">(Agente de Vendas) e</w:t>
      </w:r>
      <w:r>
        <w:t xml:space="preserve"> </w:t>
      </w:r>
      <w:r>
        <w:rPr>
          <w:bCs/>
          <w:b/>
        </w:rPr>
        <w:t xml:space="preserve">GoodRelations</w:t>
      </w:r>
      <w:r>
        <w:t xml:space="preserve"> </w:t>
      </w:r>
      <w:r>
        <w:t xml:space="preserve">(Agente de</w:t>
      </w:r>
      <w:r>
        <w:t xml:space="preserve"> </w:t>
      </w:r>
      <w:r>
        <w:t xml:space="preserve">Logística), realizada pela Camada 3.</w:t>
      </w:r>
    </w:p>
    <w:p>
      <w:pPr>
        <w:pStyle w:val="BodyText"/>
      </w:pPr>
      <w:r>
        <w:t xml:space="preserve">Implementação de referência:</w:t>
      </w:r>
      <w:r>
        <w:t xml:space="preserve"> </w:t>
      </w:r>
      <w:hyperlink r:id="rId20">
        <w:r>
          <w:rPr>
            <w:rStyle w:val="VerbatimChar"/>
          </w:rPr>
          <w:t xml:space="preserve">src/simulation/use_cases.py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UseCaseSimulator</w:t>
      </w:r>
      <w:r>
        <w:t xml:space="preserve">).</w:t>
      </w:r>
    </w:p>
    <w:bookmarkStart w:id="21" w:name="participantes-atores-e-componentes"/>
    <w:p>
      <w:pPr>
        <w:pStyle w:val="Heading2"/>
      </w:pPr>
      <w:r>
        <w:t xml:space="preserve">Participantes (atores e componentes)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da requisição (comprador)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Vendas (vocabulário</w:t>
            </w:r>
            <w:r>
              <w:t xml:space="preserve"> </w:t>
            </w:r>
            <w:r>
              <w:rPr>
                <w:bCs/>
                <w:b/>
              </w:rPr>
              <w:t xml:space="preserve">Schema.org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LogisticsAgent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Logística (vocabulário</w:t>
            </w:r>
            <w:r>
              <w:t xml:space="preserve"> </w:t>
            </w:r>
            <w:r>
              <w:rPr>
                <w:bCs/>
                <w:b/>
              </w:rPr>
              <w:t xml:space="preserve">GoodRelations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Orquestração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Roteamento FIPA-ACL (registry + load balancer)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Interoperabilidade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Schema.org ⇄ GoodRelations +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 FIPA-ACL / JSON-LD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Observabilidade (latência, overhead)</w:t>
            </w:r>
          </w:p>
        </w:tc>
      </w:tr>
    </w:tbl>
    <w:p>
      <w:pPr>
        <w:pStyle w:val="BodyText"/>
      </w:pPr>
      <w:r>
        <w:t xml:space="preserve">Convenções de notação: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</w:t>
      </w:r>
      <w:r>
        <w:t xml:space="preserve"> </w:t>
      </w:r>
      <w:r>
        <w:t xml:space="preserve">etc. são</w:t>
      </w:r>
      <w:r>
        <w:t xml:space="preserve"> </w:t>
      </w:r>
      <w:r>
        <w:rPr>
          <w:bCs/>
          <w:b/>
        </w:rPr>
        <w:t xml:space="preserve">performativas FIPA-ACL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Schema.org{…}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GoodRelations{…}</w:t>
      </w:r>
      <w:r>
        <w:t xml:space="preserve"> </w:t>
      </w:r>
      <w:r>
        <w:t xml:space="preserve">indicam o</w:t>
      </w:r>
      <w:r>
        <w:t xml:space="preserve"> </w:t>
      </w:r>
      <w:r>
        <w:rPr>
          <w:bCs/>
          <w:b/>
        </w:rPr>
        <w:t xml:space="preserve">vocabulário</w:t>
      </w:r>
      <w:r>
        <w:t xml:space="preserve"> </w:t>
      </w:r>
      <w:r>
        <w:t xml:space="preserve">do conteúdo.</w:t>
      </w:r>
    </w:p>
    <w:p>
      <w:pPr>
        <w:numPr>
          <w:ilvl w:val="0"/>
          <w:numId w:val="1001"/>
        </w:numPr>
        <w:pStyle w:val="Compact"/>
      </w:pPr>
      <w:r>
        <w:t xml:space="preserve">As traduções ocorrem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na Camada 3 (Mediador Semântico);</w:t>
      </w:r>
      <w:r>
        <w:t xml:space="preserve"> </w:t>
      </w:r>
      <w:r>
        <w:t xml:space="preserve">os agentes de aplicação nunca conhecem o vocabulário do par.</w:t>
      </w:r>
    </w:p>
    <w:p>
      <w:r>
        <w:pict>
          <v:rect style="width:0;height:1.5pt" o:hralign="center" o:hrstd="t" o:hr="t"/>
        </w:pict>
      </w:r>
    </w:p>
    <w:bookmarkEnd w:id="21"/>
    <w:bookmarkStart w:id="22" w:name="uc1-consultar-produto-e-disponibilidade"/>
    <w:p>
      <w:pPr>
        <w:pStyle w:val="Heading2"/>
      </w:pPr>
      <w:r>
        <w:t xml:space="preserve">UC1 — Consultar Produto e Disponibilidade</w:t>
      </w:r>
    </w:p>
    <w:p>
      <w:pPr>
        <w:pStyle w:val="FirstParagraph"/>
      </w:pPr>
      <w:r>
        <w:t xml:space="preserve">Fluxo</w:t>
      </w:r>
      <w:r>
        <w:t xml:space="preserve"> </w:t>
      </w:r>
      <w:r>
        <w:rPr>
          <w:bCs/>
          <w:b/>
        </w:rPr>
        <w:t xml:space="preserve">intra-vocabulário</w:t>
      </w:r>
      <w:r>
        <w:t xml:space="preserve"> </w:t>
      </w:r>
      <w:r>
        <w:t xml:space="preserve">(Schema.org). Não há tradução semântica; a</w:t>
      </w:r>
      <w:r>
        <w:t xml:space="preserve"> </w:t>
      </w:r>
      <w:r>
        <w:t xml:space="preserve">Camada 3 apenas valida a entidade no vocabulário do Agente de Vendas.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Cliente</w:t>
      </w:r>
      <w:r>
        <w:br/>
      </w:r>
      <w:r>
        <w:rPr>
          <w:rStyle w:val="VerbatimChar"/>
        </w:rPr>
        <w:t xml:space="preserve">    participant Bus as MessageBus (C4)</w:t>
      </w:r>
      <w:r>
        <w:br/>
      </w:r>
      <w:r>
        <w:rPr>
          <w:rStyle w:val="VerbatimChar"/>
        </w:rPr>
        <w:t xml:space="preserve">    participant Orq as Orchestrator (C2)</w:t>
      </w:r>
      <w:r>
        <w:br/>
      </w:r>
      <w:r>
        <w:rPr>
          <w:rStyle w:val="VerbatimChar"/>
        </w:rPr>
        <w:t xml:space="preserve">    participant Vendas as SalesAgent (C1)</w:t>
      </w:r>
      <w:r>
        <w:br/>
      </w:r>
      <w:r>
        <w:rPr>
          <w:rStyle w:val="VerbatimChar"/>
        </w:rPr>
        <w:t xml:space="preserve">    participant Med as SemanticMediator (C3)</w:t>
      </w:r>
      <w:r>
        <w:br/>
      </w:r>
      <w:r>
        <w:rPr>
          <w:rStyle w:val="VerbatimChar"/>
        </w:rPr>
        <w:t xml:space="preserve">    participant Mon as MonitoringService (C5)</w:t>
      </w:r>
      <w:r>
        <w:br/>
      </w:r>
      <w:r>
        <w:br/>
      </w:r>
      <w:r>
        <w:rPr>
          <w:rStyle w:val="VerbatimChar"/>
        </w:rPr>
        <w:t xml:space="preserve">    Cliente-&gt;&gt;Bus: QUERY_REF { product_id, quantity } [Schema.org]</w:t>
      </w:r>
      <w:r>
        <w:br/>
      </w:r>
      <w:r>
        <w:rPr>
          <w:rStyle w:val="VerbatimChar"/>
        </w:rPr>
        <w:t xml:space="preserve">    Bus-&gt;&gt;Orq: encaminha mensagem</w:t>
      </w:r>
      <w:r>
        <w:br/>
      </w:r>
      <w:r>
        <w:rPr>
          <w:rStyle w:val="VerbatimChar"/>
        </w:rPr>
        <w:t xml:space="preserve">    Orq-&gt;&gt;Orq: route(receiver="role:sales") → seleciona SalesAgent</w:t>
      </w:r>
      <w:r>
        <w:br/>
      </w:r>
      <w:r>
        <w:rPr>
          <w:rStyle w:val="VerbatimChar"/>
        </w:rPr>
        <w:t xml:space="preserve">    Orq-&gt;&gt;Vendas: QUERY_REF (roteada)</w:t>
      </w:r>
      <w:r>
        <w:br/>
      </w:r>
      <w:r>
        <w:rPr>
          <w:rStyle w:val="VerbatimChar"/>
        </w:rPr>
        <w:t xml:space="preserve">    Vendas-&gt;&gt;Vendas: consultar_produto(product_id) → Product + Offer</w:t>
      </w:r>
      <w:r>
        <w:br/>
      </w:r>
      <w:r>
        <w:rPr>
          <w:rStyle w:val="VerbatimChar"/>
        </w:rPr>
        <w:t xml:space="preserve">    Vendas-&gt;&gt;Vendas: verificar_disponibilidade(product_id, qty) → inStock</w:t>
      </w:r>
      <w:r>
        <w:br/>
      </w:r>
      <w:r>
        <w:rPr>
          <w:rStyle w:val="VerbatimChar"/>
        </w:rPr>
        <w:t xml:space="preserve">    Vendas-&gt;&gt;Med: validate(Product) [Schema.org]</w:t>
      </w:r>
      <w:r>
        <w:br/>
      </w:r>
      <w:r>
        <w:rPr>
          <w:rStyle w:val="VerbatimChar"/>
        </w:rPr>
        <w:t xml:space="preserve">    Med--&gt;&gt;Vendas: válido</w:t>
      </w:r>
      <w:r>
        <w:br/>
      </w:r>
      <w:r>
        <w:rPr>
          <w:rStyle w:val="VerbatimChar"/>
        </w:rPr>
        <w:t xml:space="preserve">    Vendas--&gt;&gt;Bus: INFORM { Product, Offer, inStock } [Schema.org]</w:t>
      </w:r>
      <w:r>
        <w:br/>
      </w:r>
      <w:r>
        <w:rPr>
          <w:rStyle w:val="VerbatimChar"/>
        </w:rPr>
        <w:t xml:space="preserve">    Bus--&gt;&gt;Cliente: INFORM (resposta)</w:t>
      </w:r>
      <w:r>
        <w:br/>
      </w:r>
      <w:r>
        <w:rPr>
          <w:rStyle w:val="VerbatimChar"/>
        </w:rPr>
        <w:t xml:space="preserve">    Vendas--&gt;&gt;Mon: overhead por camada + latência</w:t>
      </w:r>
    </w:p>
    <w:p>
      <w:pPr>
        <w:pStyle w:val="FirstParagraph"/>
      </w:pPr>
      <w:r>
        <w:rPr>
          <w:bCs/>
          <w:b/>
        </w:rPr>
        <w:t xml:space="preserve">Camadas percorridas:</w:t>
      </w:r>
      <w:r>
        <w:t xml:space="preserve"> </w:t>
      </w:r>
      <w:r>
        <w:t xml:space="preserve">C4 → C2 → C1 → C3 (validação) → C5</w:t>
      </w:r>
      <w:r>
        <w:t xml:space="preserve"> </w:t>
      </w:r>
      <w:r>
        <w:t xml:space="preserve">(monitoramento).</w:t>
      </w:r>
      <w:r>
        <w:t xml:space="preserve"> </w:t>
      </w:r>
      <w:r>
        <w:rPr>
          <w:bCs/>
          <w:b/>
        </w:rPr>
        <w:t xml:space="preserve">Traduções semânticas:</w:t>
      </w:r>
      <w:r>
        <w:t xml:space="preserve"> </w:t>
      </w:r>
      <w:r>
        <w:t xml:space="preserve">0.</w:t>
      </w:r>
    </w:p>
    <w:p>
      <w:r>
        <w:pict>
          <v:rect style="width:0;height:1.5pt" o:hralign="center" o:hrstd="t" o:hr="t"/>
        </w:pict>
      </w:r>
    </w:p>
    <w:bookmarkEnd w:id="22"/>
    <w:bookmarkStart w:id="23" w:name="Xc8971ba1f7f1904388a12f2dde8d1e6daf336e1"/>
    <w:p>
      <w:pPr>
        <w:pStyle w:val="Heading2"/>
      </w:pPr>
      <w:r>
        <w:t xml:space="preserve">UC2 — Calcular Prazo e Frete (com tradução semântica)</w:t>
      </w:r>
    </w:p>
    <w:p>
      <w:pPr>
        <w:pStyle w:val="FirstParagraph"/>
      </w:pPr>
      <w:r>
        <w:t xml:space="preserve">Caso de uso</w:t>
      </w:r>
      <w:r>
        <w:t xml:space="preserve"> </w:t>
      </w:r>
      <w:r>
        <w:rPr>
          <w:bCs/>
          <w:b/>
        </w:rPr>
        <w:t xml:space="preserve">central</w:t>
      </w:r>
      <w:r>
        <w:t xml:space="preserve"> </w:t>
      </w:r>
      <w:r>
        <w:t xml:space="preserve">para a interoperabilidade: o Agente de Vendas</w:t>
      </w:r>
      <w:r>
        <w:t xml:space="preserve"> </w:t>
      </w:r>
      <w:r>
        <w:t xml:space="preserve">fala</w:t>
      </w:r>
      <w:r>
        <w:t xml:space="preserve"> </w:t>
      </w:r>
      <w:r>
        <w:rPr>
          <w:bCs/>
          <w:b/>
        </w:rPr>
        <w:t xml:space="preserve">Schema.org</w:t>
      </w:r>
      <w:r>
        <w:t xml:space="preserve"> </w:t>
      </w:r>
      <w:r>
        <w:t xml:space="preserve">e o Agente de Logística fala</w:t>
      </w:r>
      <w:r>
        <w:t xml:space="preserve"> </w:t>
      </w:r>
      <w:r>
        <w:rPr>
          <w:bCs/>
          <w:b/>
        </w:rPr>
        <w:t xml:space="preserve">GoodRelations</w:t>
      </w:r>
      <w:r>
        <w:t xml:space="preserve">. O</w:t>
      </w:r>
      <w:r>
        <w:t xml:space="preserve"> </w:t>
      </w:r>
      <w:r>
        <w:t xml:space="preserve">Mediador Semântico (Camada 3) realiza</w:t>
      </w:r>
      <w:r>
        <w:t xml:space="preserve"> </w:t>
      </w:r>
      <w:r>
        <w:rPr>
          <w:bCs/>
          <w:b/>
        </w:rPr>
        <w:t xml:space="preserve">duas traduções</w:t>
      </w:r>
      <w:r>
        <w:t xml:space="preserve">: Schema.org →</w:t>
      </w:r>
      <w:r>
        <w:t xml:space="preserve"> </w:t>
      </w:r>
      <w:r>
        <w:t xml:space="preserve">GoodRelations na requisição e GoodRelations → Schema.org na resposta.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Vendas as SalesAgent (C1)</w:t>
      </w:r>
      <w:r>
        <w:br/>
      </w:r>
      <w:r>
        <w:rPr>
          <w:rStyle w:val="VerbatimChar"/>
        </w:rPr>
        <w:t xml:space="preserve">    participant Bus as MessageBus (C4)</w:t>
      </w:r>
      <w:r>
        <w:br/>
      </w:r>
      <w:r>
        <w:rPr>
          <w:rStyle w:val="VerbatimChar"/>
        </w:rPr>
        <w:t xml:space="preserve">    participant Orq as Orchestrator (C2)</w:t>
      </w:r>
      <w:r>
        <w:br/>
      </w:r>
      <w:r>
        <w:rPr>
          <w:rStyle w:val="VerbatimChar"/>
        </w:rPr>
        <w:t xml:space="preserve">    participant Med as SemanticMediator (C3)</w:t>
      </w:r>
      <w:r>
        <w:br/>
      </w:r>
      <w:r>
        <w:rPr>
          <w:rStyle w:val="VerbatimChar"/>
        </w:rPr>
        <w:t xml:space="preserve">    participant Log as LogisticsAgent (C1)</w:t>
      </w:r>
      <w:r>
        <w:br/>
      </w:r>
      <w:r>
        <w:rPr>
          <w:rStyle w:val="VerbatimChar"/>
        </w:rPr>
        <w:t xml:space="preserve">    participant Mon as MonitoringService (C5)</w:t>
      </w:r>
      <w:r>
        <w:br/>
      </w:r>
      <w:r>
        <w:br/>
      </w:r>
      <w:r>
        <w:rPr>
          <w:rStyle w:val="VerbatimChar"/>
        </w:rPr>
        <w:t xml:space="preserve">    Vendas-&gt;&gt;Bus: REQUEST { ParcelDelivery, origin, destination, weight } [Schema.org]</w:t>
      </w:r>
      <w:r>
        <w:br/>
      </w:r>
      <w:r>
        <w:rPr>
          <w:rStyle w:val="VerbatimChar"/>
        </w:rPr>
        <w:t xml:space="preserve">    Bus-&gt;&gt;Orq: encaminha mensagem</w:t>
      </w:r>
      <w:r>
        <w:br/>
      </w:r>
      <w:r>
        <w:rPr>
          <w:rStyle w:val="VerbatimChar"/>
        </w:rPr>
        <w:t xml:space="preserve">    Orq-&gt;&gt;Orq: route(receiver="role:logistics") → seleciona LogisticsAgent</w:t>
      </w:r>
      <w:r>
        <w:br/>
      </w:r>
      <w:r>
        <w:rPr>
          <w:rStyle w:val="VerbatimChar"/>
        </w:rPr>
        <w:t xml:space="preserve">    Orq-&gt;&gt;Med: translate(conteúdo, target="goodrelations")</w:t>
      </w:r>
      <w:r>
        <w:br/>
      </w:r>
      <w:r>
        <w:rPr>
          <w:rStyle w:val="VerbatimChar"/>
        </w:rPr>
        <w:t xml:space="preserve">    Med-&gt;&gt;Med: schema_to_goodrelations(...) [cache: hit/miss]</w:t>
      </w:r>
      <w:r>
        <w:br/>
      </w:r>
      <w:r>
        <w:rPr>
          <w:rStyle w:val="VerbatimChar"/>
        </w:rPr>
        <w:t xml:space="preserve">    Med--&gt;&gt;Log: REQUEST traduzida [GoodRelations]</w:t>
      </w:r>
      <w:r>
        <w:br/>
      </w:r>
      <w:r>
        <w:rPr>
          <w:rStyle w:val="VerbatimChar"/>
        </w:rPr>
        <w:t xml:space="preserve">    Log-&gt;&gt;Log: calcular_prazo(origem, destino, peso, modalidade)</w:t>
      </w:r>
      <w:r>
        <w:br/>
      </w:r>
      <w:r>
        <w:rPr>
          <w:rStyle w:val="VerbatimChar"/>
        </w:rPr>
        <w:t xml:space="preserve">    Log-&gt;&gt;Log: calcular_frete(distância, peso, modalidade)</w:t>
      </w:r>
      <w:r>
        <w:br/>
      </w:r>
      <w:r>
        <w:rPr>
          <w:rStyle w:val="VerbatimChar"/>
        </w:rPr>
        <w:t xml:space="preserve">    Log--&gt;&gt;Med: INFORM { Offering, UnitPriceSpecification, DeliveryMethod } [GoodRelations]</w:t>
      </w:r>
      <w:r>
        <w:br/>
      </w:r>
      <w:r>
        <w:rPr>
          <w:rStyle w:val="VerbatimChar"/>
        </w:rPr>
        <w:t xml:space="preserve">    Med-&gt;&gt;Med: goodrelations_to_schema(...) [cache: hit/miss]</w:t>
      </w:r>
      <w:r>
        <w:br/>
      </w:r>
      <w:r>
        <w:rPr>
          <w:rStyle w:val="VerbatimChar"/>
        </w:rPr>
        <w:t xml:space="preserve">    Med--&gt;&gt;Orq: INFORM traduzida [Schema.org]</w:t>
      </w:r>
      <w:r>
        <w:br/>
      </w:r>
      <w:r>
        <w:rPr>
          <w:rStyle w:val="VerbatimChar"/>
        </w:rPr>
        <w:t xml:space="preserve">    Orq--&gt;&gt;Vendas: INFORM { Offer, estimatedDays, shippingCost } [Schema.org]</w:t>
      </w:r>
      <w:r>
        <w:br/>
      </w:r>
      <w:r>
        <w:rPr>
          <w:rStyle w:val="VerbatimChar"/>
        </w:rPr>
        <w:t xml:space="preserve">    Log--&gt;&gt;Mon: overhead por camada + latência (2 traduções)</w:t>
      </w:r>
    </w:p>
    <w:p>
      <w:pPr>
        <w:pStyle w:val="FirstParagraph"/>
      </w:pPr>
      <w:r>
        <w:rPr>
          <w:bCs/>
          <w:b/>
        </w:rPr>
        <w:t xml:space="preserve">Camadas percorridas:</w:t>
      </w:r>
      <w:r>
        <w:t xml:space="preserve"> </w:t>
      </w:r>
      <w:r>
        <w:t xml:space="preserve">C1 → C4 → C2 →</w:t>
      </w:r>
      <w:r>
        <w:t xml:space="preserve"> </w:t>
      </w:r>
      <w:r>
        <w:rPr>
          <w:bCs/>
          <w:b/>
        </w:rPr>
        <w:t xml:space="preserve">C3 (tradução →)</w:t>
      </w:r>
      <w:r>
        <w:t xml:space="preserve"> </w:t>
      </w:r>
      <w:r>
        <w:t xml:space="preserve">→ C1 →</w:t>
      </w:r>
      <w:r>
        <w:t xml:space="preserve"> </w:t>
      </w:r>
      <w:r>
        <w:rPr>
          <w:bCs/>
          <w:b/>
        </w:rPr>
        <w:t xml:space="preserve">C3 (tradução ←)</w:t>
      </w:r>
      <w:r>
        <w:t xml:space="preserve"> </w:t>
      </w:r>
      <w:r>
        <w:t xml:space="preserve">→ C2 → C5.</w:t>
      </w:r>
      <w:r>
        <w:t xml:space="preserve"> </w:t>
      </w:r>
      <w:r>
        <w:rPr>
          <w:bCs/>
          <w:b/>
        </w:rPr>
        <w:t xml:space="preserve">Traduções semânticas:</w:t>
      </w:r>
      <w:r>
        <w:t xml:space="preserve"> </w:t>
      </w:r>
      <w:r>
        <w:t xml:space="preserve">2</w:t>
      </w:r>
      <w:r>
        <w:t xml:space="preserve"> </w:t>
      </w:r>
      <w:r>
        <w:t xml:space="preserve">(Schema.org → GoodRelations e GoodRelations → Schema.org).</w:t>
      </w:r>
    </w:p>
    <w:p>
      <w:pPr>
        <w:pStyle w:val="BlockText"/>
      </w:pPr>
      <w:r>
        <w:t xml:space="preserve">O</w:t>
      </w:r>
      <w:r>
        <w:t xml:space="preserve"> </w:t>
      </w:r>
      <w:r>
        <w:rPr>
          <w:iCs/>
          <w:i/>
        </w:rPr>
        <w:t xml:space="preserve">overhead</w:t>
      </w:r>
      <w:r>
        <w:t xml:space="preserve"> </w:t>
      </w:r>
      <w:r>
        <w:t xml:space="preserve">da Camada 3 depende da</w:t>
      </w:r>
      <w:r>
        <w:t xml:space="preserve"> </w:t>
      </w:r>
      <w:r>
        <w:rPr>
          <w:bCs/>
          <w:b/>
        </w:rPr>
        <w:t xml:space="preserve">taxa de acerto do cache</w:t>
      </w:r>
      <w:r>
        <w:rPr>
          <w:bCs/>
          <w:b/>
        </w:rPr>
        <w:t xml:space="preserve"> </w:t>
      </w:r>
      <w:r>
        <w:rPr>
          <w:bCs/>
          <w:b/>
        </w:rPr>
        <w:t xml:space="preserve">semântico</w:t>
      </w:r>
      <w:r>
        <w:t xml:space="preserve">: em</w:t>
      </w:r>
      <w:r>
        <w:t xml:space="preserve"> </w:t>
      </w:r>
      <w:r>
        <w:rPr>
          <w:iCs/>
          <w:i/>
        </w:rPr>
        <w:t xml:space="preserve">cache hit</w:t>
      </w:r>
      <w:r>
        <w:t xml:space="preserve"> </w:t>
      </w:r>
      <w:r>
        <w:t xml:space="preserve">o custo de tradução é mínimo; em</w:t>
      </w:r>
      <w:r>
        <w:t xml:space="preserve"> </w:t>
      </w:r>
      <w:r>
        <w:rPr>
          <w:iCs/>
          <w:i/>
        </w:rPr>
        <w:t xml:space="preserve">cache</w:t>
      </w:r>
      <w:r>
        <w:rPr>
          <w:iCs/>
          <w:i/>
        </w:rPr>
        <w:t xml:space="preserve"> </w:t>
      </w:r>
      <w:r>
        <w:rPr>
          <w:iCs/>
          <w:i/>
        </w:rPr>
        <w:t xml:space="preserve">miss</w:t>
      </w:r>
      <w:r>
        <w:t xml:space="preserve"> </w:t>
      </w:r>
      <w:r>
        <w:t xml:space="preserve">a tradução é efetivamente computada (custo maior). A análise de</w:t>
      </w:r>
      <w:r>
        <w:t xml:space="preserve"> </w:t>
      </w:r>
      <w:r>
        <w:t xml:space="preserve">sensibilidade avalia 0%, 50%, 60%, 80% e 95%.</w:t>
      </w:r>
    </w:p>
    <w:p>
      <w:r>
        <w:pict>
          <v:rect style="width:0;height:1.5pt" o:hralign="center" o:hrstd="t" o:hr="t"/>
        </w:pict>
      </w:r>
    </w:p>
    <w:bookmarkEnd w:id="23"/>
    <w:bookmarkStart w:id="24" w:name="uc3-processar-pedido-ponta-a-ponta"/>
    <w:p>
      <w:pPr>
        <w:pStyle w:val="Heading2"/>
      </w:pPr>
      <w:r>
        <w:t xml:space="preserve">UC3 — Processar Pedido (ponta a ponta)</w:t>
      </w:r>
    </w:p>
    <w:p>
      <w:pPr>
        <w:pStyle w:val="FirstParagraph"/>
      </w:pPr>
      <w:r>
        <w:t xml:space="preserve">Integra UC1 (disponibilidade) e UC2 (cálculo de entrega com tradução</w:t>
      </w:r>
      <w:r>
        <w:t xml:space="preserve"> </w:t>
      </w:r>
      <w:r>
        <w:t xml:space="preserve">semântica), acrescentando o</w:t>
      </w:r>
      <w:r>
        <w:t xml:space="preserve"> </w:t>
      </w:r>
      <w:r>
        <w:rPr>
          <w:bCs/>
          <w:b/>
        </w:rPr>
        <w:t xml:space="preserve">registro do pedido</w:t>
      </w:r>
      <w:r>
        <w:t xml:space="preserve">, a</w:t>
      </w:r>
      <w:r>
        <w:t xml:space="preserve"> </w:t>
      </w:r>
      <w:r>
        <w:rPr>
          <w:bCs/>
          <w:b/>
        </w:rPr>
        <w:t xml:space="preserve">notificação de</w:t>
      </w:r>
      <w:r>
        <w:rPr>
          <w:bCs/>
          <w:b/>
        </w:rP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confirmação</w:t>
      </w:r>
      <w:r>
        <w:t xml:space="preserve"> </w:t>
      </w:r>
      <w:r>
        <w:t xml:space="preserve">final.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Cliente</w:t>
      </w:r>
      <w:r>
        <w:br/>
      </w:r>
      <w:r>
        <w:rPr>
          <w:rStyle w:val="VerbatimChar"/>
        </w:rPr>
        <w:t xml:space="preserve">    participant Vendas as SalesAgent (C1)</w:t>
      </w:r>
      <w:r>
        <w:br/>
      </w:r>
      <w:r>
        <w:rPr>
          <w:rStyle w:val="VerbatimChar"/>
        </w:rPr>
        <w:t xml:space="preserve">    participant Orq as Orchestrator (C2)</w:t>
      </w:r>
      <w:r>
        <w:br/>
      </w:r>
      <w:r>
        <w:rPr>
          <w:rStyle w:val="VerbatimChar"/>
        </w:rPr>
        <w:t xml:space="preserve">    participant Med as SemanticMediator (C3)</w:t>
      </w:r>
      <w:r>
        <w:br/>
      </w:r>
      <w:r>
        <w:rPr>
          <w:rStyle w:val="VerbatimChar"/>
        </w:rPr>
        <w:t xml:space="preserve">    participant Log as LogisticsAgent (C1)</w:t>
      </w:r>
      <w:r>
        <w:br/>
      </w:r>
      <w:r>
        <w:rPr>
          <w:rStyle w:val="VerbatimChar"/>
        </w:rPr>
        <w:t xml:space="preserve">    participant Mon as MonitoringService (C5)</w:t>
      </w:r>
      <w:r>
        <w:br/>
      </w:r>
      <w:r>
        <w:br/>
      </w:r>
      <w:r>
        <w:rPr>
          <w:rStyle w:val="VerbatimChar"/>
        </w:rPr>
        <w:t xml:space="preserve">    Cliente-&gt;&gt;Vendas: solicitação de pedido { customer_id, items, CEPs }</w:t>
      </w:r>
      <w:r>
        <w:br/>
      </w:r>
      <w:r>
        <w:rPr>
          <w:rStyle w:val="VerbatimChar"/>
        </w:rPr>
        <w:t xml:space="preserve">    loop para cada item</w:t>
      </w:r>
      <w:r>
        <w:br/>
      </w:r>
      <w:r>
        <w:rPr>
          <w:rStyle w:val="VerbatimChar"/>
        </w:rPr>
        <w:t xml:space="preserve">        Vendas-&gt;&gt;Vendas: verificar_disponibilidade(item)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Vendas-&gt;&gt;Vendas: processar_pedido(...) → registra pedido [Schema.org]</w:t>
      </w:r>
      <w:r>
        <w:br/>
      </w:r>
      <w:r>
        <w:rPr>
          <w:rStyle w:val="VerbatimChar"/>
        </w:rPr>
        <w:t xml:space="preserve">    Vendas-&gt;&gt;Orq: REQUEST entrega { ParcelDelivery } [Schema.org]</w:t>
      </w:r>
      <w:r>
        <w:br/>
      </w:r>
      <w:r>
        <w:rPr>
          <w:rStyle w:val="VerbatimChar"/>
        </w:rPr>
        <w:t xml:space="preserve">    Orq-&gt;&gt;Orq: route("role:logistics") → LogisticsAgent</w:t>
      </w:r>
      <w:r>
        <w:br/>
      </w:r>
      <w:r>
        <w:rPr>
          <w:rStyle w:val="VerbatimChar"/>
        </w:rPr>
        <w:t xml:space="preserve">    Orq-&gt;&gt;Med: translate(→ goodrelations)</w:t>
      </w:r>
      <w:r>
        <w:br/>
      </w:r>
      <w:r>
        <w:rPr>
          <w:rStyle w:val="VerbatimChar"/>
        </w:rPr>
        <w:t xml:space="preserve">    Med--&gt;&gt;Log: REQUEST [GoodRelations]</w:t>
      </w:r>
      <w:r>
        <w:br/>
      </w:r>
      <w:r>
        <w:rPr>
          <w:rStyle w:val="VerbatimChar"/>
        </w:rPr>
        <w:t xml:space="preserve">    Log-&gt;&gt;Log: calcular_prazo + calcular_frete</w:t>
      </w:r>
      <w:r>
        <w:br/>
      </w:r>
      <w:r>
        <w:rPr>
          <w:rStyle w:val="VerbatimChar"/>
        </w:rPr>
        <w:t xml:space="preserve">    Log-&gt;&gt;Log: registrar_entrega(pedido_id, prazo, frete)</w:t>
      </w:r>
      <w:r>
        <w:br/>
      </w:r>
      <w:r>
        <w:rPr>
          <w:rStyle w:val="VerbatimChar"/>
        </w:rPr>
        <w:t xml:space="preserve">    Log--&gt;&gt;Med: INFORM { Offering, prazo, frete } [GoodRelations]</w:t>
      </w:r>
      <w:r>
        <w:br/>
      </w:r>
      <w:r>
        <w:rPr>
          <w:rStyle w:val="VerbatimChar"/>
        </w:rPr>
        <w:t xml:space="preserve">    Med-&gt;&gt;Med: notificar_status → translate(→ schema.org)</w:t>
      </w:r>
      <w:r>
        <w:br/>
      </w:r>
      <w:r>
        <w:rPr>
          <w:rStyle w:val="VerbatimChar"/>
        </w:rPr>
        <w:t xml:space="preserve">    Med--&gt;&gt;Vendas: INFORM { estimatedDays, shippingCost } [Schema.org]</w:t>
      </w:r>
      <w:r>
        <w:br/>
      </w:r>
      <w:r>
        <w:rPr>
          <w:rStyle w:val="VerbatimChar"/>
        </w:rPr>
        <w:t xml:space="preserve">    Vendas-&gt;&gt;Vendas: atualizar_status(pedido_id, status_info)</w:t>
      </w:r>
      <w:r>
        <w:br/>
      </w:r>
      <w:r>
        <w:rPr>
          <w:rStyle w:val="VerbatimChar"/>
        </w:rPr>
        <w:t xml:space="preserve">    Vendas-&gt;&gt;Vendas: confirmar_pedido(pedido_id) → OrderConfirmed</w:t>
      </w:r>
      <w:r>
        <w:br/>
      </w:r>
      <w:r>
        <w:rPr>
          <w:rStyle w:val="VerbatimChar"/>
        </w:rPr>
        <w:t xml:space="preserve">    Vendas--&gt;&gt;Cliente: confirmação { pedido_id, prazo, frete, status }</w:t>
      </w:r>
      <w:r>
        <w:br/>
      </w:r>
      <w:r>
        <w:rPr>
          <w:rStyle w:val="VerbatimChar"/>
        </w:rPr>
        <w:t xml:space="preserve">    Vendas--&gt;&gt;Mon: overhead por camada + latência (fluxo completo)</w:t>
      </w:r>
    </w:p>
    <w:p>
      <w:pPr>
        <w:pStyle w:val="FirstParagraph"/>
      </w:pPr>
      <w:r>
        <w:rPr>
          <w:bCs/>
          <w:b/>
        </w:rPr>
        <w:t xml:space="preserve">Camadas percorridas:</w:t>
      </w:r>
      <w:r>
        <w:t xml:space="preserve"> </w:t>
      </w:r>
      <w:r>
        <w:t xml:space="preserve">todas as cinco (C1–C5).</w:t>
      </w:r>
      <w:r>
        <w:t xml:space="preserve"> </w:t>
      </w:r>
      <w:r>
        <w:rPr>
          <w:bCs/>
          <w:b/>
        </w:rPr>
        <w:t xml:space="preserve">Traduções</w:t>
      </w:r>
      <w:r>
        <w:rPr>
          <w:bCs/>
          <w:b/>
        </w:rPr>
        <w:t xml:space="preserve"> </w:t>
      </w:r>
      <w:r>
        <w:rPr>
          <w:bCs/>
          <w:b/>
        </w:rPr>
        <w:t xml:space="preserve">semânticas: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Comportamentos acionados: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SalesAgent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verificar_disponibilidade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processar_pedido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atualizar_status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confirmar_pedido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LogisticsAgent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calcular_prazo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calcular_frete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registrar_entrega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notificar_status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mapeamento-semântico-camada-3"/>
    <w:p>
      <w:pPr>
        <w:pStyle w:val="Heading2"/>
      </w:pPr>
      <w:r>
        <w:t xml:space="preserve">Mapeamento Semântico (Camada 3)</w:t>
      </w:r>
    </w:p>
    <w:p>
      <w:pPr>
        <w:pStyle w:val="FirstParagraph"/>
      </w:pPr>
      <w:r>
        <w:t xml:space="preserve">Exemplos de termos traduzidos pelo</w:t>
      </w:r>
      <w:r>
        <w:t xml:space="preserve"> </w:t>
      </w:r>
      <w:r>
        <w:rPr>
          <w:rStyle w:val="VerbatimChar"/>
        </w:rPr>
        <w:t xml:space="preserve">OntologyMapper</w:t>
      </w:r>
      <w:r>
        <w:t xml:space="preserve"> </w:t>
      </w:r>
      <w:r>
        <w:t xml:space="preserve">(Schema.org → GoodRelations):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gr:ProductOrService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gr:Offering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gr:hasCurrencyValue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gr:hasCurrency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gr:hasInventoryLevel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gr:hasStockKeepingUnit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gr:availableDeliveryMethod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gr:hasCurrencyValue</w:t>
            </w:r>
          </w:p>
        </w:tc>
      </w:tr>
    </w:tbl>
    <w:p>
      <w:pPr>
        <w:pStyle w:val="BodyText"/>
      </w:pPr>
      <w:r>
        <w:t xml:space="preserve">A tradução inversa (GoodRelations → Schema.org) é aplicada às respostas</w:t>
      </w:r>
      <w:r>
        <w:t xml:space="preserve"> </w:t>
      </w:r>
      <w:r>
        <w:t xml:space="preserve">da logística, devolvendo entidades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ao Agente de Vendas. Todo o</w:t>
      </w:r>
      <w:r>
        <w:t xml:space="preserve"> </w:t>
      </w:r>
      <w:r>
        <w:t xml:space="preserve">conteúdo trafega serializado em</w:t>
      </w:r>
      <w:r>
        <w:t xml:space="preserve"> </w:t>
      </w:r>
      <w:r>
        <w:rPr>
          <w:bCs/>
          <w:b/>
        </w:rPr>
        <w:t xml:space="preserve">JSON-LD</w:t>
      </w:r>
      <w:r>
        <w:t xml:space="preserve"> </w:t>
      </w:r>
      <w:r>
        <w:t xml:space="preserve">pela Camada 4.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rc/simulation/use_case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rc/simulation/use_case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2026-05-30T20:59:15Z</dcterms:created>
  <dcterms:modified xsi:type="dcterms:W3CDTF">2026-05-30T20:59:15Z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