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Sunny-side-up Challenge Completion Goals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23"/>
        <w:gridCol w:w="3850"/>
      </w:tblGrid>
      <w:tr>
        <w:trPr>
          <w:cantSplit w:val="false"/>
        </w:trPr>
        <w:tc>
          <w:tcPr>
            <w:tcW w:w="61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Timeline Group 1</w:t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Finish Code/PR/Merge of Pat's data loaders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Start job to estimate time needed for 30M Amazon Reviews on CrepeCNN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bookmarkStart w:id="0" w:name="__DdeLink__343_1307860872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  <w:bookmarkEnd w:id="0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strike/>
                <w:sz w:val="21"/>
                <w:szCs w:val="21"/>
              </w:rPr>
              <w:t>Document specs for run→results output: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Outline evaluation spreadsheet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Document gensim code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Outline wrap-up document/paper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Finish PR/Merge of TDYers gensim/baseline code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Mturk Arabic data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Blog drafts→publication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Non-working Days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 xml:space="preserve">10/22: </w:t>
              <w:tab/>
              <w:tab/>
              <w:t>Kyle (BayLearn conference)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>10/23:</w:t>
              <w:tab/>
              <w:tab/>
              <w:t>* (TAB meeting)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 xml:space="preserve">10/26-28: </w:t>
              <w:tab/>
              <w:t>Brad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</w:t>
            </w:r>
            <w:r>
              <w:rPr>
                <w:b w:val="false"/>
                <w:bCs w:val="false"/>
                <w:sz w:val="21"/>
                <w:szCs w:val="21"/>
              </w:rPr>
              <w:t>1</w:t>
            </w:r>
            <w:r>
              <w:rPr>
                <w:b w:val="false"/>
                <w:bCs w:val="false"/>
                <w:sz w:val="21"/>
                <w:szCs w:val="21"/>
              </w:rPr>
              <w:t>/6:</w:t>
              <w:tab/>
              <w:tab/>
              <w:t>Kyle (half-day in LA)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</w:t>
            </w:r>
            <w:r>
              <w:rPr>
                <w:b w:val="false"/>
                <w:bCs w:val="false"/>
                <w:sz w:val="21"/>
                <w:szCs w:val="21"/>
              </w:rPr>
              <w:t>1</w:t>
            </w:r>
            <w:r>
              <w:rPr>
                <w:b w:val="false"/>
                <w:bCs w:val="false"/>
                <w:sz w:val="21"/>
                <w:szCs w:val="21"/>
              </w:rPr>
              <w:t>/18-20:</w:t>
              <w:tab/>
              <w:t>Pat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</w:t>
            </w:r>
            <w:r>
              <w:rPr>
                <w:b w:val="false"/>
                <w:bCs w:val="false"/>
                <w:sz w:val="21"/>
                <w:szCs w:val="21"/>
              </w:rPr>
              <w:t>1</w:t>
            </w:r>
            <w:r>
              <w:rPr>
                <w:b w:val="false"/>
                <w:bCs w:val="false"/>
                <w:sz w:val="21"/>
                <w:szCs w:val="21"/>
              </w:rPr>
              <w:t>/20:</w:t>
              <w:tab/>
              <w:tab/>
              <w:t>Brad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</w:t>
            </w:r>
            <w:r>
              <w:rPr>
                <w:b w:val="false"/>
                <w:bCs w:val="false"/>
                <w:sz w:val="21"/>
                <w:szCs w:val="21"/>
              </w:rPr>
              <w:t>1</w:t>
            </w:r>
            <w:r>
              <w:rPr>
                <w:b w:val="false"/>
                <w:bCs w:val="false"/>
                <w:sz w:val="21"/>
                <w:szCs w:val="21"/>
              </w:rPr>
              <w:t>/23-25:</w:t>
              <w:tab/>
              <w:t>*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2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Finish data loaders </w:t>
      </w:r>
      <w:r>
        <w:rPr>
          <w:i/>
          <w:iCs/>
          <w:sz w:val="21"/>
          <w:szCs w:val="21"/>
        </w:rPr>
        <w:t>(</w:t>
      </w:r>
      <w:r>
        <w:rPr>
          <w:i/>
          <w:iCs/>
          <w:strike/>
          <w:sz w:val="21"/>
          <w:szCs w:val="21"/>
        </w:rPr>
        <w:t>dependency: Pat PR merge</w:t>
      </w:r>
      <w:r>
        <w:rPr>
          <w:i/>
          <w:iCs/>
          <w:sz w:val="21"/>
          <w:szCs w:val="21"/>
        </w:rPr>
        <w:t xml:space="preserve">)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16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48"/>
        <w:gridCol w:w="1675"/>
        <w:gridCol w:w="2065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Dataset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Char Encoding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Word Embedding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Amazon Reviews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Weibo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3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Finish NN Architectures </w:t>
      </w:r>
      <w:r>
        <w:rPr>
          <w:i/>
          <w:iCs/>
          <w:sz w:val="21"/>
          <w:szCs w:val="21"/>
        </w:rPr>
        <w:t>(dependency: finish data loaders)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16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073"/>
        <w:gridCol w:w="987"/>
        <w:gridCol w:w="987"/>
        <w:gridCol w:w="989"/>
      </w:tblGrid>
      <w:tr>
        <w:trPr>
          <w:cantSplit w:val="fals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Architecture</w:t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Keras</w:t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Theano</w:t>
            </w:r>
          </w:p>
        </w:tc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Neon</w:t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CNN</w:t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LSTM</w:t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BradNN</w:t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4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Run NN data → architectures →  results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Get baseline sentiment results </w:t>
      </w:r>
      <w:r>
        <w:rPr>
          <w:i/>
          <w:iCs/>
          <w:sz w:val="21"/>
          <w:szCs w:val="21"/>
        </w:rPr>
        <w:t>(dependency: data loaders; merge TDYers baseline code)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5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Challenge Wrap-up</w:t>
      </w:r>
    </w:p>
    <w:p>
      <w:pPr>
        <w:pStyle w:val="Normal"/>
        <w:pageBreakBefore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Sunny-Side-Up Evaluation Criteria</w:t>
      </w:r>
    </w:p>
    <w:p>
      <w:pPr>
        <w:pStyle w:val="Normal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1. DATASETS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Amazon Reviews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Chinese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Weibo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2. PREPROCESSING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Text cleanup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Chinese-&gt;Romanization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Bag-of-words Tokenization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3. DATA MODELING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One-hot-character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Word embedding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rStyle w:val="InternetLink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 xml:space="preserve">Pre-trained Word2Vec: </w:t>
            </w:r>
            <w:hyperlink r:id="rId2">
              <w:r>
                <w:rPr>
                  <w:rStyle w:val="InternetLink"/>
                  <w:b w:val="false"/>
                  <w:bCs w:val="false"/>
                  <w:sz w:val="21"/>
                  <w:szCs w:val="21"/>
                </w:rPr>
                <w:t>Google News (100B)</w:t>
              </w:r>
            </w:hyperlink>
          </w:p>
          <w:p>
            <w:pPr>
              <w:pStyle w:val="Normal"/>
              <w:numPr>
                <w:ilvl w:val="1"/>
                <w:numId w:val="5"/>
              </w:numPr>
              <w:rPr>
                <w:rStyle w:val="InternetLink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 xml:space="preserve">Pre-trained GloVe: </w:t>
            </w:r>
            <w:hyperlink r:id="rId3">
              <w:r>
                <w:rPr>
                  <w:rStyle w:val="InternetLink"/>
                  <w:b w:val="false"/>
                  <w:bCs w:val="false"/>
                  <w:sz w:val="21"/>
                  <w:szCs w:val="21"/>
                </w:rPr>
                <w:t>Twitter (2B)</w:t>
              </w:r>
            </w:hyperlink>
          </w:p>
        </w:tc>
      </w:tr>
    </w:tbl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650"/>
      </w:tblGrid>
      <w:tr>
        <w:trPr>
          <w:cantSplit w:val="false"/>
        </w:trPr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4. FRAMEWORK</w:t>
            </w:r>
          </w:p>
          <w:p>
            <w:pPr>
              <w:pStyle w:val="Normal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Baseline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Gensim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Python-glove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Spark Mllib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Deep Learning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Theano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5. MODEL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Baseline ML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Classifier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Naive Bayes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Logistic Regression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SVM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Deep Learning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Architecture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CNN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LSTM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BradNN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Hyperparameters</w:t>
            </w:r>
          </w:p>
          <w:p>
            <w:pPr>
              <w:pStyle w:val="Normal"/>
              <w:numPr>
                <w:ilvl w:val="0"/>
                <w:numId w:val="10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All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Dataset proportion: </w:t>
              <w:tab/>
              <w:tab/>
              <w:tab/>
              <w:t>&lt;50/100%&gt;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Test fraction: </w:t>
              <w:tab/>
              <w:tab/>
              <w:tab/>
              <w:t>&lt;20%&gt;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Batch size: </w:t>
              <w:tab/>
              <w:tab/>
              <w:tab/>
              <w:tab/>
              <w:t>&lt;128&gt;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Neural Nets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Training epochs: </w:t>
              <w:tab/>
              <w:tab/>
              <w:tab/>
              <w:t>&lt;10/50/200&gt;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Batch normalization: </w:t>
              <w:tab/>
              <w:tab/>
              <w:t>&lt;yes/no&gt;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6. METRICS</w:t>
      </w:r>
    </w:p>
    <w:p>
      <w:pPr>
        <w:pStyle w:val="Normal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Accuracy </w:t>
      </w:r>
    </w:p>
    <w:p>
      <w:pPr>
        <w:pStyle w:val="Normal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Overall</w:t>
      </w:r>
    </w:p>
    <w:p>
      <w:pPr>
        <w:pStyle w:val="Normal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Binary (positive/negative): </w:t>
        <w:tab/>
        <w:tab/>
        <w:t>&lt;accuracy/confusion matrix&gt;</w:t>
      </w:r>
    </w:p>
    <w:p>
      <w:pPr>
        <w:pStyle w:val="Normal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Multi-class (if time permits): </w:t>
        <w:tab/>
        <w:tab/>
        <w:t>&lt;accuracy/confusion matrix&gt;</w:t>
      </w:r>
    </w:p>
    <w:p>
      <w:pPr>
        <w:pStyle w:val="Normal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Label-specific:</w:t>
      </w:r>
    </w:p>
    <w:p>
      <w:pPr>
        <w:pStyle w:val="Normal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Positive</w:t>
        <w:tab/>
        <w:tab/>
        <w:tab/>
        <w:tab/>
        <w:t>&lt;accuracy/confusion matrix&gt;</w:t>
      </w:r>
    </w:p>
    <w:p>
      <w:pPr>
        <w:pStyle w:val="Normal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Negative</w:t>
        <w:tab/>
        <w:tab/>
        <w:tab/>
        <w:tab/>
        <w:t>&lt;accuracy/confusion matrix&gt;</w:t>
      </w:r>
    </w:p>
    <w:p>
      <w:pPr>
        <w:pStyle w:val="Normal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Neutral/Mixed/Unclear</w:t>
        <w:tab/>
        <w:tab/>
        <w:t>&lt;accuracy/confusion matrix&gt;</w:t>
      </w:r>
    </w:p>
    <w:p>
      <w:pPr>
        <w:pStyle w:val="Normal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Per-Epoch</w:t>
      </w:r>
    </w:p>
    <w:p>
      <w:pPr>
        <w:pStyle w:val="Normal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Loss (graphs of batch/epoch loss)</w:t>
      </w:r>
    </w:p>
    <w:p>
      <w:pPr>
        <w:pStyle w:val="Normal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Train/Test accuracy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Performance (on single GPU)</w:t>
      </w:r>
    </w:p>
    <w:p>
      <w:pPr>
        <w:pStyle w:val="Normal"/>
        <w:numPr>
          <w:ilvl w:val="1"/>
          <w:numId w:val="1"/>
        </w:numPr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End-to-end training time</w:t>
        <w:tab/>
        <w:tab/>
        <w:tab/>
        <w:t>&lt;time to completion&gt;</w:t>
      </w:r>
    </w:p>
    <w:p>
      <w:pPr>
        <w:pStyle w:val="Normal"/>
        <w:numPr>
          <w:ilvl w:val="1"/>
          <w:numId w:val="1"/>
        </w:numPr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Per-epoch training time</w:t>
        <w:tab/>
        <w:tab/>
        <w:tab/>
        <w:t>&lt;min/max/avg time to completion&gt;</w:t>
      </w:r>
    </w:p>
    <w:p>
      <w:pPr>
        <w:pStyle w:val="Normal"/>
        <w:pageBreakBefore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Baseline vs. Deep Learning Comparison: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The primary goal is to obtain the identified metrics for every perturbation on below.  Note:</w:t>
      </w:r>
    </w:p>
    <w:p>
      <w:pPr>
        <w:pStyle w:val="Normal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Nine (9) encoded datasets will serve as inputs to both Baseline ML and Deep Learning models</w:t>
      </w:r>
    </w:p>
    <w:p>
      <w:pPr>
        <w:pStyle w:val="Normal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Baseline ML models will use Python bindings to Spark</w:t>
      </w:r>
    </w:p>
    <w:p>
      <w:pPr>
        <w:pStyle w:val="Normal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Two Deep Learning architectures will execute within each framework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5"/>
        <w:gridCol w:w="1995"/>
        <w:gridCol w:w="1995"/>
        <w:gridCol w:w="1995"/>
        <w:gridCol w:w="1995"/>
      </w:tblGrid>
      <w:tr>
        <w:trPr>
          <w:cantSplit w:val="false"/>
        </w:trPr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Dataset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 modeling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Framework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ML Model</w:t>
            </w:r>
          </w:p>
        </w:tc>
      </w:tr>
      <w:tr>
        <w:trPr>
          <w:cantSplit w:val="false"/>
        </w:trPr>
        <w:tc>
          <w:tcPr>
            <w:tcW w:w="19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Amazon 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</w:tc>
        <w:tc>
          <w:tcPr>
            <w:tcW w:w="19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One-hot Char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Embed-W2V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Embed-GloVe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Baseline ML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Spark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Naive Bayes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SVM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Deep Learning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Neon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Theano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LSTM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google.com/p/word2vec/" TargetMode="External"/><Relationship Id="rId3" Type="http://schemas.openxmlformats.org/officeDocument/2006/relationships/hyperlink" Target="http://nlp.stanford.edu/projects/glov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2015-10-21T17:06:47Z</dcterms:created>
  <dc:creator>Kyle </dc:creator>
  <dc:language>en-US</dc:language>
  <cp:lastModifiedBy>Kyle </cp:lastModifiedBy>
  <dcterms:modified xsi:type="dcterms:W3CDTF">2015-10-21T17:25:24Z</dcterms:modified>
  <cp:revision>9</cp:revision>
</cp:coreProperties>
</file>