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107E" w14:textId="77777777" w:rsidR="001B435E" w:rsidRPr="001B435E" w:rsidRDefault="001B435E" w:rsidP="001B435E">
      <w:pPr>
        <w:rPr>
          <w:rFonts w:ascii="Times New Roman" w:hAnsi="Times New Roman" w:cs="Times New Roman"/>
        </w:rPr>
      </w:pPr>
      <w:r w:rsidRPr="001B435E">
        <w:rPr>
          <w:rFonts w:ascii="Times New Roman" w:hAnsi="Times New Roman" w:cs="Times New Roman"/>
        </w:rPr>
        <w:t>Urban transportation has changed from old systems that used single</w:t>
      </w:r>
      <w:r w:rsidRPr="001B435E">
        <w:rPr>
          <w:rFonts w:ascii="Times New Roman" w:hAnsi="Times New Roman" w:cs="Times New Roman"/>
        </w:rPr>
        <w:noBreakHyphen/>
        <w:t>mode travel, manual traffic control, and reactive maintenance to modern systems that use multi</w:t>
      </w:r>
      <w:r w:rsidRPr="001B435E">
        <w:rPr>
          <w:rFonts w:ascii="Times New Roman" w:hAnsi="Times New Roman" w:cs="Times New Roman"/>
        </w:rPr>
        <w:noBreakHyphen/>
        <w:t>modal integration, AI</w:t>
      </w:r>
      <w:r w:rsidRPr="001B435E">
        <w:rPr>
          <w:rFonts w:ascii="Times New Roman" w:hAnsi="Times New Roman" w:cs="Times New Roman"/>
        </w:rPr>
        <w:noBreakHyphen/>
        <w:t>powered traffic systems, predictive maintenance, and real</w:t>
      </w:r>
      <w:r w:rsidRPr="001B435E">
        <w:rPr>
          <w:rFonts w:ascii="Times New Roman" w:hAnsi="Times New Roman" w:cs="Times New Roman"/>
        </w:rPr>
        <w:noBreakHyphen/>
        <w:t>time data analytics. Cities are moving from fixed systems to adaptive ones, from isolated networks to connected ones, and from reactive operations to predictive operations. Smart cities are built on core technologies like IoT sensor networks, 5G connectivity, edge computing, AI and machine learning platforms, and blockchain for security. Their infrastructure includes smart roads, connected public transit, intelligent parking systems, and environmental monitors. All of these work together through a framework of data collection, analysis, and action, supported by real</w:t>
      </w:r>
      <w:r w:rsidRPr="001B435E">
        <w:rPr>
          <w:rFonts w:ascii="Times New Roman" w:hAnsi="Times New Roman" w:cs="Times New Roman"/>
        </w:rPr>
        <w:noBreakHyphen/>
        <w:t>time response systems and cross</w:t>
      </w:r>
      <w:r w:rsidRPr="001B435E">
        <w:rPr>
          <w:rFonts w:ascii="Times New Roman" w:hAnsi="Times New Roman" w:cs="Times New Roman"/>
        </w:rPr>
        <w:noBreakHyphen/>
        <w:t>system communication.</w:t>
      </w:r>
    </w:p>
    <w:p w14:paraId="4BED7E46" w14:textId="77777777" w:rsidR="001B435E" w:rsidRPr="001B435E" w:rsidRDefault="001B435E" w:rsidP="001B435E">
      <w:pPr>
        <w:rPr>
          <w:rFonts w:ascii="Times New Roman" w:hAnsi="Times New Roman" w:cs="Times New Roman"/>
        </w:rPr>
      </w:pPr>
      <w:r w:rsidRPr="001B435E">
        <w:rPr>
          <w:rFonts w:ascii="Times New Roman" w:hAnsi="Times New Roman" w:cs="Times New Roman"/>
        </w:rPr>
        <w:t>AI plays a major role in smart transportation through machine learning and deep learning. Predictive traffic analytics can forecast conditions 30–60 minutes ahead, model weather impacts, and adjust for events. Computer vision supports real</w:t>
      </w:r>
      <w:r w:rsidRPr="001B435E">
        <w:rPr>
          <w:rFonts w:ascii="Times New Roman" w:hAnsi="Times New Roman" w:cs="Times New Roman"/>
        </w:rPr>
        <w:noBreakHyphen/>
        <w:t>time vehicle detection, pedestrian tracking, and incident recognition. AI also helps with autonomous navigation, safety systems, and emergency response. These tools lead to real</w:t>
      </w:r>
      <w:r w:rsidRPr="001B435E">
        <w:rPr>
          <w:rFonts w:ascii="Times New Roman" w:hAnsi="Times New Roman" w:cs="Times New Roman"/>
        </w:rPr>
        <w:noBreakHyphen/>
        <w:t>world improvements like reduced travel time, lower emissions, and faster incident response. Intelligent traffic management uses high</w:t>
      </w:r>
      <w:r w:rsidRPr="001B435E">
        <w:rPr>
          <w:rFonts w:ascii="Times New Roman" w:hAnsi="Times New Roman" w:cs="Times New Roman"/>
        </w:rPr>
        <w:noBreakHyphen/>
        <w:t>definition cameras, IoT sensors, environmental monitors, and vehicle tracking to monitor roads. Smart control systems adjust signal timing, manage speed, prevent congestion, and give priority to emergency vehicles. Incident response becomes faster through automatic detection, intelligent dispatch, predictive risk management, and coordination across agencies.</w:t>
      </w:r>
    </w:p>
    <w:p w14:paraId="71122EB9" w14:textId="0916676B" w:rsidR="001B435E" w:rsidRPr="001B435E" w:rsidRDefault="001B435E" w:rsidP="001B435E">
      <w:pPr>
        <w:rPr>
          <w:rFonts w:ascii="Times New Roman" w:hAnsi="Times New Roman" w:cs="Times New Roman"/>
        </w:rPr>
      </w:pPr>
      <w:r w:rsidRPr="001B435E">
        <w:rPr>
          <w:rFonts w:ascii="Times New Roman" w:hAnsi="Times New Roman" w:cs="Times New Roman"/>
        </w:rPr>
        <w:t>Connected vehicle technologies use V2X communication, including V2V for collision avoidance and alerts, V2I for traffic signal interaction and road condition updates, and V2P for safety warnings and mobility assistance. These systems rely on strong security like encryption, anonymous data, and real</w:t>
      </w:r>
      <w:r w:rsidRPr="001B435E">
        <w:rPr>
          <w:rFonts w:ascii="Times New Roman" w:hAnsi="Times New Roman" w:cs="Times New Roman"/>
        </w:rPr>
        <w:noBreakHyphen/>
        <w:t>time threat detection. They can reduce intersection accidents, improve traffic flow, and lower fuel use. Public transit also becomes smarter with dynamic route optimization, demand</w:t>
      </w:r>
      <w:r w:rsidRPr="001B435E">
        <w:rPr>
          <w:rFonts w:ascii="Times New Roman" w:hAnsi="Times New Roman" w:cs="Times New Roman"/>
        </w:rPr>
        <w:noBreakHyphen/>
        <w:t>responsive services, predictive maintenance, and fleet management. Passengers benefit from real</w:t>
      </w:r>
      <w:r w:rsidRPr="001B435E">
        <w:rPr>
          <w:rFonts w:ascii="Times New Roman" w:hAnsi="Times New Roman" w:cs="Times New Roman"/>
        </w:rPr>
        <w:noBreakHyphen/>
        <w:t xml:space="preserve">time updates, personalized services, and better accessibility. Smart stops, energy management, crowd flow analysis, and environmental monitoring help improve performance, reduce </w:t>
      </w:r>
      <w:r w:rsidR="00880AE2" w:rsidRPr="001B435E">
        <w:rPr>
          <w:rFonts w:ascii="Times New Roman" w:hAnsi="Times New Roman" w:cs="Times New Roman"/>
        </w:rPr>
        <w:t>waiting</w:t>
      </w:r>
      <w:r w:rsidRPr="001B435E">
        <w:rPr>
          <w:rFonts w:ascii="Times New Roman" w:hAnsi="Times New Roman" w:cs="Times New Roman"/>
        </w:rPr>
        <w:t xml:space="preserve"> times, and increase ridership.</w:t>
      </w:r>
    </w:p>
    <w:p w14:paraId="6197739B" w14:textId="77777777" w:rsidR="001B435E" w:rsidRPr="001B435E" w:rsidRDefault="001B435E" w:rsidP="001B435E">
      <w:pPr>
        <w:rPr>
          <w:rFonts w:ascii="Times New Roman" w:hAnsi="Times New Roman" w:cs="Times New Roman"/>
        </w:rPr>
      </w:pPr>
      <w:r w:rsidRPr="001B435E">
        <w:rPr>
          <w:rFonts w:ascii="Times New Roman" w:hAnsi="Times New Roman" w:cs="Times New Roman"/>
        </w:rPr>
        <w:t>Smart parking systems use real</w:t>
      </w:r>
      <w:r w:rsidRPr="001B435E">
        <w:rPr>
          <w:rFonts w:ascii="Times New Roman" w:hAnsi="Times New Roman" w:cs="Times New Roman"/>
        </w:rPr>
        <w:noBreakHyphen/>
        <w:t>time space monitoring, AI occupancy prediction, license plate recognition, and indoor/outdoor integration. Users get mobile apps, automated payments, reserved parking, and EV charging coordination. These systems reduce search time, cut traffic, increase revenue, and lower emissions. Urban environmental intelligence uses sensors for air quality, noise, weather, and water. Real</w:t>
      </w:r>
      <w:r w:rsidRPr="001B435E">
        <w:rPr>
          <w:rFonts w:ascii="Times New Roman" w:hAnsi="Times New Roman" w:cs="Times New Roman"/>
        </w:rPr>
        <w:noBreakHyphen/>
        <w:t>time analysis helps identify pollution patterns, traffic impacts, climate metrics, and heat island effects. Cities can respond with automated traffic adjustments, public health alerts, green space management, and better resource use. This leads to fewer high</w:t>
      </w:r>
      <w:r w:rsidRPr="001B435E">
        <w:rPr>
          <w:rFonts w:ascii="Times New Roman" w:hAnsi="Times New Roman" w:cs="Times New Roman"/>
        </w:rPr>
        <w:noBreakHyphen/>
        <w:t>pollution events, better emergency response, and improved resource allocation.</w:t>
      </w:r>
    </w:p>
    <w:p w14:paraId="0A3AD9A7" w14:textId="77777777" w:rsidR="001B435E" w:rsidRPr="001B435E" w:rsidRDefault="001B435E" w:rsidP="001B435E">
      <w:pPr>
        <w:rPr>
          <w:rFonts w:ascii="Times New Roman" w:hAnsi="Times New Roman" w:cs="Times New Roman"/>
        </w:rPr>
      </w:pPr>
      <w:r w:rsidRPr="001B435E">
        <w:rPr>
          <w:rFonts w:ascii="Times New Roman" w:hAnsi="Times New Roman" w:cs="Times New Roman"/>
        </w:rPr>
        <w:lastRenderedPageBreak/>
        <w:t>Smart city intelligence depends on strong data architecture, including real</w:t>
      </w:r>
      <w:r w:rsidRPr="001B435E">
        <w:rPr>
          <w:rFonts w:ascii="Times New Roman" w:hAnsi="Times New Roman" w:cs="Times New Roman"/>
        </w:rPr>
        <w:noBreakHyphen/>
        <w:t>time streams, historical analysis, predictive modeling, and cross</w:t>
      </w:r>
      <w:r w:rsidRPr="001B435E">
        <w:rPr>
          <w:rFonts w:ascii="Times New Roman" w:hAnsi="Times New Roman" w:cs="Times New Roman"/>
        </w:rPr>
        <w:noBreakHyphen/>
        <w:t>system integration. Tools like machine learning, pattern recognition, and anomaly detection support decision</w:t>
      </w:r>
      <w:r w:rsidRPr="001B435E">
        <w:rPr>
          <w:rFonts w:ascii="Times New Roman" w:hAnsi="Times New Roman" w:cs="Times New Roman"/>
        </w:rPr>
        <w:noBreakHyphen/>
        <w:t>making. Dashboards, 3D modeling, trend analysis, and public portals help visualize information. Security includes anonymization, access control, encryption, and compliance. Smart infrastructure includes smart roads with self</w:t>
      </w:r>
      <w:r w:rsidRPr="001B435E">
        <w:rPr>
          <w:rFonts w:ascii="Times New Roman" w:hAnsi="Times New Roman" w:cs="Times New Roman"/>
        </w:rPr>
        <w:noBreakHyphen/>
        <w:t>healing materials, embedded sensors, and dynamic lighting; intelligent bridges with structural monitoring and load management; and connected signals with adaptive control and V2I communication. Digital layers like edge computing, real</w:t>
      </w:r>
      <w:r w:rsidRPr="001B435E">
        <w:rPr>
          <w:rFonts w:ascii="Times New Roman" w:hAnsi="Times New Roman" w:cs="Times New Roman"/>
        </w:rPr>
        <w:noBreakHyphen/>
        <w:t>time monitoring, predictive analytics, and digital twins help reduce maintenance costs, extend asset lifespan, and speed up incident response.</w:t>
      </w:r>
    </w:p>
    <w:p w14:paraId="0EBC9511" w14:textId="77777777" w:rsidR="001B435E" w:rsidRPr="001B435E" w:rsidRDefault="001B435E" w:rsidP="001B435E">
      <w:pPr>
        <w:rPr>
          <w:rFonts w:ascii="Times New Roman" w:hAnsi="Times New Roman" w:cs="Times New Roman"/>
        </w:rPr>
      </w:pPr>
      <w:r w:rsidRPr="001B435E">
        <w:rPr>
          <w:rFonts w:ascii="Times New Roman" w:hAnsi="Times New Roman" w:cs="Times New Roman"/>
        </w:rPr>
        <w:t>Mobility as a Service (</w:t>
      </w:r>
      <w:proofErr w:type="spellStart"/>
      <w:r w:rsidRPr="001B435E">
        <w:rPr>
          <w:rFonts w:ascii="Times New Roman" w:hAnsi="Times New Roman" w:cs="Times New Roman"/>
        </w:rPr>
        <w:t>MaaS</w:t>
      </w:r>
      <w:proofErr w:type="spellEnd"/>
      <w:r w:rsidRPr="001B435E">
        <w:rPr>
          <w:rFonts w:ascii="Times New Roman" w:hAnsi="Times New Roman" w:cs="Times New Roman"/>
        </w:rPr>
        <w:t>) brings multi</w:t>
      </w:r>
      <w:r w:rsidRPr="001B435E">
        <w:rPr>
          <w:rFonts w:ascii="Times New Roman" w:hAnsi="Times New Roman" w:cs="Times New Roman"/>
        </w:rPr>
        <w:noBreakHyphen/>
        <w:t>modal planning, single payment systems, real</w:t>
      </w:r>
      <w:r w:rsidRPr="001B435E">
        <w:rPr>
          <w:rFonts w:ascii="Times New Roman" w:hAnsi="Times New Roman" w:cs="Times New Roman"/>
        </w:rPr>
        <w:noBreakHyphen/>
        <w:t>time adaptability, and personalized solutions. It includes public transit, ride</w:t>
      </w:r>
      <w:r w:rsidRPr="001B435E">
        <w:rPr>
          <w:rFonts w:ascii="Times New Roman" w:hAnsi="Times New Roman" w:cs="Times New Roman"/>
        </w:rPr>
        <w:noBreakHyphen/>
        <w:t>sharing, micro</w:t>
      </w:r>
      <w:r w:rsidRPr="001B435E">
        <w:rPr>
          <w:rFonts w:ascii="Times New Roman" w:hAnsi="Times New Roman" w:cs="Times New Roman"/>
        </w:rPr>
        <w:noBreakHyphen/>
        <w:t>mobility, car</w:t>
      </w:r>
      <w:r w:rsidRPr="001B435E">
        <w:rPr>
          <w:rFonts w:ascii="Times New Roman" w:hAnsi="Times New Roman" w:cs="Times New Roman"/>
        </w:rPr>
        <w:noBreakHyphen/>
        <w:t>sharing, autonomous vehicles, and environmental impact tracking. Business models include subscriptions, pay</w:t>
      </w:r>
      <w:r w:rsidRPr="001B435E">
        <w:rPr>
          <w:rFonts w:ascii="Times New Roman" w:hAnsi="Times New Roman" w:cs="Times New Roman"/>
        </w:rPr>
        <w:noBreakHyphen/>
        <w:t>as</w:t>
      </w:r>
      <w:r w:rsidRPr="001B435E">
        <w:rPr>
          <w:rFonts w:ascii="Times New Roman" w:hAnsi="Times New Roman" w:cs="Times New Roman"/>
        </w:rPr>
        <w:noBreakHyphen/>
        <w:t>you</w:t>
      </w:r>
      <w:r w:rsidRPr="001B435E">
        <w:rPr>
          <w:rFonts w:ascii="Times New Roman" w:hAnsi="Times New Roman" w:cs="Times New Roman"/>
        </w:rPr>
        <w:noBreakHyphen/>
        <w:t>go, corporate programs, and public</w:t>
      </w:r>
      <w:r w:rsidRPr="001B435E">
        <w:rPr>
          <w:rFonts w:ascii="Times New Roman" w:hAnsi="Times New Roman" w:cs="Times New Roman"/>
        </w:rPr>
        <w:noBreakHyphen/>
        <w:t>private partnerships. Users benefit from seamless travel, cost savings, and reduced need for personal vehicles. Smart city security protects infrastructure with encryption, access control, threat detection, anonymization, consent management, and usage controls. Emergency response uses real</w:t>
      </w:r>
      <w:r w:rsidRPr="001B435E">
        <w:rPr>
          <w:rFonts w:ascii="Times New Roman" w:hAnsi="Times New Roman" w:cs="Times New Roman"/>
        </w:rPr>
        <w:noBreakHyphen/>
        <w:t>time monitoring, automated alerts, coordinated resources, and crisis management to improve resilience and privacy compliance.</w:t>
      </w:r>
    </w:p>
    <w:p w14:paraId="73AF65E5" w14:textId="77777777" w:rsidR="001B435E" w:rsidRPr="001B435E" w:rsidRDefault="001B435E" w:rsidP="001B435E">
      <w:pPr>
        <w:rPr>
          <w:rFonts w:ascii="Times New Roman" w:hAnsi="Times New Roman" w:cs="Times New Roman"/>
        </w:rPr>
      </w:pPr>
      <w:r w:rsidRPr="001B435E">
        <w:rPr>
          <w:rFonts w:ascii="Times New Roman" w:hAnsi="Times New Roman" w:cs="Times New Roman"/>
        </w:rPr>
        <w:t>Urban logistics uses autonomous delivery robots, drones, smart lockers, and dynamic routing for last</w:t>
      </w:r>
      <w:r w:rsidRPr="001B435E">
        <w:rPr>
          <w:rFonts w:ascii="Times New Roman" w:hAnsi="Times New Roman" w:cs="Times New Roman"/>
        </w:rPr>
        <w:noBreakHyphen/>
        <w:t>mile delivery. Distribution uses multi</w:t>
      </w:r>
      <w:r w:rsidRPr="001B435E">
        <w:rPr>
          <w:rFonts w:ascii="Times New Roman" w:hAnsi="Times New Roman" w:cs="Times New Roman"/>
        </w:rPr>
        <w:noBreakHyphen/>
        <w:t>modal hubs, underground logistics, time</w:t>
      </w:r>
      <w:r w:rsidRPr="001B435E">
        <w:rPr>
          <w:rFonts w:ascii="Times New Roman" w:hAnsi="Times New Roman" w:cs="Times New Roman"/>
        </w:rPr>
        <w:noBreakHyphen/>
        <w:t>window delivery, and load consolidation. Green logistics focuses on zero</w:t>
      </w:r>
      <w:r w:rsidRPr="001B435E">
        <w:rPr>
          <w:rFonts w:ascii="Times New Roman" w:hAnsi="Times New Roman" w:cs="Times New Roman"/>
        </w:rPr>
        <w:noBreakHyphen/>
        <w:t>emission vehicles, reverse logistics, waste management, and energy optimization. Performance is tracked through efficiency, environmental impact, cost, and customer satisfaction. Social impact includes accessibility, closing the digital divide, technology access, skills training, and community support. Metrics include digital inclusion, special needs support, language access, reduced commute times, better air quality, and noise reduction. Quality of life improves through universal design, safety, inclusion, engagement, satisfaction, and health outcomes.</w:t>
      </w:r>
    </w:p>
    <w:p w14:paraId="609AAFF8" w14:textId="77777777" w:rsidR="005B3E8B" w:rsidRPr="005B3E8B" w:rsidRDefault="005B3E8B" w:rsidP="001B435E">
      <w:pPr>
        <w:rPr>
          <w:rFonts w:ascii="Times New Roman" w:hAnsi="Times New Roman" w:cs="Times New Roman"/>
        </w:rPr>
      </w:pPr>
    </w:p>
    <w:p w14:paraId="2AE4EF4A" w14:textId="1C4D67FA" w:rsidR="001B435E" w:rsidRPr="001B435E" w:rsidRDefault="001B435E" w:rsidP="001B435E">
      <w:pPr>
        <w:rPr>
          <w:rFonts w:ascii="Times New Roman" w:hAnsi="Times New Roman" w:cs="Times New Roman"/>
        </w:rPr>
      </w:pPr>
      <w:r w:rsidRPr="001B435E">
        <w:rPr>
          <w:rFonts w:ascii="Times New Roman" w:hAnsi="Times New Roman" w:cs="Times New Roman"/>
        </w:rPr>
        <w:t>Economic impact includes infrastructure savings through reduced maintenance, energy savings, and lower water waste. Operational efficiency improves service delivery, reduces downtime, and increases resource allocation. New markets grow in mobility services, data analytics, and smart infrastructure. Innovation expands through startups, tech growth, and research. Job markets shift toward roles like smart city planners, IoT specialists, data scientists, and urban AI engineers. Policy and regulation cover data protection, safety standards, environmental rules, and operational guidelines. Policies rely on stakeholder engagement, impact assessment, strategy, and monitoring. Standards ensure interoperability, security, and performance while balancing safety, innovation, risk, and adaptability.</w:t>
      </w:r>
    </w:p>
    <w:p w14:paraId="2BBCAF58" w14:textId="77777777" w:rsidR="001B435E" w:rsidRPr="001B435E" w:rsidRDefault="001B435E" w:rsidP="001B435E">
      <w:pPr>
        <w:rPr>
          <w:rFonts w:ascii="Times New Roman" w:hAnsi="Times New Roman" w:cs="Times New Roman"/>
        </w:rPr>
      </w:pPr>
      <w:r w:rsidRPr="001B435E">
        <w:rPr>
          <w:rFonts w:ascii="Times New Roman" w:hAnsi="Times New Roman" w:cs="Times New Roman"/>
        </w:rPr>
        <w:lastRenderedPageBreak/>
        <w:t>Emerging technologies include autonomous air mobility, quantum computing, bio</w:t>
      </w:r>
      <w:r w:rsidRPr="001B435E">
        <w:rPr>
          <w:rFonts w:ascii="Times New Roman" w:hAnsi="Times New Roman" w:cs="Times New Roman"/>
        </w:rPr>
        <w:noBreakHyphen/>
        <w:t>inspired infrastructure, and smart materials. New applications include mixed reality navigation, swarm transportation, self</w:t>
      </w:r>
      <w:r w:rsidRPr="001B435E">
        <w:rPr>
          <w:rFonts w:ascii="Times New Roman" w:hAnsi="Times New Roman" w:cs="Times New Roman"/>
        </w:rPr>
        <w:noBreakHyphen/>
        <w:t>healing infrastructure, and energy</w:t>
      </w:r>
      <w:r w:rsidRPr="001B435E">
        <w:rPr>
          <w:rFonts w:ascii="Times New Roman" w:hAnsi="Times New Roman" w:cs="Times New Roman"/>
        </w:rPr>
        <w:noBreakHyphen/>
        <w:t>positive transit. Careers grow in engineering, data science, urban AI, sustainability, and system architecture. Research explores digital twins, cognitive infrastructure, and social impact. Global smart city examples include Singapore’s mobility systems, Barcelona’s sensing networks, Copenhagen’s bicycle integration, and Seoul’s transit AI. Lessons include phased rollout, community engagement, tech integration, and privacy protection. Outcomes show better transportation, environmental gains, economic benefits, and improved quality of life. Key takeaways highlight AI integration, connected infrastructure, data</w:t>
      </w:r>
      <w:r w:rsidRPr="001B435E">
        <w:rPr>
          <w:rFonts w:ascii="Times New Roman" w:hAnsi="Times New Roman" w:cs="Times New Roman"/>
        </w:rPr>
        <w:noBreakHyphen/>
        <w:t>driven decisions, sustainable solutions, systems thinking, tech integration, data analysis, human</w:t>
      </w:r>
      <w:r w:rsidRPr="001B435E">
        <w:rPr>
          <w:rFonts w:ascii="Times New Roman" w:hAnsi="Times New Roman" w:cs="Times New Roman"/>
        </w:rPr>
        <w:noBreakHyphen/>
        <w:t>centered design, emerging technologies, career paths, strategies, and ethics.</w:t>
      </w:r>
    </w:p>
    <w:p w14:paraId="0A25C664" w14:textId="77777777" w:rsidR="001B435E" w:rsidRPr="005B3E8B" w:rsidRDefault="001B435E">
      <w:pPr>
        <w:rPr>
          <w:rFonts w:ascii="Times New Roman" w:hAnsi="Times New Roman" w:cs="Times New Roman"/>
        </w:rPr>
      </w:pPr>
    </w:p>
    <w:sectPr w:rsidR="001B435E" w:rsidRPr="005B3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35E"/>
    <w:rsid w:val="001B435E"/>
    <w:rsid w:val="005B3E8B"/>
    <w:rsid w:val="00880AE2"/>
    <w:rsid w:val="00CC1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22AB"/>
  <w15:chartTrackingRefBased/>
  <w15:docId w15:val="{9F193279-E6DF-4CE4-966A-6DAA68B9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35E"/>
    <w:rPr>
      <w:rFonts w:eastAsiaTheme="majorEastAsia" w:cstheme="majorBidi"/>
      <w:color w:val="272727" w:themeColor="text1" w:themeTint="D8"/>
    </w:rPr>
  </w:style>
  <w:style w:type="paragraph" w:styleId="Title">
    <w:name w:val="Title"/>
    <w:basedOn w:val="Normal"/>
    <w:next w:val="Normal"/>
    <w:link w:val="TitleChar"/>
    <w:uiPriority w:val="10"/>
    <w:qFormat/>
    <w:rsid w:val="001B4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35E"/>
    <w:pPr>
      <w:spacing w:before="160"/>
      <w:jc w:val="center"/>
    </w:pPr>
    <w:rPr>
      <w:i/>
      <w:iCs/>
      <w:color w:val="404040" w:themeColor="text1" w:themeTint="BF"/>
    </w:rPr>
  </w:style>
  <w:style w:type="character" w:customStyle="1" w:styleId="QuoteChar">
    <w:name w:val="Quote Char"/>
    <w:basedOn w:val="DefaultParagraphFont"/>
    <w:link w:val="Quote"/>
    <w:uiPriority w:val="29"/>
    <w:rsid w:val="001B435E"/>
    <w:rPr>
      <w:i/>
      <w:iCs/>
      <w:color w:val="404040" w:themeColor="text1" w:themeTint="BF"/>
    </w:rPr>
  </w:style>
  <w:style w:type="paragraph" w:styleId="ListParagraph">
    <w:name w:val="List Paragraph"/>
    <w:basedOn w:val="Normal"/>
    <w:uiPriority w:val="34"/>
    <w:qFormat/>
    <w:rsid w:val="001B435E"/>
    <w:pPr>
      <w:ind w:left="720"/>
      <w:contextualSpacing/>
    </w:pPr>
  </w:style>
  <w:style w:type="character" w:styleId="IntenseEmphasis">
    <w:name w:val="Intense Emphasis"/>
    <w:basedOn w:val="DefaultParagraphFont"/>
    <w:uiPriority w:val="21"/>
    <w:qFormat/>
    <w:rsid w:val="001B435E"/>
    <w:rPr>
      <w:i/>
      <w:iCs/>
      <w:color w:val="0F4761" w:themeColor="accent1" w:themeShade="BF"/>
    </w:rPr>
  </w:style>
  <w:style w:type="paragraph" w:styleId="IntenseQuote">
    <w:name w:val="Intense Quote"/>
    <w:basedOn w:val="Normal"/>
    <w:next w:val="Normal"/>
    <w:link w:val="IntenseQuoteChar"/>
    <w:uiPriority w:val="30"/>
    <w:qFormat/>
    <w:rsid w:val="001B4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35E"/>
    <w:rPr>
      <w:i/>
      <w:iCs/>
      <w:color w:val="0F4761" w:themeColor="accent1" w:themeShade="BF"/>
    </w:rPr>
  </w:style>
  <w:style w:type="character" w:styleId="IntenseReference">
    <w:name w:val="Intense Reference"/>
    <w:basedOn w:val="DefaultParagraphFont"/>
    <w:uiPriority w:val="32"/>
    <w:qFormat/>
    <w:rsid w:val="001B43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1131</Words>
  <Characters>6452</Characters>
  <Application>Microsoft Office Word</Application>
  <DocSecurity>0</DocSecurity>
  <Lines>53</Lines>
  <Paragraphs>15</Paragraphs>
  <ScaleCrop>false</ScaleCrop>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3</cp:revision>
  <dcterms:created xsi:type="dcterms:W3CDTF">2026-03-06T00:43:00Z</dcterms:created>
  <dcterms:modified xsi:type="dcterms:W3CDTF">2026-03-06T00:45:00Z</dcterms:modified>
</cp:coreProperties>
</file>