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Software Requirements Specification</w:t>
      </w:r>
    </w:p>
    <w:p>
      <w:pPr>
        <w:pStyle w:val="Normal"/>
        <w:jc w:val="center"/>
        <w:rPr/>
      </w:pPr>
      <w:r>
        <w:rPr>
          <w:b/>
          <w:sz w:val="36"/>
        </w:rPr>
        <w:t>Rwanda Generative Analytical Workspace</w:t>
      </w:r>
    </w:p>
    <w:p>
      <w:pPr>
        <w:pStyle w:val="Normal"/>
        <w:jc w:val="center"/>
        <w:rPr/>
      </w:pPr>
      <w:r>
        <w:rPr/>
        <w:t xml:space="preserve">Version </w:t>
      </w:r>
      <w:r>
        <w:rPr/>
        <w:t>1</w:t>
      </w:r>
      <w:r>
        <w:rPr/>
        <w:t>.0</w:t>
      </w:r>
    </w:p>
    <w:p>
      <w:pPr>
        <w:pStyle w:val="Normal"/>
        <w:jc w:val="center"/>
        <w:rPr/>
      </w:pPr>
      <w:r>
        <w:rPr/>
        <w:t>Status: Product and System Specification</w:t>
      </w:r>
    </w:p>
    <w:p>
      <w:pPr>
        <w:pStyle w:val="Normal"/>
        <w:jc w:val="center"/>
        <w:rPr/>
      </w:pPr>
      <w:r>
        <w:rPr/>
        <w:t>Target: 2026 NISR Big Data Hackathon</w:t>
      </w:r>
    </w:p>
    <w:p>
      <w:pPr>
        <w:pStyle w:val="Normal"/>
        <w:jc w:val="center"/>
        <w:rPr/>
      </w:pPr>
      <w:r>
        <w:rPr/>
        <w:t>Implementation stack intentionally excluded</w:t>
      </w:r>
    </w:p>
    <w:p>
      <w:pPr>
        <w:pStyle w:val="Normal"/>
        <w:rPr/>
      </w:pPr>
      <w:r>
        <w:rPr/>
      </w:r>
      <w:r>
        <w:br w:type="page"/>
      </w:r>
    </w:p>
    <w:p>
      <w:pPr>
        <w:pStyle w:val="Heading1"/>
        <w:spacing w:before="0" w:after="0"/>
        <w:rPr/>
      </w:pPr>
      <w:r>
        <w:rPr/>
        <w:t>1. Purpose</w:t>
      </w:r>
    </w:p>
    <w:p>
      <w:pPr>
        <w:pStyle w:val="Normal"/>
        <w:rPr/>
      </w:pPr>
      <w:r>
        <w:rPr/>
        <w:t>This SRS defines the product behavior, system requirements, user experience, data integrity rules, accessibility requirements, generative visualization behavior, persistence model, and acceptance criteria for a public-data analytical workspace.</w:t>
      </w:r>
    </w:p>
    <w:p>
      <w:pPr>
        <w:pStyle w:val="Normal"/>
        <w:rPr/>
      </w:pPr>
      <w:r>
        <w:rPr/>
        <w:t>The system is not a conventional chatbot. Its primary output is a persistent analytical workspace containing interactive charts, tables, indicators, maps, formulas, explanatory text and other appropriate visual components. Natural-language interaction is an input mechanism, not the product itself.</w:t>
      </w:r>
    </w:p>
    <w:p>
      <w:pPr>
        <w:pStyle w:val="Normal"/>
        <w:rPr/>
      </w:pPr>
      <w:r>
        <w:rPr/>
        <w:t>Implementation technologies are intentionally omitted. Engineering agents receive implementation-specific instructions separately.</w:t>
      </w:r>
    </w:p>
    <w:p>
      <w:pPr>
        <w:pStyle w:val="Heading1"/>
        <w:rPr/>
      </w:pPr>
      <w:r>
        <w:rPr/>
        <w:t>2. Product Vision</w:t>
      </w:r>
    </w:p>
    <w:p>
      <w:pPr>
        <w:pStyle w:val="Normal"/>
        <w:rPr/>
      </w:pPr>
      <w:r>
        <w:rPr/>
        <w:t>Turn complex public statistical data into understandable, interactive and reusable analytical experiences. A user should be able to ask a question, receive an evidence-backed analysis, and see the answer materialize as a polished data workspace rather than a wall of conversational text.</w:t>
      </w:r>
    </w:p>
    <w:p>
      <w:pPr>
        <w:pStyle w:val="Normal"/>
        <w:rPr/>
      </w:pPr>
      <w:r>
        <w:rPr/>
        <w:t>The workspace should feel like a real analytical product: visual, responsive, editable, persistent, accessible and trustworthy.</w:t>
      </w:r>
    </w:p>
    <w:p>
      <w:pPr>
        <w:pStyle w:val="Heading1"/>
        <w:rPr/>
      </w:pPr>
      <w:r>
        <w:rPr/>
        <w:t>3. Product Principles</w:t>
      </w:r>
    </w:p>
    <w:p>
      <w:pPr>
        <w:pStyle w:val="ListBullet"/>
        <w:numPr>
          <w:ilvl w:val="0"/>
          <w:numId w:val="1"/>
        </w:numPr>
        <w:rPr/>
      </w:pPr>
      <w:r>
        <w:rPr/>
        <w:t>The dashboard or analytical artifact is the primary answer; conversational text is supporting context.</w:t>
      </w:r>
    </w:p>
    <w:p>
      <w:pPr>
        <w:pStyle w:val="ListBullet"/>
        <w:numPr>
          <w:ilvl w:val="0"/>
          <w:numId w:val="1"/>
        </w:numPr>
        <w:rPr/>
      </w:pPr>
      <w:r>
        <w:rPr/>
        <w:t>Data and deterministic analytical computation are the source of truth.</w:t>
      </w:r>
    </w:p>
    <w:p>
      <w:pPr>
        <w:pStyle w:val="ListBullet"/>
        <w:numPr>
          <w:ilvl w:val="0"/>
          <w:numId w:val="1"/>
        </w:numPr>
        <w:rPr/>
      </w:pPr>
      <w:r>
        <w:rPr/>
        <w:t>Generative AI may plan analysis and presentation, but must not invent observations, statistics, sources or model results.</w:t>
      </w:r>
    </w:p>
    <w:p>
      <w:pPr>
        <w:pStyle w:val="ListBullet"/>
        <w:numPr>
          <w:ilvl w:val="0"/>
          <w:numId w:val="1"/>
        </w:numPr>
        <w:rPr/>
      </w:pPr>
      <w:r>
        <w:rPr/>
        <w:t>Every important result must be traceable to source data and analytical operations.</w:t>
      </w:r>
    </w:p>
    <w:p>
      <w:pPr>
        <w:pStyle w:val="ListBullet"/>
        <w:numPr>
          <w:ilvl w:val="0"/>
          <w:numId w:val="1"/>
        </w:numPr>
        <w:rPr/>
      </w:pPr>
      <w:r>
        <w:rPr/>
        <w:t>The system should choose an appropriate visualization instead of forcing every question into one chart.</w:t>
      </w:r>
    </w:p>
    <w:p>
      <w:pPr>
        <w:pStyle w:val="ListBullet"/>
        <w:numPr>
          <w:ilvl w:val="0"/>
          <w:numId w:val="1"/>
        </w:numPr>
        <w:rPr/>
      </w:pPr>
      <w:r>
        <w:rPr/>
        <w:t>Users can inspect, resize, rearrange, filter, restyle and revisit generated results.</w:t>
      </w:r>
    </w:p>
    <w:p>
      <w:pPr>
        <w:pStyle w:val="ListBullet"/>
        <w:numPr>
          <w:ilvl w:val="0"/>
          <w:numId w:val="1"/>
        </w:numPr>
        <w:rPr/>
      </w:pPr>
      <w:r>
        <w:rPr/>
        <w:t>Accessibility is a core product requirement.</w:t>
      </w:r>
    </w:p>
    <w:p>
      <w:pPr>
        <w:pStyle w:val="ListBullet"/>
        <w:numPr>
          <w:ilvl w:val="0"/>
          <w:numId w:val="1"/>
        </w:numPr>
        <w:rPr/>
      </w:pPr>
      <w:r>
        <w:rPr/>
        <w:t>Complexity should be progressively revealed so the interface is not overwhelming.</w:t>
      </w:r>
    </w:p>
    <w:p>
      <w:pPr>
        <w:pStyle w:val="ListBullet"/>
        <w:numPr>
          <w:ilvl w:val="0"/>
          <w:numId w:val="1"/>
        </w:numPr>
        <w:rPr/>
      </w:pPr>
      <w:r>
        <w:rPr/>
        <w:t>Analytical artifacts must preserve enough metadata for reproducibility.</w:t>
      </w:r>
    </w:p>
    <w:p>
      <w:pPr>
        <w:pStyle w:val="Heading1"/>
        <w:rPr/>
      </w:pPr>
      <w:r>
        <w:rPr/>
        <w:t>4. Scope</w:t>
      </w:r>
    </w:p>
    <w:p>
      <w:pPr>
        <w:pStyle w:val="Heading2"/>
        <w:rPr/>
      </w:pPr>
      <w:r>
        <w:rPr/>
        <w:t>4.1 In Scope</w:t>
      </w:r>
    </w:p>
    <w:p>
      <w:pPr>
        <w:pStyle w:val="ListBullet"/>
        <w:numPr>
          <w:ilvl w:val="0"/>
          <w:numId w:val="1"/>
        </w:numPr>
        <w:rPr/>
      </w:pPr>
      <w:r>
        <w:rPr/>
        <w:t>Natural-language analytical questions.</w:t>
      </w:r>
    </w:p>
    <w:p>
      <w:pPr>
        <w:pStyle w:val="ListBullet"/>
        <w:numPr>
          <w:ilvl w:val="0"/>
          <w:numId w:val="1"/>
        </w:numPr>
        <w:rPr/>
      </w:pPr>
      <w:r>
        <w:rPr/>
        <w:t>Structured data exploration.</w:t>
      </w:r>
    </w:p>
    <w:p>
      <w:pPr>
        <w:pStyle w:val="ListBullet"/>
        <w:numPr>
          <w:ilvl w:val="0"/>
          <w:numId w:val="1"/>
        </w:numPr>
        <w:rPr/>
      </w:pPr>
      <w:r>
        <w:rPr/>
        <w:t>Automated statistical calculations.</w:t>
      </w:r>
    </w:p>
    <w:p>
      <w:pPr>
        <w:pStyle w:val="ListBullet"/>
        <w:numPr>
          <w:ilvl w:val="0"/>
          <w:numId w:val="1"/>
        </w:numPr>
        <w:rPr/>
      </w:pPr>
      <w:r>
        <w:rPr/>
        <w:t>Machine-learning analysis where justified.</w:t>
      </w:r>
    </w:p>
    <w:p>
      <w:pPr>
        <w:pStyle w:val="ListBullet"/>
        <w:numPr>
          <w:ilvl w:val="0"/>
          <w:numId w:val="1"/>
        </w:numPr>
        <w:rPr/>
      </w:pPr>
      <w:r>
        <w:rPr/>
        <w:t>Automatic visualization selection.</w:t>
      </w:r>
    </w:p>
    <w:p>
      <w:pPr>
        <w:pStyle w:val="ListBullet"/>
        <w:numPr>
          <w:ilvl w:val="0"/>
          <w:numId w:val="1"/>
        </w:numPr>
        <w:rPr/>
      </w:pPr>
      <w:r>
        <w:rPr/>
        <w:t>Interactive dashboards/workspaces.</w:t>
      </w:r>
    </w:p>
    <w:p>
      <w:pPr>
        <w:pStyle w:val="ListBullet"/>
        <w:numPr>
          <w:ilvl w:val="0"/>
          <w:numId w:val="1"/>
        </w:numPr>
        <w:rPr/>
      </w:pPr>
      <w:r>
        <w:rPr/>
        <w:t>Tables, charts, maps, metrics, formulas, annotations and explanatory text.</w:t>
      </w:r>
    </w:p>
    <w:p>
      <w:pPr>
        <w:pStyle w:val="ListBullet"/>
        <w:numPr>
          <w:ilvl w:val="0"/>
          <w:numId w:val="1"/>
        </w:numPr>
        <w:rPr/>
      </w:pPr>
      <w:r>
        <w:rPr/>
        <w:t>Resizing, rearranging and visual customization.</w:t>
      </w:r>
    </w:p>
    <w:p>
      <w:pPr>
        <w:pStyle w:val="ListBullet"/>
        <w:numPr>
          <w:ilvl w:val="0"/>
          <w:numId w:val="1"/>
        </w:numPr>
        <w:rPr/>
      </w:pPr>
      <w:r>
        <w:rPr/>
        <w:t>Saved history and artifact versioning.</w:t>
      </w:r>
    </w:p>
    <w:p>
      <w:pPr>
        <w:pStyle w:val="ListBullet"/>
        <w:numPr>
          <w:ilvl w:val="0"/>
          <w:numId w:val="1"/>
        </w:numPr>
        <w:rPr/>
      </w:pPr>
      <w:r>
        <w:rPr/>
        <w:t>Accessible text and optional voice interaction.</w:t>
      </w:r>
    </w:p>
    <w:p>
      <w:pPr>
        <w:pStyle w:val="ListBullet"/>
        <w:numPr>
          <w:ilvl w:val="0"/>
          <w:numId w:val="1"/>
        </w:numPr>
        <w:rPr/>
      </w:pPr>
      <w:r>
        <w:rPr/>
        <w:t>Playground for presentation specifications.</w:t>
      </w:r>
    </w:p>
    <w:p>
      <w:pPr>
        <w:pStyle w:val="ListBullet"/>
        <w:numPr>
          <w:ilvl w:val="0"/>
          <w:numId w:val="1"/>
        </w:numPr>
        <w:rPr/>
      </w:pPr>
      <w:r>
        <w:rPr/>
        <w:t>Export/share where feasible.</w:t>
      </w:r>
    </w:p>
    <w:p>
      <w:pPr>
        <w:pStyle w:val="Heading2"/>
        <w:rPr/>
      </w:pPr>
      <w:r>
        <w:rPr/>
        <w:t>4.2 Out of Scope</w:t>
      </w:r>
    </w:p>
    <w:p>
      <w:pPr>
        <w:pStyle w:val="ListBullet"/>
        <w:numPr>
          <w:ilvl w:val="0"/>
          <w:numId w:val="1"/>
        </w:numPr>
        <w:rPr/>
      </w:pPr>
      <w:r>
        <w:rPr/>
        <w:t>A generic chatbot whose main output is prose.</w:t>
      </w:r>
    </w:p>
    <w:p>
      <w:pPr>
        <w:pStyle w:val="ListBullet"/>
        <w:numPr>
          <w:ilvl w:val="0"/>
          <w:numId w:val="1"/>
        </w:numPr>
        <w:rPr/>
      </w:pPr>
      <w:r>
        <w:rPr/>
        <w:t>A generic HTML/JavaScript execution environment.</w:t>
      </w:r>
    </w:p>
    <w:p>
      <w:pPr>
        <w:pStyle w:val="ListBullet"/>
        <w:numPr>
          <w:ilvl w:val="0"/>
          <w:numId w:val="1"/>
        </w:numPr>
        <w:rPr/>
      </w:pPr>
      <w:r>
        <w:rPr/>
        <w:t>An unverified AI statistics engine.</w:t>
      </w:r>
    </w:p>
    <w:p>
      <w:pPr>
        <w:pStyle w:val="ListBullet"/>
        <w:numPr>
          <w:ilvl w:val="0"/>
          <w:numId w:val="1"/>
        </w:numPr>
        <w:rPr/>
      </w:pPr>
      <w:r>
        <w:rPr/>
        <w:t>A replacement for government statistical repositories.</w:t>
      </w:r>
    </w:p>
    <w:p>
      <w:pPr>
        <w:pStyle w:val="ListBullet"/>
        <w:numPr>
          <w:ilvl w:val="0"/>
          <w:numId w:val="1"/>
        </w:numPr>
        <w:rPr/>
      </w:pPr>
      <w:r>
        <w:rPr/>
        <w:t>A generic job board/employment portal.</w:t>
      </w:r>
    </w:p>
    <w:p>
      <w:pPr>
        <w:pStyle w:val="ListBullet"/>
        <w:numPr>
          <w:ilvl w:val="0"/>
          <w:numId w:val="1"/>
        </w:numPr>
        <w:rPr/>
      </w:pPr>
      <w:r>
        <w:rPr/>
        <w:t>Custom speech models unless later justified.</w:t>
      </w:r>
    </w:p>
    <w:p>
      <w:pPr>
        <w:pStyle w:val="ListBullet"/>
        <w:numPr>
          <w:ilvl w:val="0"/>
          <w:numId w:val="1"/>
        </w:numPr>
        <w:rPr/>
      </w:pPr>
      <w:r>
        <w:rPr/>
        <w:t>Unnecessary individual-level profiling.</w:t>
      </w:r>
    </w:p>
    <w:p>
      <w:pPr>
        <w:pStyle w:val="Heading1"/>
        <w:rPr/>
      </w:pPr>
      <w:r>
        <w:rPr/>
        <w:t>5. Users</w:t>
      </w:r>
    </w:p>
    <w:p>
      <w:pPr>
        <w:pStyle w:val="ListBullet"/>
        <w:numPr>
          <w:ilvl w:val="0"/>
          <w:numId w:val="1"/>
        </w:numPr>
        <w:rPr/>
      </w:pPr>
      <w:r>
        <w:rPr/>
        <w:t>Analysts and researchers.</w:t>
      </w:r>
    </w:p>
    <w:p>
      <w:pPr>
        <w:pStyle w:val="ListBullet"/>
        <w:numPr>
          <w:ilvl w:val="0"/>
          <w:numId w:val="1"/>
        </w:numPr>
        <w:rPr/>
      </w:pPr>
      <w:r>
        <w:rPr/>
        <w:t>Policy and programme users.</w:t>
      </w:r>
    </w:p>
    <w:p>
      <w:pPr>
        <w:pStyle w:val="ListBullet"/>
        <w:numPr>
          <w:ilvl w:val="0"/>
          <w:numId w:val="1"/>
        </w:numPr>
        <w:rPr/>
      </w:pPr>
      <w:r>
        <w:rPr/>
        <w:t>Students and general users.</w:t>
      </w:r>
    </w:p>
    <w:p>
      <w:pPr>
        <w:pStyle w:val="ListBullet"/>
        <w:numPr>
          <w:ilvl w:val="0"/>
          <w:numId w:val="1"/>
        </w:numPr>
        <w:rPr/>
      </w:pPr>
      <w:r>
        <w:rPr/>
        <w:t>Users with visual, hearing, motor or cognitive accessibility needs.</w:t>
      </w:r>
    </w:p>
    <w:p>
      <w:pPr>
        <w:pStyle w:val="ListBullet"/>
        <w:numPr>
          <w:ilvl w:val="0"/>
          <w:numId w:val="1"/>
        </w:numPr>
        <w:rPr/>
      </w:pPr>
      <w:r>
        <w:rPr/>
        <w:t>Advanced users who inspect/customize generated views.</w:t>
      </w:r>
    </w:p>
    <w:p>
      <w:pPr>
        <w:pStyle w:val="Heading1"/>
        <w:rPr/>
      </w:pPr>
      <w:r>
        <w:rPr/>
        <w:t>6. Core User Journey</w:t>
      </w:r>
    </w:p>
    <w:p>
      <w:pPr>
        <w:pStyle w:val="ListNumber"/>
        <w:numPr>
          <w:ilvl w:val="0"/>
          <w:numId w:val="4"/>
        </w:numPr>
        <w:rPr/>
      </w:pPr>
      <w:r>
        <w:rPr/>
        <w:t>User enters a natural-language question or starts from data exploration.</w:t>
      </w:r>
    </w:p>
    <w:p>
      <w:pPr>
        <w:pStyle w:val="ListNumber"/>
        <w:numPr>
          <w:ilvl w:val="0"/>
          <w:numId w:val="4"/>
        </w:numPr>
        <w:rPr/>
      </w:pPr>
      <w:r>
        <w:rPr/>
        <w:t>The system interprets analytical intent.</w:t>
      </w:r>
    </w:p>
    <w:p>
      <w:pPr>
        <w:pStyle w:val="ListNumber"/>
        <w:numPr>
          <w:ilvl w:val="0"/>
          <w:numId w:val="4"/>
        </w:numPr>
        <w:rPr/>
      </w:pPr>
      <w:r>
        <w:rPr/>
        <w:t>It identifies permissible datasets, variables and operations.</w:t>
      </w:r>
    </w:p>
    <w:p>
      <w:pPr>
        <w:pStyle w:val="ListNumber"/>
        <w:numPr>
          <w:ilvl w:val="0"/>
          <w:numId w:val="4"/>
        </w:numPr>
        <w:rPr/>
      </w:pPr>
      <w:r>
        <w:rPr/>
        <w:t>It executes analysis against verified data.</w:t>
      </w:r>
    </w:p>
    <w:p>
      <w:pPr>
        <w:pStyle w:val="ListNumber"/>
        <w:numPr>
          <w:ilvl w:val="0"/>
          <w:numId w:val="4"/>
        </w:numPr>
        <w:rPr/>
      </w:pPr>
      <w:r>
        <w:rPr/>
        <w:t>It produces a structured analytical result.</w:t>
      </w:r>
    </w:p>
    <w:p>
      <w:pPr>
        <w:pStyle w:val="ListNumber"/>
        <w:numPr>
          <w:ilvl w:val="0"/>
          <w:numId w:val="4"/>
        </w:numPr>
        <w:rPr/>
      </w:pPr>
      <w:r>
        <w:rPr/>
        <w:t>A presentation planner chooses visual components and layout.</w:t>
      </w:r>
    </w:p>
    <w:p>
      <w:pPr>
        <w:pStyle w:val="ListNumber"/>
        <w:numPr>
          <w:ilvl w:val="0"/>
          <w:numId w:val="4"/>
        </w:numPr>
        <w:rPr/>
      </w:pPr>
      <w:r>
        <w:rPr/>
        <w:t>The presentation specification is validated and rendered.</w:t>
      </w:r>
    </w:p>
    <w:p>
      <w:pPr>
        <w:pStyle w:val="ListNumber"/>
        <w:numPr>
          <w:ilvl w:val="0"/>
          <w:numId w:val="4"/>
        </w:numPr>
        <w:rPr/>
      </w:pPr>
      <w:r>
        <w:rPr/>
        <w:t>The user explores, filters and customizes the workspace.</w:t>
      </w:r>
    </w:p>
    <w:p>
      <w:pPr>
        <w:pStyle w:val="ListNumber"/>
        <w:numPr>
          <w:ilvl w:val="0"/>
          <w:numId w:val="4"/>
        </w:numPr>
        <w:rPr/>
      </w:pPr>
      <w:r>
        <w:rPr/>
        <w:t>The complete analytical artifact is saved to history.</w:t>
      </w:r>
    </w:p>
    <w:p>
      <w:pPr>
        <w:pStyle w:val="ListNumber"/>
        <w:numPr>
          <w:ilvl w:val="0"/>
          <w:numId w:val="4"/>
        </w:numPr>
        <w:rPr/>
      </w:pPr>
      <w:r>
        <w:rPr/>
        <w:t>The user can later reopen and continue the saved analysis.</w:t>
      </w:r>
    </w:p>
    <w:p>
      <w:pPr>
        <w:pStyle w:val="Heading1"/>
        <w:rPr/>
      </w:pPr>
      <w:r>
        <w:rPr/>
        <w:t>7. Analytical Pipeline</w:t>
      </w:r>
    </w:p>
    <w:p>
      <w:pPr>
        <w:pStyle w:val="Normal"/>
        <w:rPr/>
      </w:pPr>
      <w:r>
        <w:rPr>
          <w:rFonts w:ascii="Courier New" w:hAnsi="Courier New"/>
          <w:sz w:val="17"/>
        </w:rPr>
        <w:t>Question</w:t>
        <w:br/>
        <w:t xml:space="preserve"> -&gt; Intent/analysis plan</w:t>
        <w:br/>
        <w:t xml:space="preserve"> -&gt; Dataset/variable validation</w:t>
        <w:br/>
        <w:t xml:space="preserve"> -&gt; Deterministic query and computation</w:t>
        <w:br/>
        <w:t xml:space="preserve"> -&gt; Optional statistical/ML analysis</w:t>
        <w:br/>
        <w:t xml:space="preserve"> -&gt; Verified result</w:t>
        <w:br/>
        <w:t xml:space="preserve"> -&gt; Presentation plan</w:t>
        <w:br/>
        <w:t xml:space="preserve"> -&gt; Schema validation</w:t>
        <w:br/>
        <w:t xml:space="preserve"> -&gt; Interactive rendering</w:t>
        <w:br/>
        <w:t xml:space="preserve"> -&gt; Persistent artifact</w:t>
      </w:r>
    </w:p>
    <w:p>
      <w:pPr>
        <w:pStyle w:val="Normal"/>
        <w:rPr/>
      </w:pPr>
      <w:r>
        <w:rPr/>
        <w:t>The analytical layer and presentation layer must remain separate. Changing appearance must not silently change the analytical result.</w:t>
      </w:r>
    </w:p>
    <w:p>
      <w:pPr>
        <w:pStyle w:val="Heading1"/>
        <w:rPr/>
      </w:pPr>
      <w:r>
        <w:rPr/>
        <w:t>8. Analytical Intelligence</w:t>
      </w:r>
    </w:p>
    <w:p>
      <w:pPr>
        <w:pStyle w:val="ListBullet"/>
        <w:numPr>
          <w:ilvl w:val="0"/>
          <w:numId w:val="1"/>
        </w:numPr>
        <w:rPr/>
      </w:pPr>
      <w:r>
        <w:rPr/>
        <w:t>Identify subject, population, metric, geography, period, comparison and requested operation.</w:t>
      </w:r>
    </w:p>
    <w:p>
      <w:pPr>
        <w:pStyle w:val="ListBullet"/>
        <w:numPr>
          <w:ilvl w:val="0"/>
          <w:numId w:val="1"/>
        </w:numPr>
        <w:rPr/>
      </w:pPr>
      <w:r>
        <w:rPr/>
        <w:t>Map intent only to available datasets and variables.</w:t>
      </w:r>
    </w:p>
    <w:p>
      <w:pPr>
        <w:pStyle w:val="ListBullet"/>
        <w:numPr>
          <w:ilvl w:val="0"/>
          <w:numId w:val="1"/>
        </w:numPr>
        <w:rPr/>
      </w:pPr>
      <w:r>
        <w:rPr/>
        <w:t>Use deterministic computation for displayed numerical results.</w:t>
      </w:r>
    </w:p>
    <w:p>
      <w:pPr>
        <w:pStyle w:val="ListBullet"/>
        <w:numPr>
          <w:ilvl w:val="0"/>
          <w:numId w:val="1"/>
        </w:numPr>
        <w:rPr/>
      </w:pPr>
      <w:r>
        <w:rPr/>
        <w:t>Use ML only when it adds legitimate analytical value.</w:t>
      </w:r>
    </w:p>
    <w:p>
      <w:pPr>
        <w:pStyle w:val="ListBullet"/>
        <w:numPr>
          <w:ilvl w:val="0"/>
          <w:numId w:val="1"/>
        </w:numPr>
        <w:rPr/>
      </w:pPr>
      <w:r>
        <w:rPr/>
        <w:t>Document model inputs, target, validation, metrics, version and limitations.</w:t>
      </w:r>
    </w:p>
    <w:p>
      <w:pPr>
        <w:pStyle w:val="ListBullet"/>
        <w:numPr>
          <w:ilvl w:val="0"/>
          <w:numId w:val="1"/>
        </w:numPr>
        <w:rPr/>
      </w:pPr>
      <w:r>
        <w:rPr/>
        <w:t>Distinguish descriptive statistics, associations, predictions and causal claims.</w:t>
      </w:r>
    </w:p>
    <w:p>
      <w:pPr>
        <w:pStyle w:val="ListBullet"/>
        <w:numPr>
          <w:ilvl w:val="0"/>
          <w:numId w:val="1"/>
        </w:numPr>
        <w:rPr/>
      </w:pPr>
      <w:r>
        <w:rPr/>
        <w:t>State when required data are unavailable or ambiguous instead of fabricating an answer.</w:t>
      </w:r>
    </w:p>
    <w:p>
      <w:pPr>
        <w:pStyle w:val="Heading1"/>
        <w:rPr/>
      </w:pPr>
      <w:r>
        <w:rPr/>
        <w:t>9. Generative Presentation System</w:t>
      </w:r>
    </w:p>
    <w:p>
      <w:pPr>
        <w:pStyle w:val="Normal"/>
        <w:rPr/>
      </w:pPr>
      <w:r>
        <w:rPr/>
        <w:t>The system shall generate a controlled presentation specification rather than arbitrary executable markup. The specification describes what to render, how to arrange it, and how it behaves.</w:t>
      </w:r>
    </w:p>
    <w:p>
      <w:pPr>
        <w:pStyle w:val="Normal"/>
        <w:rPr/>
      </w:pPr>
      <w:r>
        <w:rPr>
          <w:rFonts w:ascii="Courier New" w:hAnsi="Courier New"/>
          <w:sz w:val="17"/>
        </w:rPr>
        <w:t>Presentation Specification</w:t>
        <w:br/>
        <w:t xml:space="preserve"> - workspace/page</w:t>
        <w:br/>
        <w:t xml:space="preserve"> - sections</w:t>
        <w:br/>
        <w:t xml:space="preserve"> - components</w:t>
        <w:br/>
        <w:t xml:space="preserve"> - data references</w:t>
        <w:br/>
        <w:t xml:space="preserve"> - layout and sizing</w:t>
        <w:br/>
        <w:t xml:space="preserve"> - visual configuration</w:t>
        <w:br/>
        <w:t xml:space="preserve"> - interactions</w:t>
        <w:br/>
        <w:t xml:space="preserve"> - accessibility metadata</w:t>
        <w:br/>
        <w:t xml:space="preserve"> - source references</w:t>
      </w:r>
    </w:p>
    <w:p>
      <w:pPr>
        <w:pStyle w:val="Normal"/>
        <w:rPr/>
      </w:pPr>
      <w:r>
        <w:rPr/>
        <w:t>The specification is a controlled internal language. It is validated before rendering.</w:t>
      </w:r>
    </w:p>
    <w:p>
      <w:pPr>
        <w:pStyle w:val="Heading1"/>
        <w:rPr/>
      </w:pPr>
      <w:r>
        <w:rPr/>
        <w:t>10. Supported Component Concepts</w:t>
      </w:r>
    </w:p>
    <w:p>
      <w:pPr>
        <w:pStyle w:val="ListBullet"/>
        <w:numPr>
          <w:ilvl w:val="0"/>
          <w:numId w:val="1"/>
        </w:numPr>
        <w:rPr/>
      </w:pPr>
      <w:r>
        <w:rPr/>
        <w:t>Metric/KPI</w:t>
      </w:r>
    </w:p>
    <w:p>
      <w:pPr>
        <w:pStyle w:val="ListBullet"/>
        <w:numPr>
          <w:ilvl w:val="0"/>
          <w:numId w:val="1"/>
        </w:numPr>
        <w:rPr/>
      </w:pPr>
      <w:r>
        <w:rPr/>
        <w:t>Line chart</w:t>
      </w:r>
    </w:p>
    <w:p>
      <w:pPr>
        <w:pStyle w:val="ListBullet"/>
        <w:numPr>
          <w:ilvl w:val="0"/>
          <w:numId w:val="1"/>
        </w:numPr>
        <w:rPr/>
      </w:pPr>
      <w:r>
        <w:rPr/>
        <w:t>Bar chart</w:t>
      </w:r>
    </w:p>
    <w:p>
      <w:pPr>
        <w:pStyle w:val="ListBullet"/>
        <w:numPr>
          <w:ilvl w:val="0"/>
          <w:numId w:val="1"/>
        </w:numPr>
        <w:rPr/>
      </w:pPr>
      <w:r>
        <w:rPr/>
        <w:t>Area chart</w:t>
      </w:r>
    </w:p>
    <w:p>
      <w:pPr>
        <w:pStyle w:val="ListBullet"/>
        <w:numPr>
          <w:ilvl w:val="0"/>
          <w:numId w:val="1"/>
        </w:numPr>
        <w:rPr/>
      </w:pPr>
      <w:r>
        <w:rPr/>
        <w:t>Scatter plot</w:t>
      </w:r>
    </w:p>
    <w:p>
      <w:pPr>
        <w:pStyle w:val="ListBullet"/>
        <w:numPr>
          <w:ilvl w:val="0"/>
          <w:numId w:val="1"/>
        </w:numPr>
        <w:rPr/>
      </w:pPr>
      <w:r>
        <w:rPr/>
        <w:t>Distribution chart</w:t>
      </w:r>
    </w:p>
    <w:p>
      <w:pPr>
        <w:pStyle w:val="ListBullet"/>
        <w:numPr>
          <w:ilvl w:val="0"/>
          <w:numId w:val="1"/>
        </w:numPr>
        <w:rPr/>
      </w:pPr>
      <w:r>
        <w:rPr/>
        <w:t>Table</w:t>
      </w:r>
    </w:p>
    <w:p>
      <w:pPr>
        <w:pStyle w:val="ListBullet"/>
        <w:numPr>
          <w:ilvl w:val="0"/>
          <w:numId w:val="1"/>
        </w:numPr>
        <w:rPr/>
      </w:pPr>
      <w:r>
        <w:rPr/>
        <w:t>Map</w:t>
      </w:r>
    </w:p>
    <w:p>
      <w:pPr>
        <w:pStyle w:val="ListBullet"/>
        <w:numPr>
          <w:ilvl w:val="0"/>
          <w:numId w:val="1"/>
        </w:numPr>
        <w:rPr/>
      </w:pPr>
      <w:r>
        <w:rPr/>
        <w:t>Ranked list</w:t>
      </w:r>
    </w:p>
    <w:p>
      <w:pPr>
        <w:pStyle w:val="ListBullet"/>
        <w:numPr>
          <w:ilvl w:val="0"/>
          <w:numId w:val="1"/>
        </w:numPr>
        <w:rPr/>
      </w:pPr>
      <w:r>
        <w:rPr/>
        <w:t>Formula/calculation card</w:t>
      </w:r>
    </w:p>
    <w:p>
      <w:pPr>
        <w:pStyle w:val="ListBullet"/>
        <w:numPr>
          <w:ilvl w:val="0"/>
          <w:numId w:val="1"/>
        </w:numPr>
        <w:rPr/>
      </w:pPr>
      <w:r>
        <w:rPr/>
        <w:t>Narrative insight</w:t>
      </w:r>
    </w:p>
    <w:p>
      <w:pPr>
        <w:pStyle w:val="ListBullet"/>
        <w:numPr>
          <w:ilvl w:val="0"/>
          <w:numId w:val="1"/>
        </w:numPr>
        <w:rPr/>
      </w:pPr>
      <w:r>
        <w:rPr/>
        <w:t>Annotation/callout</w:t>
      </w:r>
    </w:p>
    <w:p>
      <w:pPr>
        <w:pStyle w:val="ListBullet"/>
        <w:numPr>
          <w:ilvl w:val="0"/>
          <w:numId w:val="1"/>
        </w:numPr>
        <w:rPr/>
      </w:pPr>
      <w:r>
        <w:rPr/>
        <w:t>Filter/control</w:t>
      </w:r>
    </w:p>
    <w:p>
      <w:pPr>
        <w:pStyle w:val="ListBullet"/>
        <w:numPr>
          <w:ilvl w:val="0"/>
          <w:numId w:val="1"/>
        </w:numPr>
        <w:rPr/>
      </w:pPr>
      <w:r>
        <w:rPr/>
        <w:t>Section/container</w:t>
      </w:r>
    </w:p>
    <w:p>
      <w:pPr>
        <w:pStyle w:val="Normal"/>
        <w:rPr/>
      </w:pPr>
      <w:r>
        <w:rPr/>
        <w:t>Only supported and validated component types may render.</w:t>
      </w:r>
    </w:p>
    <w:p>
      <w:pPr>
        <w:pStyle w:val="Heading1"/>
        <w:rPr/>
      </w:pPr>
      <w:r>
        <w:rPr/>
        <w:t>11. Visualization Rules</w:t>
      </w:r>
    </w:p>
    <w:p>
      <w:pPr>
        <w:pStyle w:val="ListBullet"/>
        <w:numPr>
          <w:ilvl w:val="0"/>
          <w:numId w:val="1"/>
        </w:numPr>
        <w:rPr/>
      </w:pPr>
      <w:r>
        <w:rPr/>
        <w:t>Line charts for meaningful time trends.</w:t>
      </w:r>
    </w:p>
    <w:p>
      <w:pPr>
        <w:pStyle w:val="ListBullet"/>
        <w:numPr>
          <w:ilvl w:val="0"/>
          <w:numId w:val="1"/>
        </w:numPr>
        <w:rPr/>
      </w:pPr>
      <w:r>
        <w:rPr/>
        <w:t>Bars for categorical comparison/ranking.</w:t>
      </w:r>
    </w:p>
    <w:p>
      <w:pPr>
        <w:pStyle w:val="ListBullet"/>
        <w:numPr>
          <w:ilvl w:val="0"/>
          <w:numId w:val="1"/>
        </w:numPr>
        <w:rPr/>
      </w:pPr>
      <w:r>
        <w:rPr/>
        <w:t>Maps only when geography is analytically meaningful.</w:t>
      </w:r>
    </w:p>
    <w:p>
      <w:pPr>
        <w:pStyle w:val="ListBullet"/>
        <w:numPr>
          <w:ilvl w:val="0"/>
          <w:numId w:val="1"/>
        </w:numPr>
        <w:rPr/>
      </w:pPr>
      <w:r>
        <w:rPr/>
        <w:t>Tables when exact values matter.</w:t>
      </w:r>
    </w:p>
    <w:p>
      <w:pPr>
        <w:pStyle w:val="ListBullet"/>
        <w:numPr>
          <w:ilvl w:val="0"/>
          <w:numId w:val="1"/>
        </w:numPr>
        <w:rPr/>
      </w:pPr>
      <w:r>
        <w:rPr/>
        <w:t>KPI cards for a small number of headline values.</w:t>
      </w:r>
    </w:p>
    <w:p>
      <w:pPr>
        <w:pStyle w:val="ListBullet"/>
        <w:numPr>
          <w:ilvl w:val="0"/>
          <w:numId w:val="1"/>
        </w:numPr>
        <w:rPr/>
      </w:pPr>
      <w:r>
        <w:rPr/>
        <w:t>Scatter plots for meaningful quantitative relationships.</w:t>
      </w:r>
    </w:p>
    <w:p>
      <w:pPr>
        <w:pStyle w:val="ListBullet"/>
        <w:numPr>
          <w:ilvl w:val="0"/>
          <w:numId w:val="1"/>
        </w:numPr>
        <w:rPr/>
      </w:pPr>
      <w:r>
        <w:rPr/>
        <w:t>Avoid decorative charts and unnecessary visualizations.</w:t>
      </w:r>
    </w:p>
    <w:p>
      <w:pPr>
        <w:pStyle w:val="ListBullet"/>
        <w:numPr>
          <w:ilvl w:val="0"/>
          <w:numId w:val="1"/>
        </w:numPr>
        <w:rPr/>
      </w:pPr>
      <w:r>
        <w:rPr/>
        <w:t>Avoid excessive component count and tiny text.</w:t>
      </w:r>
    </w:p>
    <w:p>
      <w:pPr>
        <w:pStyle w:val="ListBullet"/>
        <w:numPr>
          <w:ilvl w:val="0"/>
          <w:numId w:val="1"/>
        </w:numPr>
        <w:rPr/>
      </w:pPr>
      <w:r>
        <w:rPr/>
        <w:t>Never use color as the only meaning carrier.</w:t>
      </w:r>
    </w:p>
    <w:p>
      <w:pPr>
        <w:pStyle w:val="ListBullet"/>
        <w:numPr>
          <w:ilvl w:val="0"/>
          <w:numId w:val="1"/>
        </w:numPr>
        <w:rPr/>
      </w:pPr>
      <w:r>
        <w:rPr/>
        <w:t>Prefer clarity over novelty.</w:t>
      </w:r>
    </w:p>
    <w:p>
      <w:pPr>
        <w:pStyle w:val="Heading1"/>
        <w:rPr/>
      </w:pPr>
      <w:r>
        <w:rPr/>
        <w:t>12. Layout and Interaction</w:t>
      </w:r>
    </w:p>
    <w:p>
      <w:pPr>
        <w:pStyle w:val="ListBullet"/>
        <w:numPr>
          <w:ilvl w:val="0"/>
          <w:numId w:val="1"/>
        </w:numPr>
        <w:rPr/>
      </w:pPr>
      <w:r>
        <w:rPr/>
        <w:t>Responsive grid-based layout.</w:t>
      </w:r>
    </w:p>
    <w:p>
      <w:pPr>
        <w:pStyle w:val="ListBullet"/>
        <w:numPr>
          <w:ilvl w:val="0"/>
          <w:numId w:val="1"/>
        </w:numPr>
        <w:rPr/>
      </w:pPr>
      <w:r>
        <w:rPr/>
        <w:t>Resize supported components within safe bounds.</w:t>
      </w:r>
    </w:p>
    <w:p>
      <w:pPr>
        <w:pStyle w:val="ListBullet"/>
        <w:numPr>
          <w:ilvl w:val="0"/>
          <w:numId w:val="1"/>
        </w:numPr>
        <w:rPr/>
      </w:pPr>
      <w:r>
        <w:rPr/>
        <w:t>Move/reorder components where supported.</w:t>
      </w:r>
    </w:p>
    <w:p>
      <w:pPr>
        <w:pStyle w:val="ListBullet"/>
        <w:numPr>
          <w:ilvl w:val="0"/>
          <w:numId w:val="1"/>
        </w:numPr>
        <w:rPr/>
      </w:pPr>
      <w:r>
        <w:rPr/>
        <w:t>Expand charts/tables for focused inspection.</w:t>
      </w:r>
    </w:p>
    <w:p>
      <w:pPr>
        <w:pStyle w:val="ListBullet"/>
        <w:numPr>
          <w:ilvl w:val="0"/>
          <w:numId w:val="1"/>
        </w:numPr>
        <w:rPr/>
      </w:pPr>
      <w:r>
        <w:rPr/>
        <w:t>Collapse sections.</w:t>
      </w:r>
    </w:p>
    <w:p>
      <w:pPr>
        <w:pStyle w:val="ListBullet"/>
        <w:numPr>
          <w:ilvl w:val="0"/>
          <w:numId w:val="1"/>
        </w:numPr>
        <w:rPr/>
      </w:pPr>
      <w:r>
        <w:rPr/>
        <w:t>Filter without regenerating unrelated components.</w:t>
      </w:r>
    </w:p>
    <w:p>
      <w:pPr>
        <w:pStyle w:val="ListBullet"/>
        <w:numPr>
          <w:ilvl w:val="0"/>
          <w:numId w:val="1"/>
        </w:numPr>
        <w:rPr/>
      </w:pPr>
      <w:r>
        <w:rPr/>
        <w:t>Switch chart/table/map forms only when semantically valid.</w:t>
      </w:r>
    </w:p>
    <w:p>
      <w:pPr>
        <w:pStyle w:val="ListBullet"/>
        <w:numPr>
          <w:ilvl w:val="0"/>
          <w:numId w:val="1"/>
        </w:numPr>
        <w:rPr/>
      </w:pPr>
      <w:r>
        <w:rPr/>
        <w:t>Remain usable on desktop, tablet and mobile.</w:t>
      </w:r>
    </w:p>
    <w:p>
      <w:pPr>
        <w:pStyle w:val="Heading1"/>
        <w:rPr/>
      </w:pPr>
      <w:r>
        <w:rPr/>
        <w:t>13. Visual Design System</w:t>
      </w:r>
    </w:p>
    <w:p>
      <w:pPr>
        <w:pStyle w:val="ListBullet"/>
        <w:numPr>
          <w:ilvl w:val="0"/>
          <w:numId w:val="1"/>
        </w:numPr>
        <w:rPr/>
      </w:pPr>
      <w:r>
        <w:rPr/>
        <w:t>Consistent typography and spacing.</w:t>
      </w:r>
    </w:p>
    <w:p>
      <w:pPr>
        <w:pStyle w:val="ListBullet"/>
        <w:numPr>
          <w:ilvl w:val="0"/>
          <w:numId w:val="1"/>
        </w:numPr>
        <w:rPr/>
      </w:pPr>
      <w:r>
        <w:rPr/>
        <w:t>Accessible contrast.</w:t>
      </w:r>
    </w:p>
    <w:p>
      <w:pPr>
        <w:pStyle w:val="ListBullet"/>
        <w:numPr>
          <w:ilvl w:val="0"/>
          <w:numId w:val="1"/>
        </w:numPr>
        <w:rPr/>
      </w:pPr>
      <w:r>
        <w:rPr/>
        <w:t>Controlled color tokens and chart palettes.</w:t>
      </w:r>
    </w:p>
    <w:p>
      <w:pPr>
        <w:pStyle w:val="ListBullet"/>
        <w:numPr>
          <w:ilvl w:val="0"/>
          <w:numId w:val="1"/>
        </w:numPr>
        <w:rPr/>
      </w:pPr>
      <w:r>
        <w:rPr/>
        <w:t>Strong hierarchy.</w:t>
      </w:r>
    </w:p>
    <w:p>
      <w:pPr>
        <w:pStyle w:val="ListBullet"/>
        <w:numPr>
          <w:ilvl w:val="0"/>
          <w:numId w:val="1"/>
        </w:numPr>
        <w:rPr/>
      </w:pPr>
      <w:r>
        <w:rPr/>
        <w:t>Readable labels and legends.</w:t>
      </w:r>
    </w:p>
    <w:p>
      <w:pPr>
        <w:pStyle w:val="ListBullet"/>
        <w:numPr>
          <w:ilvl w:val="0"/>
          <w:numId w:val="1"/>
        </w:numPr>
        <w:rPr/>
      </w:pPr>
      <w:r>
        <w:rPr/>
        <w:t>Limited decoration.</w:t>
      </w:r>
    </w:p>
    <w:p>
      <w:pPr>
        <w:pStyle w:val="ListBullet"/>
        <w:numPr>
          <w:ilvl w:val="0"/>
          <w:numId w:val="1"/>
        </w:numPr>
        <w:rPr/>
      </w:pPr>
      <w:r>
        <w:rPr/>
        <w:t>Responsive component rules.</w:t>
      </w:r>
    </w:p>
    <w:p>
      <w:pPr>
        <w:pStyle w:val="ListBullet"/>
        <w:numPr>
          <w:ilvl w:val="0"/>
          <w:numId w:val="1"/>
        </w:numPr>
        <w:rPr/>
      </w:pPr>
      <w:r>
        <w:rPr/>
        <w:t>User customization must remain within accessibility and design constraints.</w:t>
      </w:r>
    </w:p>
    <w:p>
      <w:pPr>
        <w:pStyle w:val="Heading1"/>
        <w:rPr/>
      </w:pPr>
      <w:r>
        <w:rPr/>
        <w:t>14. Playground</w:t>
      </w:r>
    </w:p>
    <w:p>
      <w:pPr>
        <w:pStyle w:val="Normal"/>
        <w:rPr/>
      </w:pPr>
      <w:r>
        <w:rPr/>
        <w:t>Advanced users shall be able to inspect and edit the generated presentation specification while seeing a live preview.</w:t>
      </w:r>
    </w:p>
    <w:p>
      <w:pPr>
        <w:pStyle w:val="ListBullet"/>
        <w:numPr>
          <w:ilvl w:val="0"/>
          <w:numId w:val="1"/>
        </w:numPr>
        <w:rPr/>
      </w:pPr>
      <w:r>
        <w:rPr/>
        <w:t>Specification editor.</w:t>
      </w:r>
    </w:p>
    <w:p>
      <w:pPr>
        <w:pStyle w:val="ListBullet"/>
        <w:numPr>
          <w:ilvl w:val="0"/>
          <w:numId w:val="1"/>
        </w:numPr>
        <w:rPr/>
      </w:pPr>
      <w:r>
        <w:rPr/>
        <w:t>Live preview.</w:t>
      </w:r>
    </w:p>
    <w:p>
      <w:pPr>
        <w:pStyle w:val="ListBullet"/>
        <w:numPr>
          <w:ilvl w:val="0"/>
          <w:numId w:val="1"/>
        </w:numPr>
        <w:rPr/>
      </w:pPr>
      <w:r>
        <w:rPr/>
        <w:t>Validation errors.</w:t>
      </w:r>
    </w:p>
    <w:p>
      <w:pPr>
        <w:pStyle w:val="ListBullet"/>
        <w:numPr>
          <w:ilvl w:val="0"/>
          <w:numId w:val="1"/>
        </w:numPr>
        <w:rPr/>
      </w:pPr>
      <w:r>
        <w:rPr/>
        <w:t>Component inspector.</w:t>
      </w:r>
    </w:p>
    <w:p>
      <w:pPr>
        <w:pStyle w:val="ListBullet"/>
        <w:numPr>
          <w:ilvl w:val="0"/>
          <w:numId w:val="1"/>
        </w:numPr>
        <w:rPr/>
      </w:pPr>
      <w:r>
        <w:rPr/>
        <w:t>Undo/revert.</w:t>
      </w:r>
    </w:p>
    <w:p>
      <w:pPr>
        <w:pStyle w:val="ListBullet"/>
        <w:numPr>
          <w:ilvl w:val="0"/>
          <w:numId w:val="1"/>
        </w:numPr>
        <w:rPr/>
      </w:pPr>
      <w:r>
        <w:rPr/>
        <w:t>Save-as-new-version.</w:t>
      </w:r>
    </w:p>
    <w:p>
      <w:pPr>
        <w:pStyle w:val="ListBullet"/>
        <w:numPr>
          <w:ilvl w:val="0"/>
          <w:numId w:val="1"/>
        </w:numPr>
        <w:rPr/>
      </w:pPr>
      <w:r>
        <w:rPr/>
        <w:t>No arbitrary script execution.</w:t>
      </w:r>
    </w:p>
    <w:p>
      <w:pPr>
        <w:pStyle w:val="Normal"/>
        <w:rPr/>
      </w:pPr>
      <w:r>
        <w:rPr/>
        <w:t>The playground is a controlled authoring environment, not an arbitrary code execution environment.</w:t>
      </w:r>
    </w:p>
    <w:p>
      <w:pPr>
        <w:pStyle w:val="Heading1"/>
        <w:rPr/>
      </w:pPr>
      <w:r>
        <w:rPr/>
        <w:t>15. History and Persistent Artifacts</w:t>
      </w:r>
    </w:p>
    <w:p>
      <w:pPr>
        <w:pStyle w:val="Normal"/>
        <w:rPr/>
      </w:pPr>
      <w:r>
        <w:rPr>
          <w:rFonts w:ascii="Courier New" w:hAnsi="Courier New"/>
          <w:sz w:val="17"/>
        </w:rPr>
        <w:t>Analytical Artifact</w:t>
        <w:br/>
        <w:t xml:space="preserve"> - identifier</w:t>
        <w:br/>
        <w:t xml:space="preserve"> - user question</w:t>
        <w:br/>
        <w:t xml:space="preserve"> - analytical plan</w:t>
        <w:br/>
        <w:t xml:space="preserve"> - data/source references</w:t>
        <w:br/>
        <w:t xml:space="preserve"> - analytical result</w:t>
        <w:br/>
        <w:t xml:space="preserve"> - presentation specification</w:t>
        <w:br/>
        <w:t xml:space="preserve"> - user customizations</w:t>
        <w:br/>
        <w:t xml:space="preserve"> - model/analysis version</w:t>
        <w:br/>
        <w:t xml:space="preserve"> - timestamps</w:t>
        <w:br/>
        <w:t xml:space="preserve"> - artifact version</w:t>
      </w:r>
    </w:p>
    <w:p>
      <w:pPr>
        <w:pStyle w:val="ListBullet"/>
        <w:numPr>
          <w:ilvl w:val="0"/>
          <w:numId w:val="1"/>
        </w:numPr>
        <w:rPr/>
      </w:pPr>
      <w:r>
        <w:rPr/>
        <w:t>Browse previous analyses.</w:t>
      </w:r>
    </w:p>
    <w:p>
      <w:pPr>
        <w:pStyle w:val="ListBullet"/>
        <w:numPr>
          <w:ilvl w:val="0"/>
          <w:numId w:val="1"/>
        </w:numPr>
        <w:rPr/>
      </w:pPr>
      <w:r>
        <w:rPr/>
        <w:t>Reopen an analysis.</w:t>
      </w:r>
    </w:p>
    <w:p>
      <w:pPr>
        <w:pStyle w:val="ListBullet"/>
        <w:numPr>
          <w:ilvl w:val="0"/>
          <w:numId w:val="1"/>
        </w:numPr>
        <w:rPr/>
      </w:pPr>
      <w:r>
        <w:rPr/>
        <w:t>Restore saved presentation state.</w:t>
      </w:r>
    </w:p>
    <w:p>
      <w:pPr>
        <w:pStyle w:val="ListBullet"/>
        <w:numPr>
          <w:ilvl w:val="0"/>
          <w:numId w:val="1"/>
        </w:numPr>
        <w:rPr/>
      </w:pPr>
      <w:r>
        <w:rPr/>
        <w:t>Preserve source/model metadata.</w:t>
      </w:r>
    </w:p>
    <w:p>
      <w:pPr>
        <w:pStyle w:val="ListBullet"/>
        <w:numPr>
          <w:ilvl w:val="0"/>
          <w:numId w:val="1"/>
        </w:numPr>
        <w:rPr/>
      </w:pPr>
      <w:r>
        <w:rPr/>
        <w:t>Do not destroy prior versions when regenerating.</w:t>
      </w:r>
    </w:p>
    <w:p>
      <w:pPr>
        <w:pStyle w:val="ListBullet"/>
        <w:numPr>
          <w:ilvl w:val="0"/>
          <w:numId w:val="1"/>
        </w:numPr>
        <w:rPr/>
      </w:pPr>
      <w:r>
        <w:rPr/>
        <w:t>Keep layout changes separate from analytical changes.</w:t>
      </w:r>
    </w:p>
    <w:p>
      <w:pPr>
        <w:pStyle w:val="Heading1"/>
        <w:rPr/>
      </w:pPr>
      <w:r>
        <w:rPr/>
        <w:t>16. Exploration</w:t>
      </w:r>
    </w:p>
    <w:p>
      <w:pPr>
        <w:pStyle w:val="ListBullet"/>
        <w:numPr>
          <w:ilvl w:val="0"/>
          <w:numId w:val="1"/>
        </w:numPr>
        <w:rPr/>
      </w:pPr>
      <w:r>
        <w:rPr/>
        <w:t>Time filters.</w:t>
      </w:r>
    </w:p>
    <w:p>
      <w:pPr>
        <w:pStyle w:val="ListBullet"/>
        <w:numPr>
          <w:ilvl w:val="0"/>
          <w:numId w:val="1"/>
        </w:numPr>
        <w:rPr/>
      </w:pPr>
      <w:r>
        <w:rPr/>
        <w:t>Geographic filters.</w:t>
      </w:r>
    </w:p>
    <w:p>
      <w:pPr>
        <w:pStyle w:val="ListBullet"/>
        <w:numPr>
          <w:ilvl w:val="0"/>
          <w:numId w:val="1"/>
        </w:numPr>
        <w:rPr/>
      </w:pPr>
      <w:r>
        <w:rPr/>
        <w:t>Demographic filters where available.</w:t>
      </w:r>
    </w:p>
    <w:p>
      <w:pPr>
        <w:pStyle w:val="ListBullet"/>
        <w:numPr>
          <w:ilvl w:val="0"/>
          <w:numId w:val="1"/>
        </w:numPr>
        <w:rPr/>
      </w:pPr>
      <w:r>
        <w:rPr/>
        <w:t>Categorical filters.</w:t>
      </w:r>
    </w:p>
    <w:p>
      <w:pPr>
        <w:pStyle w:val="ListBullet"/>
        <w:numPr>
          <w:ilvl w:val="0"/>
          <w:numId w:val="1"/>
        </w:numPr>
        <w:rPr/>
      </w:pPr>
      <w:r>
        <w:rPr/>
        <w:t>Sorting.</w:t>
      </w:r>
    </w:p>
    <w:p>
      <w:pPr>
        <w:pStyle w:val="ListBullet"/>
        <w:numPr>
          <w:ilvl w:val="0"/>
          <w:numId w:val="1"/>
        </w:numPr>
        <w:rPr/>
      </w:pPr>
      <w:r>
        <w:rPr/>
        <w:t>Table search.</w:t>
      </w:r>
    </w:p>
    <w:p>
      <w:pPr>
        <w:pStyle w:val="ListBullet"/>
        <w:numPr>
          <w:ilvl w:val="0"/>
          <w:numId w:val="1"/>
        </w:numPr>
        <w:rPr/>
      </w:pPr>
      <w:r>
        <w:rPr/>
        <w:t>Drill-down where supported.</w:t>
      </w:r>
    </w:p>
    <w:p>
      <w:pPr>
        <w:pStyle w:val="ListBullet"/>
        <w:numPr>
          <w:ilvl w:val="0"/>
          <w:numId w:val="1"/>
        </w:numPr>
        <w:rPr/>
      </w:pPr>
      <w:r>
        <w:rPr/>
        <w:t>Valid visualization switching.</w:t>
      </w:r>
    </w:p>
    <w:p>
      <w:pPr>
        <w:pStyle w:val="Heading1"/>
        <w:rPr/>
      </w:pPr>
      <w:r>
        <w:rPr/>
        <w:t>17. Accessibility</w:t>
      </w:r>
    </w:p>
    <w:p>
      <w:pPr>
        <w:pStyle w:val="Heading2"/>
        <w:rPr/>
      </w:pPr>
      <w:r>
        <w:rPr/>
        <w:t>17.1 Visual</w:t>
      </w:r>
    </w:p>
    <w:p>
      <w:pPr>
        <w:pStyle w:val="ListBullet"/>
        <w:numPr>
          <w:ilvl w:val="0"/>
          <w:numId w:val="1"/>
        </w:numPr>
        <w:rPr/>
      </w:pPr>
      <w:r>
        <w:rPr/>
        <w:t>High contrast.</w:t>
      </w:r>
    </w:p>
    <w:p>
      <w:pPr>
        <w:pStyle w:val="ListBullet"/>
        <w:numPr>
          <w:ilvl w:val="0"/>
          <w:numId w:val="1"/>
        </w:numPr>
        <w:rPr/>
      </w:pPr>
      <w:r>
        <w:rPr/>
        <w:t>Text scaling.</w:t>
      </w:r>
    </w:p>
    <w:p>
      <w:pPr>
        <w:pStyle w:val="ListBullet"/>
        <w:numPr>
          <w:ilvl w:val="0"/>
          <w:numId w:val="1"/>
        </w:numPr>
        <w:rPr/>
      </w:pPr>
      <w:r>
        <w:rPr/>
        <w:t>Clear focus states.</w:t>
      </w:r>
    </w:p>
    <w:p>
      <w:pPr>
        <w:pStyle w:val="ListBullet"/>
        <w:numPr>
          <w:ilvl w:val="0"/>
          <w:numId w:val="1"/>
        </w:numPr>
        <w:rPr/>
      </w:pPr>
      <w:r>
        <w:rPr/>
        <w:t>Reduced motion.</w:t>
      </w:r>
    </w:p>
    <w:p>
      <w:pPr>
        <w:pStyle w:val="ListBullet"/>
        <w:numPr>
          <w:ilvl w:val="0"/>
          <w:numId w:val="1"/>
        </w:numPr>
        <w:rPr/>
      </w:pPr>
      <w:r>
        <w:rPr/>
        <w:t>No color-only semantics.</w:t>
      </w:r>
    </w:p>
    <w:p>
      <w:pPr>
        <w:pStyle w:val="ListBullet"/>
        <w:numPr>
          <w:ilvl w:val="0"/>
          <w:numId w:val="1"/>
        </w:numPr>
        <w:rPr/>
      </w:pPr>
      <w:r>
        <w:rPr/>
        <w:t>Readable labels and legends.</w:t>
      </w:r>
    </w:p>
    <w:p>
      <w:pPr>
        <w:pStyle w:val="Heading2"/>
        <w:rPr/>
      </w:pPr>
      <w:r>
        <w:rPr/>
        <w:t>17.2 Screen Readers</w:t>
      </w:r>
    </w:p>
    <w:p>
      <w:pPr>
        <w:pStyle w:val="ListBullet"/>
        <w:numPr>
          <w:ilvl w:val="0"/>
          <w:numId w:val="1"/>
        </w:numPr>
        <w:rPr/>
      </w:pPr>
      <w:r>
        <w:rPr/>
        <w:t>Semantic structure.</w:t>
      </w:r>
    </w:p>
    <w:p>
      <w:pPr>
        <w:pStyle w:val="ListBullet"/>
        <w:numPr>
          <w:ilvl w:val="0"/>
          <w:numId w:val="1"/>
        </w:numPr>
        <w:rPr/>
      </w:pPr>
      <w:r>
        <w:rPr/>
        <w:t>Accessible names/descriptions.</w:t>
      </w:r>
    </w:p>
    <w:p>
      <w:pPr>
        <w:pStyle w:val="ListBullet"/>
        <w:numPr>
          <w:ilvl w:val="0"/>
          <w:numId w:val="1"/>
        </w:numPr>
        <w:rPr/>
      </w:pPr>
      <w:r>
        <w:rPr/>
        <w:t>Text summary for important charts.</w:t>
      </w:r>
    </w:p>
    <w:p>
      <w:pPr>
        <w:pStyle w:val="ListBullet"/>
        <w:numPr>
          <w:ilvl w:val="0"/>
          <w:numId w:val="1"/>
        </w:numPr>
        <w:rPr/>
      </w:pPr>
      <w:r>
        <w:rPr/>
        <w:t>Underlying data table for major charts.</w:t>
      </w:r>
    </w:p>
    <w:p>
      <w:pPr>
        <w:pStyle w:val="ListBullet"/>
        <w:numPr>
          <w:ilvl w:val="0"/>
          <w:numId w:val="1"/>
        </w:numPr>
        <w:rPr/>
      </w:pPr>
      <w:r>
        <w:rPr/>
        <w:t>Appropriate status/filter announcements.</w:t>
      </w:r>
    </w:p>
    <w:p>
      <w:pPr>
        <w:pStyle w:val="Heading2"/>
        <w:rPr/>
      </w:pPr>
      <w:r>
        <w:rPr/>
        <w:t>17.3 Hearing</w:t>
      </w:r>
    </w:p>
    <w:p>
      <w:pPr>
        <w:pStyle w:val="ListBullet"/>
        <w:numPr>
          <w:ilvl w:val="0"/>
          <w:numId w:val="1"/>
        </w:numPr>
        <w:rPr/>
      </w:pPr>
      <w:r>
        <w:rPr/>
        <w:t>No information depends only on sound.</w:t>
      </w:r>
    </w:p>
    <w:p>
      <w:pPr>
        <w:pStyle w:val="ListBullet"/>
        <w:numPr>
          <w:ilvl w:val="0"/>
          <w:numId w:val="1"/>
        </w:numPr>
        <w:rPr/>
      </w:pPr>
      <w:r>
        <w:rPr/>
        <w:t>Audio explanations have transcripts.</w:t>
      </w:r>
    </w:p>
    <w:p>
      <w:pPr>
        <w:pStyle w:val="ListBullet"/>
        <w:numPr>
          <w:ilvl w:val="0"/>
          <w:numId w:val="1"/>
        </w:numPr>
        <w:rPr/>
      </w:pPr>
      <w:r>
        <w:rPr/>
        <w:t>Voice interactions have visible text.</w:t>
      </w:r>
    </w:p>
    <w:p>
      <w:pPr>
        <w:pStyle w:val="ListBullet"/>
        <w:numPr>
          <w:ilvl w:val="0"/>
          <w:numId w:val="1"/>
        </w:numPr>
        <w:rPr/>
      </w:pPr>
      <w:r>
        <w:rPr/>
        <w:t>Visual notifications accompany audio cues.</w:t>
      </w:r>
    </w:p>
    <w:p>
      <w:pPr>
        <w:pStyle w:val="Heading2"/>
        <w:rPr/>
      </w:pPr>
      <w:r>
        <w:rPr/>
        <w:t>17.4 Motor/Cognitive</w:t>
      </w:r>
    </w:p>
    <w:p>
      <w:pPr>
        <w:pStyle w:val="ListBullet"/>
        <w:numPr>
          <w:ilvl w:val="0"/>
          <w:numId w:val="1"/>
        </w:numPr>
        <w:rPr/>
      </w:pPr>
      <w:r>
        <w:rPr/>
        <w:t>Keyboard operation.</w:t>
      </w:r>
    </w:p>
    <w:p>
      <w:pPr>
        <w:pStyle w:val="ListBullet"/>
        <w:numPr>
          <w:ilvl w:val="0"/>
          <w:numId w:val="1"/>
        </w:numPr>
        <w:rPr/>
      </w:pPr>
      <w:r>
        <w:rPr/>
        <w:t>Reasonable target sizes.</w:t>
      </w:r>
    </w:p>
    <w:p>
      <w:pPr>
        <w:pStyle w:val="ListBullet"/>
        <w:numPr>
          <w:ilvl w:val="0"/>
          <w:numId w:val="1"/>
        </w:numPr>
        <w:rPr/>
      </w:pPr>
      <w:r>
        <w:rPr/>
        <w:t>Predictable navigation.</w:t>
      </w:r>
    </w:p>
    <w:p>
      <w:pPr>
        <w:pStyle w:val="ListBullet"/>
        <w:numPr>
          <w:ilvl w:val="0"/>
          <w:numId w:val="1"/>
        </w:numPr>
        <w:rPr/>
      </w:pPr>
      <w:r>
        <w:rPr/>
        <w:t>Clear errors.</w:t>
      </w:r>
    </w:p>
    <w:p>
      <w:pPr>
        <w:pStyle w:val="ListBullet"/>
        <w:numPr>
          <w:ilvl w:val="0"/>
          <w:numId w:val="1"/>
        </w:numPr>
        <w:rPr/>
      </w:pPr>
      <w:r>
        <w:rPr/>
        <w:t>Progressive disclosure.</w:t>
      </w:r>
    </w:p>
    <w:p>
      <w:pPr>
        <w:pStyle w:val="ListBullet"/>
        <w:numPr>
          <w:ilvl w:val="0"/>
          <w:numId w:val="1"/>
        </w:numPr>
        <w:rPr/>
      </w:pPr>
      <w:r>
        <w:rPr/>
        <w:t>Undo/revert.</w:t>
      </w:r>
    </w:p>
    <w:p>
      <w:pPr>
        <w:pStyle w:val="Heading1"/>
        <w:rPr/>
      </w:pPr>
      <w:r>
        <w:rPr/>
        <w:t>18. Voice Interaction</w:t>
      </w:r>
    </w:p>
    <w:p>
      <w:pPr>
        <w:pStyle w:val="Normal"/>
        <w:rPr/>
      </w:pPr>
      <w:r>
        <w:rPr>
          <w:rFonts w:ascii="Courier New" w:hAnsi="Courier New"/>
          <w:sz w:val="17"/>
        </w:rPr>
        <w:t>Voice</w:t>
        <w:br/>
        <w:t xml:space="preserve"> -&gt; Speech recognition</w:t>
        <w:br/>
        <w:t xml:space="preserve"> -&gt; Visible transcript</w:t>
        <w:br/>
        <w:t xml:space="preserve"> -&gt; Normal analytical pipeline</w:t>
        <w:br/>
        <w:t xml:space="preserve"> -&gt; Visual workspace</w:t>
        <w:br/>
        <w:t xml:space="preserve"> -&gt; Optional text-to-speech</w:t>
      </w:r>
    </w:p>
    <w:p>
      <w:pPr>
        <w:pStyle w:val="Normal"/>
        <w:rPr/>
      </w:pPr>
      <w:r>
        <w:rPr/>
        <w:t>Voice is an optional interface over the same analytical engine. Typed input must always remain available.</w:t>
      </w:r>
    </w:p>
    <w:p>
      <w:pPr>
        <w:pStyle w:val="Heading1"/>
        <w:rPr/>
      </w:pPr>
      <w:r>
        <w:rPr/>
        <w:t>19. Data Governance and Provenance</w:t>
      </w:r>
    </w:p>
    <w:p>
      <w:pPr>
        <w:pStyle w:val="ListBullet"/>
        <w:numPr>
          <w:ilvl w:val="0"/>
          <w:numId w:val="1"/>
        </w:numPr>
        <w:rPr/>
      </w:pPr>
      <w:r>
        <w:rPr/>
        <w:t>Record publisher, source, period and relevant table/file.</w:t>
      </w:r>
    </w:p>
    <w:p>
      <w:pPr>
        <w:pStyle w:val="ListBullet"/>
        <w:numPr>
          <w:ilvl w:val="0"/>
          <w:numId w:val="1"/>
        </w:numPr>
        <w:rPr/>
      </w:pPr>
      <w:r>
        <w:rPr/>
        <w:t>Document transformations.</w:t>
      </w:r>
    </w:p>
    <w:p>
      <w:pPr>
        <w:pStyle w:val="ListBullet"/>
        <w:numPr>
          <w:ilvl w:val="0"/>
          <w:numId w:val="1"/>
        </w:numPr>
        <w:rPr/>
      </w:pPr>
      <w:r>
        <w:rPr/>
        <w:t>Respect access and licensing conditions.</w:t>
      </w:r>
    </w:p>
    <w:p>
      <w:pPr>
        <w:pStyle w:val="ListBullet"/>
        <w:numPr>
          <w:ilvl w:val="0"/>
          <w:numId w:val="1"/>
        </w:numPr>
        <w:rPr/>
      </w:pPr>
      <w:r>
        <w:rPr/>
        <w:t>Do not expose individual survey respondents.</w:t>
      </w:r>
    </w:p>
    <w:p>
      <w:pPr>
        <w:pStyle w:val="ListBullet"/>
        <w:numPr>
          <w:ilvl w:val="0"/>
          <w:numId w:val="1"/>
        </w:numPr>
        <w:rPr/>
      </w:pPr>
      <w:r>
        <w:rPr/>
        <w:t>Provide source references for major claims.</w:t>
      </w:r>
    </w:p>
    <w:p>
      <w:pPr>
        <w:pStyle w:val="Heading1"/>
        <w:rPr/>
      </w:pPr>
      <w:r>
        <w:rPr/>
        <w:t>20. Trust and Error Handling</w:t>
      </w:r>
    </w:p>
    <w:p>
      <w:pPr>
        <w:pStyle w:val="ListBullet"/>
        <w:numPr>
          <w:ilvl w:val="0"/>
          <w:numId w:val="1"/>
        </w:numPr>
        <w:rPr/>
      </w:pPr>
      <w:r>
        <w:rPr/>
        <w:t>Never fabricate statistics or sources.</w:t>
      </w:r>
    </w:p>
    <w:p>
      <w:pPr>
        <w:pStyle w:val="ListBullet"/>
        <w:numPr>
          <w:ilvl w:val="0"/>
          <w:numId w:val="1"/>
        </w:numPr>
        <w:rPr/>
      </w:pPr>
      <w:r>
        <w:rPr/>
        <w:t>Never claim an untrained model exists.</w:t>
      </w:r>
    </w:p>
    <w:p>
      <w:pPr>
        <w:pStyle w:val="ListBullet"/>
        <w:numPr>
          <w:ilvl w:val="0"/>
          <w:numId w:val="1"/>
        </w:numPr>
        <w:rPr/>
      </w:pPr>
      <w:r>
        <w:rPr/>
        <w:t>Never present prediction as observed fact.</w:t>
      </w:r>
    </w:p>
    <w:p>
      <w:pPr>
        <w:pStyle w:val="ListBullet"/>
        <w:numPr>
          <w:ilvl w:val="0"/>
          <w:numId w:val="1"/>
        </w:numPr>
        <w:rPr/>
      </w:pPr>
      <w:r>
        <w:rPr/>
        <w:t>Show uncertainty/limitations where appropriate.</w:t>
      </w:r>
    </w:p>
    <w:p>
      <w:pPr>
        <w:pStyle w:val="ListBullet"/>
        <w:numPr>
          <w:ilvl w:val="0"/>
          <w:numId w:val="1"/>
        </w:numPr>
        <w:rPr/>
      </w:pPr>
      <w:r>
        <w:rPr/>
        <w:t>Distinguish unavailable data from zero.</w:t>
      </w:r>
    </w:p>
    <w:p>
      <w:pPr>
        <w:pStyle w:val="ListBullet"/>
        <w:numPr>
          <w:ilvl w:val="0"/>
          <w:numId w:val="1"/>
        </w:numPr>
        <w:rPr/>
      </w:pPr>
      <w:r>
        <w:rPr/>
        <w:t>Provide clear loading, partial-result and error states.</w:t>
      </w:r>
    </w:p>
    <w:p>
      <w:pPr>
        <w:pStyle w:val="ListBullet"/>
        <w:numPr>
          <w:ilvl w:val="0"/>
          <w:numId w:val="1"/>
        </w:numPr>
        <w:rPr/>
      </w:pPr>
      <w:r>
        <w:rPr/>
        <w:t>Explain ambiguity and offer supported alternatives.</w:t>
      </w:r>
    </w:p>
    <w:p>
      <w:pPr>
        <w:pStyle w:val="Heading1"/>
        <w:rPr/>
      </w:pPr>
      <w:r>
        <w:rPr/>
        <w:t>21. Performance and Responsiveness</w:t>
      </w:r>
    </w:p>
    <w:p>
      <w:pPr>
        <w:pStyle w:val="ListBullet"/>
        <w:numPr>
          <w:ilvl w:val="0"/>
          <w:numId w:val="1"/>
        </w:numPr>
        <w:rPr/>
      </w:pPr>
      <w:r>
        <w:rPr/>
        <w:t>Efficient initial views.</w:t>
      </w:r>
    </w:p>
    <w:p>
      <w:pPr>
        <w:pStyle w:val="ListBullet"/>
        <w:numPr>
          <w:ilvl w:val="0"/>
          <w:numId w:val="1"/>
        </w:numPr>
        <w:rPr/>
      </w:pPr>
      <w:r>
        <w:rPr/>
        <w:t>Progress for long analyses.</w:t>
      </w:r>
    </w:p>
    <w:p>
      <w:pPr>
        <w:pStyle w:val="ListBullet"/>
        <w:numPr>
          <w:ilvl w:val="0"/>
          <w:numId w:val="1"/>
        </w:numPr>
        <w:rPr/>
      </w:pPr>
      <w:r>
        <w:rPr/>
        <w:t>Efficient large-table rendering.</w:t>
      </w:r>
    </w:p>
    <w:p>
      <w:pPr>
        <w:pStyle w:val="ListBullet"/>
        <w:numPr>
          <w:ilvl w:val="0"/>
          <w:numId w:val="1"/>
        </w:numPr>
        <w:rPr/>
      </w:pPr>
      <w:r>
        <w:rPr/>
        <w:t>Avoid unnecessary visualization re-renders.</w:t>
      </w:r>
    </w:p>
    <w:p>
      <w:pPr>
        <w:pStyle w:val="ListBullet"/>
        <w:numPr>
          <w:ilvl w:val="0"/>
          <w:numId w:val="1"/>
        </w:numPr>
        <w:rPr/>
      </w:pPr>
      <w:r>
        <w:rPr/>
        <w:t>Responsive desktop/tablet/mobile layouts.</w:t>
      </w:r>
    </w:p>
    <w:p>
      <w:pPr>
        <w:pStyle w:val="ListBullet"/>
        <w:numPr>
          <w:ilvl w:val="0"/>
          <w:numId w:val="1"/>
        </w:numPr>
        <w:rPr/>
      </w:pPr>
      <w:r>
        <w:rPr/>
        <w:t>Graceful behavior on slower connections.</w:t>
      </w:r>
    </w:p>
    <w:p>
      <w:pPr>
        <w:pStyle w:val="Heading1"/>
        <w:rPr/>
      </w:pPr>
      <w:r>
        <w:rPr/>
        <w:t>22. Security</w:t>
      </w:r>
    </w:p>
    <w:p>
      <w:pPr>
        <w:pStyle w:val="ListBullet"/>
        <w:numPr>
          <w:ilvl w:val="0"/>
          <w:numId w:val="1"/>
        </w:numPr>
        <w:rPr/>
      </w:pPr>
      <w:r>
        <w:rPr/>
        <w:t>Never execute model-generated arbitrary HTML/JavaScript.</w:t>
      </w:r>
    </w:p>
    <w:p>
      <w:pPr>
        <w:pStyle w:val="ListBullet"/>
        <w:numPr>
          <w:ilvl w:val="0"/>
          <w:numId w:val="1"/>
        </w:numPr>
        <w:rPr/>
      </w:pPr>
      <w:r>
        <w:rPr/>
        <w:t>Strictly validate presentation specifications.</w:t>
      </w:r>
    </w:p>
    <w:p>
      <w:pPr>
        <w:pStyle w:val="ListBullet"/>
        <w:numPr>
          <w:ilvl w:val="0"/>
          <w:numId w:val="1"/>
        </w:numPr>
        <w:rPr/>
      </w:pPr>
      <w:r>
        <w:rPr/>
        <w:t>Validate user input.</w:t>
      </w:r>
    </w:p>
    <w:p>
      <w:pPr>
        <w:pStyle w:val="ListBullet"/>
        <w:numPr>
          <w:ilvl w:val="0"/>
          <w:numId w:val="1"/>
        </w:numPr>
        <w:rPr/>
      </w:pPr>
      <w:r>
        <w:rPr/>
        <w:t>Protect secrets.</w:t>
      </w:r>
    </w:p>
    <w:p>
      <w:pPr>
        <w:pStyle w:val="ListBullet"/>
        <w:numPr>
          <w:ilvl w:val="0"/>
          <w:numId w:val="1"/>
        </w:numPr>
        <w:rPr/>
      </w:pPr>
      <w:r>
        <w:rPr/>
        <w:t>Appropriate abuse protection.</w:t>
      </w:r>
    </w:p>
    <w:p>
      <w:pPr>
        <w:pStyle w:val="ListBullet"/>
        <w:numPr>
          <w:ilvl w:val="0"/>
          <w:numId w:val="1"/>
        </w:numPr>
        <w:rPr/>
      </w:pPr>
      <w:r>
        <w:rPr/>
        <w:t>Respect access controls for sharing/export.</w:t>
      </w:r>
    </w:p>
    <w:p>
      <w:pPr>
        <w:pStyle w:val="Heading1"/>
        <w:rPr/>
      </w:pPr>
      <w:r>
        <w:rPr/>
        <w:t>23. Export and Sharing</w:t>
      </w:r>
    </w:p>
    <w:p>
      <w:pPr>
        <w:pStyle w:val="ListBullet"/>
        <w:numPr>
          <w:ilvl w:val="0"/>
          <w:numId w:val="1"/>
        </w:numPr>
        <w:rPr/>
      </w:pPr>
      <w:r>
        <w:rPr/>
        <w:t>Shareable analytical view where implemented.</w:t>
      </w:r>
    </w:p>
    <w:p>
      <w:pPr>
        <w:pStyle w:val="ListBullet"/>
        <w:numPr>
          <w:ilvl w:val="0"/>
          <w:numId w:val="1"/>
        </w:numPr>
        <w:rPr/>
      </w:pPr>
      <w:r>
        <w:rPr/>
        <w:t>Table export.</w:t>
      </w:r>
    </w:p>
    <w:p>
      <w:pPr>
        <w:pStyle w:val="ListBullet"/>
        <w:numPr>
          <w:ilvl w:val="0"/>
          <w:numId w:val="1"/>
        </w:numPr>
        <w:rPr/>
      </w:pPr>
      <w:r>
        <w:rPr/>
        <w:t>Image/PDF export where feasible.</w:t>
      </w:r>
    </w:p>
    <w:p>
      <w:pPr>
        <w:pStyle w:val="ListBullet"/>
        <w:numPr>
          <w:ilvl w:val="0"/>
          <w:numId w:val="1"/>
        </w:numPr>
        <w:rPr/>
      </w:pPr>
      <w:r>
        <w:rPr/>
        <w:t>Data export only when permitted.</w:t>
      </w:r>
    </w:p>
    <w:p>
      <w:pPr>
        <w:pStyle w:val="ListBullet"/>
        <w:numPr>
          <w:ilvl w:val="0"/>
          <w:numId w:val="1"/>
        </w:numPr>
        <w:rPr/>
      </w:pPr>
      <w:r>
        <w:rPr/>
        <w:t>Preserve source and methodology context.</w:t>
      </w:r>
    </w:p>
    <w:p>
      <w:pPr>
        <w:pStyle w:val="Heading1"/>
        <w:rPr/>
      </w:pPr>
      <w:r>
        <w:rPr/>
        <w:t>24. Quality Requirements</w:t>
      </w:r>
    </w:p>
    <w:p>
      <w:pPr>
        <w:pStyle w:val="ListBullet"/>
        <w:numPr>
          <w:ilvl w:val="0"/>
          <w:numId w:val="1"/>
        </w:numPr>
        <w:rPr/>
      </w:pPr>
      <w:r>
        <w:rPr/>
        <w:t>Analytical correctness takes priority over visual polish.</w:t>
      </w:r>
    </w:p>
    <w:p>
      <w:pPr>
        <w:pStyle w:val="ListBullet"/>
        <w:numPr>
          <w:ilvl w:val="0"/>
          <w:numId w:val="1"/>
        </w:numPr>
        <w:rPr/>
      </w:pPr>
      <w:r>
        <w:rPr/>
        <w:t>Visualizations must match underlying data.</w:t>
      </w:r>
    </w:p>
    <w:p>
      <w:pPr>
        <w:pStyle w:val="ListBullet"/>
        <w:numPr>
          <w:ilvl w:val="0"/>
          <w:numId w:val="1"/>
        </w:numPr>
        <w:rPr/>
      </w:pPr>
      <w:r>
        <w:rPr/>
        <w:t>Responsive layouts must not hide important values.</w:t>
      </w:r>
    </w:p>
    <w:p>
      <w:pPr>
        <w:pStyle w:val="ListBullet"/>
        <w:numPr>
          <w:ilvl w:val="0"/>
          <w:numId w:val="1"/>
        </w:numPr>
        <w:rPr/>
      </w:pPr>
      <w:r>
        <w:rPr/>
        <w:t>Accessibility is tested as part of acceptance.</w:t>
      </w:r>
    </w:p>
    <w:p>
      <w:pPr>
        <w:pStyle w:val="ListBullet"/>
        <w:numPr>
          <w:ilvl w:val="0"/>
          <w:numId w:val="1"/>
        </w:numPr>
        <w:rPr/>
      </w:pPr>
      <w:r>
        <w:rPr/>
        <w:t>Models are evaluated against appropriate baselines.</w:t>
      </w:r>
    </w:p>
    <w:p>
      <w:pPr>
        <w:pStyle w:val="ListBullet"/>
        <w:numPr>
          <w:ilvl w:val="0"/>
          <w:numId w:val="1"/>
        </w:numPr>
        <w:rPr/>
      </w:pPr>
      <w:r>
        <w:rPr/>
        <w:t>Important user journeys are reproducible.</w:t>
      </w:r>
    </w:p>
    <w:p>
      <w:pPr>
        <w:pStyle w:val="Heading1"/>
        <w:rPr/>
      </w:pPr>
      <w:r>
        <w:rPr/>
        <w:t>25. Hackathon Alignment</w:t>
      </w:r>
    </w:p>
    <w:p>
      <w:pPr>
        <w:pStyle w:val="Normal"/>
        <w:rPr/>
      </w:pPr>
      <w:r>
        <w:rPr/>
        <w:t>The product should demonstrate strong problem relevance, credible data use and methodology, meaningful technical innovation, strong usability/design and tangible impact. The final domain and analytical target must be selected only after dataset feasibility and joinability are verified.</w:t>
      </w:r>
    </w:p>
    <w:p>
      <w:pPr>
        <w:pStyle w:val="Normal"/>
        <w:rPr/>
      </w:pPr>
      <w:r>
        <w:rPr/>
        <w:t>AI should improve analytical workflow and interface generation without replacing evidence or statistical computation.</w:t>
      </w:r>
    </w:p>
    <w:p>
      <w:pPr>
        <w:pStyle w:val="Heading1"/>
        <w:rPr/>
      </w:pPr>
      <w:r>
        <w:rPr/>
        <w:t>26. Acceptance Criteria</w:t>
      </w:r>
    </w:p>
    <w:p>
      <w:pPr>
        <w:pStyle w:val="ListBullet"/>
        <w:numPr>
          <w:ilvl w:val="0"/>
          <w:numId w:val="1"/>
        </w:numPr>
        <w:rPr/>
      </w:pPr>
      <w:r>
        <w:rPr/>
        <w:t>A supported question produces a visual analytical workspace, not only prose.</w:t>
      </w:r>
    </w:p>
    <w:p>
      <w:pPr>
        <w:pStyle w:val="ListBullet"/>
        <w:numPr>
          <w:ilvl w:val="0"/>
          <w:numId w:val="1"/>
        </w:numPr>
        <w:rPr/>
      </w:pPr>
      <w:r>
        <w:rPr/>
        <w:t>Numerical values come from verified data/analysis.</w:t>
      </w:r>
    </w:p>
    <w:p>
      <w:pPr>
        <w:pStyle w:val="ListBullet"/>
        <w:numPr>
          <w:ilvl w:val="0"/>
          <w:numId w:val="1"/>
        </w:numPr>
        <w:rPr/>
      </w:pPr>
      <w:r>
        <w:rPr/>
        <w:t>Sources are recorded and discoverable.</w:t>
      </w:r>
    </w:p>
    <w:p>
      <w:pPr>
        <w:pStyle w:val="ListBullet"/>
        <w:numPr>
          <w:ilvl w:val="0"/>
          <w:numId w:val="1"/>
        </w:numPr>
        <w:rPr/>
      </w:pPr>
      <w:r>
        <w:rPr/>
        <w:t>Users can resize or manipulate supported components.</w:t>
      </w:r>
    </w:p>
    <w:p>
      <w:pPr>
        <w:pStyle w:val="ListBullet"/>
        <w:numPr>
          <w:ilvl w:val="0"/>
          <w:numId w:val="1"/>
        </w:numPr>
        <w:rPr/>
      </w:pPr>
      <w:r>
        <w:rPr/>
        <w:t>Users can reopen saved analyses.</w:t>
      </w:r>
    </w:p>
    <w:p>
      <w:pPr>
        <w:pStyle w:val="ListBullet"/>
        <w:numPr>
          <w:ilvl w:val="0"/>
          <w:numId w:val="1"/>
        </w:numPr>
        <w:rPr/>
      </w:pPr>
      <w:r>
        <w:rPr/>
        <w:t>Reopening restores the saved artifact.</w:t>
      </w:r>
    </w:p>
    <w:p>
      <w:pPr>
        <w:pStyle w:val="ListBullet"/>
        <w:numPr>
          <w:ilvl w:val="0"/>
          <w:numId w:val="1"/>
        </w:numPr>
        <w:rPr/>
      </w:pPr>
      <w:r>
        <w:rPr/>
        <w:t>Users can inspect/edit the presentation specification.</w:t>
      </w:r>
    </w:p>
    <w:p>
      <w:pPr>
        <w:pStyle w:val="ListBullet"/>
        <w:numPr>
          <w:ilvl w:val="0"/>
          <w:numId w:val="1"/>
        </w:numPr>
        <w:rPr/>
      </w:pPr>
      <w:r>
        <w:rPr/>
        <w:t>Invalid specifications are rejected before rendering.</w:t>
      </w:r>
    </w:p>
    <w:p>
      <w:pPr>
        <w:pStyle w:val="ListBullet"/>
        <w:numPr>
          <w:ilvl w:val="0"/>
          <w:numId w:val="1"/>
        </w:numPr>
        <w:rPr/>
      </w:pPr>
      <w:r>
        <w:rPr/>
        <w:t>Charts have accessible textual alternatives.</w:t>
      </w:r>
    </w:p>
    <w:p>
      <w:pPr>
        <w:pStyle w:val="ListBullet"/>
        <w:numPr>
          <w:ilvl w:val="0"/>
          <w:numId w:val="1"/>
        </w:numPr>
        <w:rPr/>
      </w:pPr>
      <w:r>
        <w:rPr/>
        <w:t>The product works without voice.</w:t>
      </w:r>
    </w:p>
    <w:p>
      <w:pPr>
        <w:pStyle w:val="ListBullet"/>
        <w:numPr>
          <w:ilvl w:val="0"/>
          <w:numId w:val="1"/>
        </w:numPr>
        <w:rPr/>
      </w:pPr>
      <w:r>
        <w:rPr/>
        <w:t>Voice, when available, uses the same analytical pipeline.</w:t>
      </w:r>
    </w:p>
    <w:p>
      <w:pPr>
        <w:pStyle w:val="ListBullet"/>
        <w:numPr>
          <w:ilvl w:val="0"/>
          <w:numId w:val="1"/>
        </w:numPr>
        <w:rPr/>
      </w:pPr>
      <w:r>
        <w:rPr/>
        <w:t>The UI is responsive.</w:t>
      </w:r>
    </w:p>
    <w:p>
      <w:pPr>
        <w:pStyle w:val="ListBullet"/>
        <w:numPr>
          <w:ilvl w:val="0"/>
          <w:numId w:val="1"/>
        </w:numPr>
        <w:rPr/>
      </w:pPr>
      <w:r>
        <w:rPr/>
        <w:t>Arbitrary generated HTML/JavaScript is never executed.</w:t>
      </w:r>
    </w:p>
    <w:p>
      <w:pPr>
        <w:pStyle w:val="ListBullet"/>
        <w:numPr>
          <w:ilvl w:val="0"/>
          <w:numId w:val="1"/>
        </w:numPr>
        <w:rPr/>
      </w:pPr>
      <w:r>
        <w:rPr/>
        <w:t>Model results include appropriate limitations and evaluation metadata.</w:t>
      </w:r>
    </w:p>
    <w:p>
      <w:pPr>
        <w:pStyle w:val="Heading1"/>
        <w:rPr/>
      </w:pPr>
      <w:r>
        <w:rPr/>
        <w:t>27. Definition of Done</w:t>
      </w:r>
    </w:p>
    <w:p>
      <w:pPr>
        <w:pStyle w:val="Normal"/>
        <w:rPr/>
      </w:pPr>
      <w:r>
        <w:rPr>
          <w:rFonts w:ascii="Courier New" w:hAnsi="Courier New"/>
          <w:sz w:val="17"/>
        </w:rPr>
        <w:t>Real data</w:t>
        <w:br/>
        <w:t xml:space="preserve"> -&gt; Verified analysis</w:t>
        <w:br/>
        <w:t xml:space="preserve"> -&gt; Generative presentation plan</w:t>
        <w:br/>
        <w:t xml:space="preserve"> -&gt; Validated workspace</w:t>
        <w:br/>
        <w:t xml:space="preserve"> -&gt; Interactive exploration</w:t>
        <w:br/>
        <w:t xml:space="preserve"> -&gt; Persistent artifact</w:t>
        <w:br/>
        <w:t xml:space="preserve"> -&gt; Accessible experience</w:t>
      </w:r>
    </w:p>
    <w:p>
      <w:pPr>
        <w:pStyle w:val="Heading1"/>
        <w:rPr/>
      </w:pPr>
      <w:r>
        <w:rPr/>
        <w:t>28. Engineering Separation</w:t>
      </w:r>
    </w:p>
    <w:p>
      <w:pPr>
        <w:pStyle w:val="Normal"/>
        <w:widowControl/>
        <w:bidi w:val="0"/>
        <w:spacing w:lineRule="auto" w:line="276" w:before="0" w:after="200"/>
        <w:jc w:val="left"/>
        <w:rPr/>
      </w:pPr>
      <w:r>
        <w:rPr/>
        <w:t>This SRS intentionally does not specify programming languages, frameworks, hosting providers, databases or model vendors. Those details belong in implementation prompts and engineering documentation. The product contract is defined by behavior and acceptance criteria.</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9</Pages>
  <Words>1662</Words>
  <Characters>10456</Characters>
  <CharactersWithSpaces>11735</CharactersWithSpaces>
  <Paragraphs>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2026-09-30T15:21:42Z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