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425" w:type="dxa"/>
            <w:shd w:val="clear" w:color="auto" w:fill="E7E6E6" w:themeFill="background2"/>
          </w:tcPr>
          <w:p>
            <w:pPr>
              <w:spacing w:after="0" w:line="240" w:lineRule="auto"/>
            </w:pPr>
            <w:r>
              <w:t>Report Element</w:t>
            </w:r>
          </w:p>
        </w:tc>
        <w:tc>
          <w:tcPr>
            <w:tcW w:w="6925" w:type="dxa"/>
            <w:shd w:val="clear" w:color="auto" w:fill="E7E6E6" w:themeFill="background2"/>
          </w:tcPr>
          <w:p>
            <w:pPr>
              <w:spacing w:after="0" w:line="240" w:lineRule="auto"/>
            </w:pPr>
            <w:r>
              <w:t>Element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2425" w:type="dxa"/>
          </w:tcPr>
          <w:p>
            <w:pPr>
              <w:spacing w:after="0" w:line="240" w:lineRule="auto"/>
            </w:pPr>
            <w:r>
              <w:t>Report ID</w:t>
            </w:r>
          </w:p>
        </w:tc>
        <w:tc>
          <w:tcPr>
            <w:tcW w:w="6925" w:type="dxa"/>
          </w:tcPr>
          <w:p>
            <w:pPr>
              <w:spacing w:after="0" w:line="240" w:lineRule="auto"/>
            </w:pPr>
            <w:r>
              <w:t>BRT-C201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425" w:type="dxa"/>
          </w:tcPr>
          <w:p>
            <w:pPr>
              <w:spacing w:after="0" w:line="240" w:lineRule="auto"/>
            </w:pPr>
            <w:r>
              <w:t>Report Title</w:t>
            </w:r>
          </w:p>
        </w:tc>
        <w:tc>
          <w:tcPr>
            <w:tcW w:w="6925" w:type="dxa"/>
          </w:tcPr>
          <w:p>
            <w:pPr>
              <w:spacing w:after="0" w:line="240" w:lineRule="auto"/>
            </w:pPr>
            <w:r>
              <w:t>BRT Bus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425" w:type="dxa"/>
          </w:tcPr>
          <w:p>
            <w:pPr>
              <w:spacing w:after="0" w:line="240" w:lineRule="auto"/>
            </w:pPr>
            <w:r>
              <w:t>Report Purpose</w:t>
            </w:r>
          </w:p>
        </w:tc>
        <w:tc>
          <w:tcPr>
            <w:tcW w:w="6925" w:type="dxa"/>
          </w:tcPr>
          <w:p>
            <w:pPr>
              <w:spacing w:after="0" w:line="240" w:lineRule="auto"/>
            </w:pPr>
            <w:r>
              <w:t>Transport contributes directly and indirectly to economic growth by connecting production markets to consumption markets and by facilitating the travel of populace. Concurrently, transport is one of the major consumers of petroleum products. For an oil importing country, a significant proportion of export earnings is required for importing crude oil and petroleum products, which otherwise could have been utilized in other constructive and development activities. Urban transport problems in Pakistan are managed by building larger and better roads. By contrast, the principles of sustainable transport encourage using low-cost public transport that could accomplish well in mixed land use and high-density Pakistani cities.</w:t>
            </w:r>
          </w:p>
          <w:p>
            <w:pPr>
              <w:spacing w:after="0" w:line="240" w:lineRule="auto"/>
            </w:pPr>
            <w:r>
              <w:t>Cities Total Trips Private Public Non-Motorized Transport (%) Transport (%) Transport (%) Lahore 69 25 10 Karachi 72 20 8</w:t>
            </w:r>
          </w:p>
          <w:p>
            <w:pPr>
              <w:spacing w:after="0" w:line="240" w:lineRule="auto"/>
            </w:pPr>
            <w:r>
              <w:t xml:space="preserve">The problems facing the citizens are that they have to pay directly cash and they must have change to buy bus ticket or ask for bus schedule, citizens will also have to queue up for a long time in order to secure a seat in bus. </w:t>
            </w:r>
          </w:p>
          <w:p>
            <w:pPr>
              <w:spacing w:after="0" w:line="240" w:lineRule="auto"/>
            </w:pPr>
            <w:r>
              <w:t>Due to chaos in public transport in Pakistan, people are preferring to use private transport. Online bus booking applications have been in the market for quite some time now. They are of great use when you want to book a bus ticket quickly just sitting at your place. Additionally, they are of great use when you are running short on time. Since you can very quickly book your bus ticket from the bus ticket booking application. Therefore, government has decided to introduce the BRT service application to deliver people better facilities.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3" w:hRule="atLeast"/>
        </w:trPr>
        <w:tc>
          <w:tcPr>
            <w:tcW w:w="2425" w:type="dxa"/>
          </w:tcPr>
          <w:p>
            <w:pPr>
              <w:spacing w:after="0" w:line="240" w:lineRule="auto"/>
            </w:pPr>
            <w:r>
              <w:t>Priority</w:t>
            </w:r>
          </w:p>
        </w:tc>
        <w:tc>
          <w:tcPr>
            <w:tcW w:w="6925" w:type="dxa"/>
          </w:tcPr>
          <w:p>
            <w:pPr>
              <w:spacing w:after="0" w:line="240" w:lineRule="auto"/>
            </w:pPr>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atLeast"/>
        </w:trPr>
        <w:tc>
          <w:tcPr>
            <w:tcW w:w="2425" w:type="dxa"/>
          </w:tcPr>
          <w:p>
            <w:pPr>
              <w:spacing w:after="0" w:line="240" w:lineRule="auto"/>
            </w:pPr>
            <w:r>
              <w:t>Report User</w:t>
            </w:r>
          </w:p>
        </w:tc>
        <w:tc>
          <w:tcPr>
            <w:tcW w:w="6925" w:type="dxa"/>
          </w:tcPr>
          <w:p>
            <w:pPr>
              <w:spacing w:after="0" w:line="240" w:lineRule="auto"/>
            </w:pPr>
            <w:r>
              <w:t>This application is designed for customer especially for office going people , the student who go to different university and colleges and for upper middle class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425" w:type="dxa"/>
          </w:tcPr>
          <w:p>
            <w:pPr>
              <w:spacing w:after="0" w:line="240" w:lineRule="auto"/>
            </w:pPr>
            <w:r>
              <w:t>Disposition</w:t>
            </w:r>
          </w:p>
        </w:tc>
        <w:tc>
          <w:tcPr>
            <w:tcW w:w="6925" w:type="dxa"/>
          </w:tcPr>
          <w:p>
            <w:pPr>
              <w:spacing w:after="0" w:line="240" w:lineRule="auto"/>
            </w:pPr>
            <w:r>
              <w:t xml:space="preserve">If a user canceled a booked ride more than 3 times in a week, he cannot book a ride for 3 days. </w:t>
            </w:r>
            <w:r>
              <w:tab/>
            </w:r>
          </w:p>
          <w:p>
            <w:pPr>
              <w:spacing w:after="0" w:line="240" w:lineRule="auto"/>
            </w:pPr>
            <w:r>
              <w:t>The user cannot book more than 3 seats on a bus.</w:t>
            </w:r>
          </w:p>
          <w:p>
            <w:pPr>
              <w:spacing w:after="0" w:line="240" w:lineRule="auto"/>
            </w:pPr>
            <w:r>
              <w:t>The user cannot book a ride if his GPS is off</w:t>
            </w:r>
          </w:p>
          <w:p>
            <w:pPr>
              <w:spacing w:after="0" w:line="240" w:lineRule="auto"/>
            </w:pPr>
            <w:r>
              <w:t>The user cannot open the application if he does not have an internet connection.</w:t>
            </w:r>
          </w:p>
          <w:p>
            <w:pPr>
              <w:spacing w:after="0" w:line="240" w:lineRule="auto"/>
            </w:pPr>
            <w:r>
              <w:t>The user cannot book a ride on a bus whose all seats are booked</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425" w:type="dxa"/>
          </w:tcPr>
          <w:p>
            <w:pPr>
              <w:spacing w:after="0" w:line="240" w:lineRule="auto"/>
            </w:pPr>
            <w:r>
              <w:rPr>
                <w:lang w:val="en-US"/>
              </w:rPr>
              <w:t>Visual</w:t>
            </w:r>
            <w:r>
              <w:t xml:space="preserve"> Layout</w:t>
            </w:r>
          </w:p>
        </w:tc>
        <w:tc>
          <w:tcPr>
            <w:tcW w:w="6925" w:type="dxa"/>
          </w:tcPr>
          <w:p>
            <w:pPr>
              <w:spacing w:after="0" w:line="240" w:lineRule="auto"/>
              <w:rPr>
                <w:rFonts w:hint="default"/>
                <w:lang w:val="en-US"/>
              </w:rPr>
            </w:pPr>
            <w:r>
              <w:rPr>
                <w:rFonts w:hint="default"/>
                <w:lang w:val="en-US"/>
              </w:rPr>
              <w:t>Font Size 14Times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425" w:type="dxa"/>
          </w:tcPr>
          <w:p>
            <w:pPr>
              <w:spacing w:after="0" w:line="240" w:lineRule="auto"/>
            </w:pPr>
            <w:r>
              <w:t xml:space="preserve">Header and Footer </w:t>
            </w:r>
          </w:p>
        </w:tc>
        <w:tc>
          <w:tcPr>
            <w:tcW w:w="6925" w:type="dxa"/>
          </w:tcPr>
          <w:p>
            <w:pPr>
              <w:spacing w:after="0" w:line="240" w:lineRule="auto"/>
            </w:pPr>
            <w:r>
              <w:t>Not use in 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425" w:type="dxa"/>
          </w:tcPr>
          <w:p>
            <w:pPr>
              <w:spacing w:after="0" w:line="240" w:lineRule="auto"/>
            </w:pPr>
            <w:r>
              <w:t>Security Access Restriction</w:t>
            </w:r>
          </w:p>
        </w:tc>
        <w:tc>
          <w:tcPr>
            <w:tcW w:w="6925" w:type="dxa"/>
          </w:tcPr>
          <w:p>
            <w:pPr>
              <w:spacing w:after="0" w:line="240" w:lineRule="auto"/>
            </w:pPr>
            <w:r>
              <w:t>No one use the application without registration whether they are drivers or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425" w:type="dxa"/>
          </w:tcPr>
          <w:p>
            <w:pPr>
              <w:spacing w:after="0" w:line="240" w:lineRule="auto"/>
            </w:pPr>
            <w:r>
              <w:t>Report body</w:t>
            </w:r>
          </w:p>
        </w:tc>
        <w:tc>
          <w:tcPr>
            <w:tcW w:w="6925" w:type="dxa"/>
          </w:tcPr>
          <w:p>
            <w:pPr>
              <w:spacing w:after="0" w:line="240" w:lineRule="auto"/>
              <w:rPr>
                <w:rFonts w:hint="default"/>
                <w:lang w:val="en-US"/>
              </w:rPr>
            </w:pPr>
            <w:r>
              <w:rPr>
                <w:rFonts w:hint="default"/>
                <w:lang w:val="en-US"/>
              </w:rPr>
              <w:t>39</w:t>
            </w:r>
            <w:bookmarkStart w:id="0" w:name="_GoBack"/>
            <w:bookmarkEnd w:id="0"/>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3DA"/>
    <w:rsid w:val="00084A7E"/>
    <w:rsid w:val="004E0A3D"/>
    <w:rsid w:val="008753DA"/>
    <w:rsid w:val="008E0B3D"/>
    <w:rsid w:val="00E021B0"/>
    <w:rsid w:val="10EF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370</Words>
  <Characters>2115</Characters>
  <Lines>17</Lines>
  <Paragraphs>4</Paragraphs>
  <TotalTime>44</TotalTime>
  <ScaleCrop>false</ScaleCrop>
  <LinksUpToDate>false</LinksUpToDate>
  <CharactersWithSpaces>2481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2022-12-15T13:47:00Z</dcterms:created>
  <dc:creator>hoor</dc:creator>
  <cp:lastModifiedBy>Aiman</cp:lastModifiedBy>
  <dcterms:modified xsi:type="dcterms:W3CDTF">2022-12-15T16:31:31Z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B491ADD2AAAD40B9BBAF21F464ADE07A</vt:lpwstr>
  </property>
</Properties>
</file>