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4181F"/>
          <w:sz w:val="40"/>
          <w:szCs w:val="40"/>
        </w:rPr>
        <w:t xml:space="preserve">Pre-course checklist: the four-day cohort</w:t>
      </w:r>
    </w:p>
    <w:p>
      <w:pPr>
        <w:spacing w:after="140"/>
      </w:pPr>
      <w:r>
        <w:rPr>
          <w:b w:val="false"/>
          <w:bCs w:val="false"/>
          <w:color w:val="14181F"/>
          <w:sz w:val="21"/>
          <w:szCs w:val="21"/>
        </w:rPr>
        <w:t xml:space="preserve">&gt; </w:t>
      </w:r>
      <w:r>
        <w:rPr>
          <w:b/>
          <w:bCs/>
          <w:color w:val="14181F"/>
          <w:sz w:val="21"/>
          <w:szCs w:val="21"/>
        </w:rPr>
        <w:t xml:space="preserve">Not the October document. Read this note before using anything below.</w:t>
      </w:r>
      <w:r>
        <w:rPr>
          <w:b w:val="false"/>
          <w:bCs w:val="false"/>
          <w:color w:val="14181F"/>
          <w:sz w:val="21"/>
          <w:szCs w:val="21"/>
        </w:rPr>
        <w:t xml:space="preserve"> &gt; &gt; *15 September 2026.* This list was written for the four-day delivery at the &gt; technology company on 6 to 9 September 2026. That delivery ran as an ordinary &gt; commercial course with the instrument layer switched off, because the Ethics &gt; Committee's decision had not been issued when it began, and it left the study &gt; altogether: it contributes no data and approval is not applied to it &gt; retrospectively (Protocol v2.0 section 2). &gt; &gt; The October cohorts are three days each and are covered by &gt; </w:t>
      </w:r>
      <w:r>
        <w:rPr>
          <w:rFonts w:ascii="Consolas" w:cs="Consolas" w:eastAsia="Consolas" w:hAnsi="Consolas"/>
          <w:b w:val="false"/>
          <w:bCs w:val="false"/>
          <w:color w:val="14181F"/>
          <w:sz w:val="20"/>
          <w:szCs w:val="20"/>
        </w:rPr>
        <w:t xml:space="preserve">PRE_COURSE_CHECKLIST_3day.md</w:t>
      </w:r>
      <w:r>
        <w:rPr>
          <w:b w:val="false"/>
          <w:bCs w:val="false"/>
          <w:color w:val="14181F"/>
          <w:sz w:val="21"/>
          <w:szCs w:val="21"/>
        </w:rPr>
        <w:t xml:space="preserve">. This document is kept because the four-day &gt; text remains canonical and colleague-delivered four-day cohorts are a standing &gt; feature of the design across 2026 and 2027. Its dates, export deadline and &gt; protocol references are those of the September delivery and are left as &gt; written; anyone reusing it for a future cohort replaces them.</w:t>
      </w:r>
    </w:p>
    <w:p>
      <w:pPr>
        <w:spacing w:after="140"/>
      </w:pPr>
      <w:r>
        <w:rPr>
          <w:b/>
          <w:bCs/>
          <w:color w:val="14181F"/>
          <w:sz w:val="21"/>
          <w:szCs w:val="21"/>
        </w:rPr>
        <w:t xml:space="preserve">For the candidate.</w:t>
      </w:r>
      <w:r>
        <w:rPr>
          <w:b w:val="false"/>
          <w:bCs w:val="false"/>
          <w:color w:val="14181F"/>
          <w:sz w:val="21"/>
          <w:szCs w:val="21"/>
        </w:rPr>
        <w:t xml:space="preserve"> The colleague delivering the three-day cohorts has his own list at </w:t>
      </w:r>
      <w:r>
        <w:rPr>
          <w:rFonts w:ascii="Consolas" w:cs="Consolas" w:eastAsia="Consolas" w:hAnsi="Consolas"/>
          <w:b w:val="false"/>
          <w:bCs w:val="false"/>
          <w:color w:val="14181F"/>
          <w:sz w:val="20"/>
          <w:szCs w:val="20"/>
        </w:rPr>
        <w:t xml:space="preserve">PRE_COURSE_CHECKLIST_3day.md</w:t>
      </w:r>
      <w:r>
        <w:rPr>
          <w:b w:val="false"/>
          <w:bCs w:val="false"/>
          <w:color w:val="14181F"/>
          <w:sz w:val="21"/>
          <w:szCs w:val="21"/>
        </w:rPr>
        <w:t xml:space="preserve">. They are different documents on purpose: different dates, a different service, a different admin secret and a different printed pack. Do not work from his and do not hand him yours.</w:t>
      </w:r>
    </w:p>
    <w:p>
      <w:pPr>
        <w:spacing w:after="40"/>
      </w:pPr>
      <w:r>
        <w:rPr>
          <w:b/>
          <w:bCs/>
          <w:color w:val="4B5563"/>
          <w:sz w:val="19"/>
          <w:szCs w:val="19"/>
        </w:rPr>
        <w:t xml:space="preserve">Programme  </w:t>
      </w:r>
      <w:r>
        <w:rPr>
          <w:b w:val="false"/>
          <w:bCs w:val="false"/>
          <w:color w:val="14181F"/>
          <w:sz w:val="19"/>
          <w:szCs w:val="19"/>
        </w:rPr>
        <w:t xml:space="preserve">6 to 9 September 2026, four days, hotel venue, approximately 25 participants</w:t>
      </w:r>
    </w:p>
    <w:p>
      <w:pPr>
        <w:spacing w:after="40"/>
      </w:pPr>
      <w:r>
        <w:rPr>
          <w:b/>
          <w:bCs/>
          <w:color w:val="4B5563"/>
          <w:sz w:val="19"/>
          <w:szCs w:val="19"/>
        </w:rPr>
        <w:t xml:space="preserve">Service  </w:t>
      </w:r>
      <w:r>
        <w:rPr>
          <w:b w:val="false"/>
          <w:bCs w:val="false"/>
          <w:color w:val="14181F"/>
          <w:sz w:val="19"/>
          <w:szCs w:val="19"/>
        </w:rPr>
        <w:t xml:space="preserve">the four-day service, </w:t>
      </w:r>
      <w:r>
        <w:rPr>
          <w:rFonts w:ascii="Consolas" w:cs="Consolas" w:eastAsia="Consolas" w:hAnsi="Consolas"/>
          <w:b w:val="false"/>
          <w:bCs w:val="false"/>
          <w:color w:val="14181F"/>
          <w:sz w:val="18"/>
          <w:szCs w:val="18"/>
        </w:rPr>
        <w:t xml:space="preserve">PROGRAMME_DAYS=4</w:t>
      </w:r>
      <w:r>
        <w:rPr>
          <w:b w:val="false"/>
          <w:bCs w:val="false"/>
          <w:color w:val="14181F"/>
          <w:sz w:val="19"/>
          <w:szCs w:val="19"/>
        </w:rPr>
        <w:t xml:space="preserve">, cohort label </w:t>
      </w:r>
      <w:r>
        <w:rPr>
          <w:rFonts w:ascii="Consolas" w:cs="Consolas" w:eastAsia="Consolas" w:hAnsi="Consolas"/>
          <w:b w:val="false"/>
          <w:bCs w:val="false"/>
          <w:color w:val="14181F"/>
          <w:sz w:val="18"/>
          <w:szCs w:val="18"/>
        </w:rPr>
        <w:t xml:space="preserve">elm</w:t>
      </w:r>
    </w:p>
    <w:p>
      <w:pPr>
        <w:spacing w:after="40"/>
      </w:pPr>
      <w:r>
        <w:rPr>
          <w:b/>
          <w:bCs/>
          <w:color w:val="4B5563"/>
          <w:sz w:val="19"/>
          <w:szCs w:val="19"/>
        </w:rPr>
        <w:t xml:space="preserve">Printed pack  </w:t>
      </w:r>
      <w:r>
        <w:rPr>
          <w:rFonts w:ascii="Consolas" w:cs="Consolas" w:eastAsia="Consolas" w:hAnsi="Consolas"/>
          <w:b w:val="false"/>
          <w:bCs w:val="false"/>
          <w:color w:val="14181F"/>
          <w:sz w:val="18"/>
          <w:szCs w:val="18"/>
        </w:rPr>
        <w:t xml:space="preserve">docs/paper/</w:t>
      </w:r>
      <w:r>
        <w:rPr>
          <w:b w:val="false"/>
          <w:bCs w:val="false"/>
          <w:color w:val="14181F"/>
          <w:sz w:val="19"/>
          <w:szCs w:val="19"/>
        </w:rPr>
        <w:t xml:space="preserve"> (the four-day set)</w:t>
      </w:r>
    </w:p>
    <w:p>
      <w:pPr>
        <w:spacing w:after="40"/>
      </w:pPr>
      <w:r>
        <w:rPr>
          <w:b/>
          <w:bCs/>
          <w:color w:val="4B5563"/>
          <w:sz w:val="19"/>
          <w:szCs w:val="19"/>
        </w:rPr>
        <w:t xml:space="preserve">Export deadline  </w:t>
      </w:r>
      <w:r>
        <w:rPr>
          <w:b w:val="false"/>
          <w:bCs w:val="false"/>
          <w:color w:val="14181F"/>
          <w:sz w:val="19"/>
          <w:szCs w:val="19"/>
        </w:rPr>
        <w:t xml:space="preserve">11 September 2026 (Protocol v1.3 section 7, within 48 hours)</w:t>
      </w:r>
    </w:p>
    <w:p>
      <w:pPr>
        <w:spacing w:after="140"/>
      </w:pPr>
      <w:r>
        <w:rPr>
          <w:b w:val="false"/>
          <w:bCs w:val="false"/>
          <w:color w:val="14181F"/>
          <w:sz w:val="21"/>
          <w:szCs w:val="21"/>
        </w:rPr>
        <w:t xml:space="preserve">Print this. Tick as you go. Anything not ticked by 5 September is a decision to make rather than a task to forget.</w:t>
      </w:r>
    </w:p>
    <w:p>
      <w:pPr>
        <w:pStyle w:val="Heading2"/>
        <w:keepNext/>
        <w:spacing w:after="140" w:before="320"/>
      </w:pPr>
      <w:r>
        <w:rPr>
          <w:b/>
          <w:bCs/>
          <w:color w:val="14181F"/>
          <w:sz w:val="26"/>
          <w:szCs w:val="26"/>
        </w:rPr>
        <w:t xml:space="preserve">A. This week</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Send the client coordinator the authorisation note.</w:t>
      </w:r>
      <w:r>
        <w:rPr>
          <w:b w:val="false"/>
          <w:bCs w:val="false"/>
          <w:color w:val="14181F"/>
          <w:sz w:val="21"/>
          <w:szCs w:val="21"/>
        </w:rPr>
        <w:t xml:space="preserve"> Protocol section 7 requires their confirmation that completing externally hosted research forms is permitted, recorded in the audit trail.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File their reply.</w:t>
      </w:r>
      <w:r>
        <w:rPr>
          <w:b w:val="false"/>
          <w:bCs w:val="false"/>
          <w:color w:val="14181F"/>
          <w:sz w:val="21"/>
          <w:szCs w:val="21"/>
        </w:rPr>
        <w:t xml:space="preserve"> A friendly "yes, fine" in writing is what section 7 asks for. Without it there is nothing in the file.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Set </w:t>
      </w:r>
      <w:r>
        <w:rPr>
          <w:rFonts w:ascii="Consolas" w:cs="Consolas" w:eastAsia="Consolas" w:hAnsi="Consolas"/>
          <w:b/>
          <w:bCs/>
          <w:color w:val="14181F"/>
          <w:sz w:val="20"/>
          <w:szCs w:val="20"/>
        </w:rPr>
        <w:t xml:space="preserve">INSTRUMENTS_OPEN=false</w:t>
      </w:r>
      <w:r>
        <w:rPr>
          <w:b w:val="false"/>
          <w:bCs w:val="false"/>
          <w:color w:val="14181F"/>
          <w:sz w:val="21"/>
          <w:szCs w:val="21"/>
        </w:rPr>
        <w:t xml:space="preserve"> in Render → Environment. Nothing should be collected before the cohort. *Put setting it back to </w:t>
      </w:r>
      <w:r>
        <w:rPr>
          <w:rFonts w:ascii="Consolas" w:cs="Consolas" w:eastAsia="Consolas" w:hAnsi="Consolas"/>
          <w:b w:val="false"/>
          <w:bCs w:val="false"/>
          <w:color w:val="14181F"/>
          <w:sz w:val="20"/>
          <w:szCs w:val="20"/>
        </w:rPr>
        <w:t xml:space="preserve">true</w:t>
      </w:r>
      <w:r>
        <w:rPr>
          <w:b w:val="false"/>
          <w:bCs w:val="false"/>
          <w:color w:val="14181F"/>
          <w:sz w:val="21"/>
          <w:szCs w:val="21"/>
        </w:rPr>
        <w:t xml:space="preserve"> on the Day 1 list below, because forgetting is the obvious failure.*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Note Render's log retention</w:t>
      </w:r>
      <w:r>
        <w:rPr>
          <w:b w:val="false"/>
          <w:bCs w:val="false"/>
          <w:color w:val="14181F"/>
          <w:sz w:val="21"/>
          <w:szCs w:val="21"/>
        </w:rPr>
        <w:t xml:space="preserve"> while you are in the dashboard. This is outstanding item O2, and it decides the wording in section 7 of the protocol.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Supervisor review</w:t>
      </w:r>
      <w:r>
        <w:rPr>
          <w:b w:val="false"/>
          <w:bCs w:val="false"/>
          <w:color w:val="14181F"/>
          <w:sz w:val="21"/>
          <w:szCs w:val="21"/>
        </w:rPr>
        <w:t xml:space="preserve"> of the protocol and consent materials, per section 9.</w:t>
      </w:r>
    </w:p>
    <w:p>
      <w:pPr>
        <w:pStyle w:val="Heading2"/>
        <w:keepNext/>
        <w:spacing w:after="140" w:before="320"/>
      </w:pPr>
      <w:r>
        <w:rPr>
          <w:b/>
          <w:bCs/>
          <w:color w:val="14181F"/>
          <w:sz w:val="26"/>
          <w:szCs w:val="26"/>
        </w:rPr>
        <w:t xml:space="preserve">B. What is still open</w:t>
      </w:r>
    </w:p>
    <w:p>
      <w:pPr>
        <w:spacing w:after="140"/>
      </w:pPr>
      <w:r>
        <w:rPr>
          <w:b w:val="false"/>
          <w:bCs w:val="false"/>
          <w:color w:val="14181F"/>
          <w:sz w:val="21"/>
          <w:szCs w:val="21"/>
        </w:rPr>
        <w:t xml:space="preserve">Six of the seven flags in </w:t>
      </w:r>
      <w:r>
        <w:rPr>
          <w:rFonts w:ascii="Consolas" w:cs="Consolas" w:eastAsia="Consolas" w:hAnsi="Consolas"/>
          <w:b w:val="false"/>
          <w:bCs w:val="false"/>
          <w:color w:val="14181F"/>
          <w:sz w:val="20"/>
          <w:szCs w:val="20"/>
        </w:rPr>
        <w:t xml:space="preserve">docs/PROTOCOL_CONFORMANCE.md</w:t>
      </w:r>
      <w:r>
        <w:rPr>
          <w:b w:val="false"/>
          <w:bCs w:val="false"/>
          <w:color w:val="14181F"/>
          <w:sz w:val="21"/>
          <w:szCs w:val="21"/>
        </w:rPr>
        <w:t xml:space="preserve"> are closed, in Instruments v2.1 to v2.3 and Protocol v1.2 to v1.3. Two things remain.</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Flag 3: what Render's edge retains, and for how long.</w:t>
      </w:r>
      <w:r>
        <w:rPr>
          <w:b w:val="false"/>
          <w:bCs w:val="false"/>
          <w:color w:val="14181F"/>
          <w:sz w:val="21"/>
          <w:szCs w:val="21"/>
        </w:rPr>
        <w:t xml:space="preserve"> The protocol now uses wording that is defensible whatever the answer, but the study has not verified the behaviour. Check it in the dashboard and record the answer.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institutional Consent Form question</w:t>
      </w:r>
      <w:r>
        <w:rPr>
          <w:b w:val="false"/>
          <w:bCs w:val="false"/>
          <w:color w:val="14181F"/>
          <w:sz w:val="21"/>
          <w:szCs w:val="21"/>
        </w:rPr>
        <w:t xml:space="preserve">, with the programme office. If it must be filed before fieldwork, that is a process to start now.</w:t>
      </w:r>
    </w:p>
    <w:p>
      <w:pPr>
        <w:pStyle w:val="Heading2"/>
        <w:keepNext/>
        <w:spacing w:after="140" w:before="320"/>
      </w:pPr>
      <w:r>
        <w:rPr>
          <w:b/>
          <w:bCs/>
          <w:color w:val="14181F"/>
          <w:sz w:val="26"/>
          <w:szCs w:val="26"/>
        </w:rPr>
        <w:t xml:space="preserve">C. Printing, by 3 September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Information sheet</w:t>
      </w:r>
      <w:r>
        <w:rPr>
          <w:b w:val="false"/>
          <w:bCs w:val="false"/>
          <w:color w:val="14181F"/>
          <w:sz w:val="21"/>
          <w:szCs w:val="21"/>
        </w:rPr>
        <w:t xml:space="preserve">, one double-sided page per participant, plus spares. </w:t>
      </w:r>
      <w:r>
        <w:rPr>
          <w:rFonts w:ascii="Consolas" w:cs="Consolas" w:eastAsia="Consolas" w:hAnsi="Consolas"/>
          <w:b w:val="false"/>
          <w:bCs w:val="false"/>
          <w:color w:val="14181F"/>
          <w:sz w:val="20"/>
          <w:szCs w:val="20"/>
        </w:rPr>
        <w:t xml:space="preserve">docs/paper/information-sheet.pdf</w:t>
      </w:r>
      <w:r>
        <w:rPr>
          <w:b w:val="false"/>
          <w:bCs w:val="false"/>
          <w:color w:val="14181F"/>
          <w:sz w:val="21"/>
          <w:szCs w:val="21"/>
        </w:rPr>
        <w:t xml:space="preserve">. English one side, Arabic the other. Handed out on Day 1 to everyone, whether they take part or not.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Paper fallback, English</w:t>
      </w:r>
      <w:r>
        <w:rPr>
          <w:b w:val="false"/>
          <w:bCs w:val="false"/>
          <w:color w:val="14181F"/>
          <w:sz w:val="21"/>
          <w:szCs w:val="21"/>
        </w:rPr>
        <w:t xml:space="preserve">: </w:t>
      </w:r>
      <w:r>
        <w:rPr>
          <w:rFonts w:ascii="Consolas" w:cs="Consolas" w:eastAsia="Consolas" w:hAnsi="Consolas"/>
          <w:b w:val="false"/>
          <w:bCs w:val="false"/>
          <w:color w:val="14181F"/>
          <w:sz w:val="20"/>
          <w:szCs w:val="20"/>
        </w:rPr>
        <w:t xml:space="preserve">docs/paper/instruments-en.pdf</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Paper fallback, Arabic</w:t>
      </w:r>
      <w:r>
        <w:rPr>
          <w:b w:val="false"/>
          <w:bCs w:val="false"/>
          <w:color w:val="14181F"/>
          <w:sz w:val="21"/>
          <w:szCs w:val="21"/>
        </w:rPr>
        <w:t xml:space="preserve">: </w:t>
      </w:r>
      <w:r>
        <w:rPr>
          <w:rFonts w:ascii="Consolas" w:cs="Consolas" w:eastAsia="Consolas" w:hAnsi="Consolas"/>
          <w:b w:val="false"/>
          <w:bCs w:val="false"/>
          <w:color w:val="14181F"/>
          <w:sz w:val="20"/>
          <w:szCs w:val="20"/>
        </w:rPr>
        <w:t xml:space="preserve">docs/paper/instruments-ar.pdf</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Four copies of the daily reflection per participant</w:t>
      </w:r>
      <w:r>
        <w:rPr>
          <w:b w:val="false"/>
          <w:bCs w:val="false"/>
          <w:color w:val="14181F"/>
          <w:sz w:val="21"/>
          <w:szCs w:val="21"/>
        </w:rPr>
        <w:t xml:space="preserve">, one for each day.</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Collection box</w:t>
      </w:r>
      <w:r>
        <w:rPr>
          <w:b w:val="false"/>
          <w:bCs w:val="false"/>
          <w:color w:val="14181F"/>
          <w:sz w:val="21"/>
          <w:szCs w:val="21"/>
        </w:rPr>
        <w:t xml:space="preserve">, plus something to seal it with, and spare pens.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link and QR code for each instrument</w:t>
      </w:r>
      <w:r>
        <w:rPr>
          <w:b w:val="false"/>
          <w:bCs w:val="false"/>
          <w:color w:val="14181F"/>
          <w:sz w:val="21"/>
          <w:szCs w:val="21"/>
        </w:rPr>
        <w:t xml:space="preserve">, ready to project. They are on the admin page; screenshot them into your slides so you are not logging in during a session.</w:t>
      </w:r>
    </w:p>
    <w:p>
      <w:pPr>
        <w:pStyle w:val="Heading2"/>
        <w:keepNext/>
        <w:spacing w:after="140" w:before="320"/>
      </w:pPr>
      <w:r>
        <w:rPr>
          <w:b/>
          <w:bCs/>
          <w:color w:val="14181F"/>
          <w:sz w:val="26"/>
          <w:szCs w:val="26"/>
        </w:rPr>
        <w:t xml:space="preserve">D. Testing, by 3 September</w:t>
      </w:r>
    </w:p>
    <w:p>
      <w:pPr>
        <w:tabs>
          <w:tab w:val="left" w:pos="400"/>
        </w:tabs>
        <w:spacing w:after="120"/>
        <w:ind w:left="400" w:hanging="400"/>
      </w:pPr>
      <w:r>
        <w:rPr>
          <w:color w:val="14181F"/>
          <w:sz w:val="26"/>
          <w:szCs w:val="26"/>
        </w:rPr>
        <w:t xml:space="preserve">☐</w:t>
      </w:r>
      <w:r>
        <w:rPr>
          <w:sz w:val="22"/>
          <w:szCs w:val="22"/>
        </w:rPr>
        <w:t xml:space="preserve">	</w:t>
      </w:r>
      <w:r>
        <w:rPr>
          <w:rFonts w:ascii="Consolas" w:cs="Consolas" w:eastAsia="Consolas" w:hAnsi="Consolas"/>
          <w:b/>
          <w:bCs/>
          <w:color w:val="14181F"/>
          <w:sz w:val="20"/>
          <w:szCs w:val="20"/>
        </w:rPr>
        <w:t xml:space="preserve">PROGRAMME_DAYS</w:t>
      </w:r>
      <w:r>
        <w:rPr>
          <w:b/>
          <w:bCs/>
          <w:color w:val="14181F"/>
          <w:sz w:val="21"/>
          <w:szCs w:val="21"/>
        </w:rPr>
        <w:t xml:space="preserve"> matches this cohort.</w:t>
      </w:r>
      <w:r>
        <w:rPr>
          <w:b w:val="false"/>
          <w:bCs w:val="false"/>
          <w:color w:val="14181F"/>
          <w:sz w:val="21"/>
          <w:szCs w:val="21"/>
        </w:rPr>
        <w:t xml:space="preserve"> Three for a three-day programme, four for a four-day one. The admin page header states it, and the day selector should offer exactly that many days and no more.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last-day path on the live service.</w:t>
      </w:r>
      <w:r>
        <w:rPr>
          <w:b w:val="false"/>
          <w:bCs w:val="false"/>
          <w:color w:val="14181F"/>
          <w:sz w:val="21"/>
          <w:szCs w:val="21"/>
        </w:rPr>
        <w:t xml:space="preserve"> Open </w:t>
      </w:r>
      <w:r>
        <w:rPr>
          <w:rFonts w:ascii="Consolas" w:cs="Consolas" w:eastAsia="Consolas" w:hAnsi="Consolas"/>
          <w:b w:val="false"/>
          <w:bCs w:val="false"/>
          <w:color w:val="14181F"/>
          <w:sz w:val="20"/>
          <w:szCs w:val="20"/>
        </w:rPr>
        <w:t xml:space="preserve">/daily</w:t>
      </w:r>
      <w:r>
        <w:rPr>
          <w:b w:val="false"/>
          <w:bCs w:val="false"/>
          <w:color w:val="14181F"/>
          <w:sz w:val="21"/>
          <w:szCs w:val="21"/>
        </w:rPr>
        <w:t xml:space="preserve">, choose the last day, confirm the R4 question appears, submit. This is the only route in the application never exercised against the deployment, and it only matters on the last day, when there is no second chance.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Three real devices</w:t>
      </w:r>
      <w:r>
        <w:rPr>
          <w:b w:val="false"/>
          <w:bCs w:val="false"/>
          <w:color w:val="14181F"/>
          <w:sz w:val="21"/>
          <w:szCs w:val="21"/>
        </w:rPr>
        <w:t xml:space="preserve">, at least one Android and at least one iPhone. Check: Arabic reads right to left throughout; the page does not zoom when you tap a text box; the Likert grid is usable one-handed.</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Delete anything those tests created.</w:t>
      </w:r>
      <w:r>
        <w:rPr>
          <w:b w:val="false"/>
          <w:bCs w:val="false"/>
          <w:color w:val="14181F"/>
          <w:sz w:val="21"/>
          <w:szCs w:val="21"/>
        </w:rPr>
        <w:t xml:space="preserve"> </w:t>
      </w:r>
      <w:r>
        <w:rPr>
          <w:rFonts w:ascii="Consolas" w:cs="Consolas" w:eastAsia="Consolas" w:hAnsi="Consolas"/>
          <w:b w:val="false"/>
          <w:bCs w:val="false"/>
          <w:color w:val="14181F"/>
          <w:sz w:val="20"/>
          <w:szCs w:val="20"/>
        </w:rPr>
        <w:t xml:space="preserve">/admin</w:t>
      </w:r>
      <w:r>
        <w:rPr>
          <w:b w:val="false"/>
          <w:bCs w:val="false"/>
          <w:color w:val="14181F"/>
          <w:sz w:val="21"/>
          <w:szCs w:val="21"/>
        </w:rPr>
        <w:t xml:space="preserve"> with the export secret, </w:t>
      </w:r>
      <w:r>
        <w:rPr>
          <w:rFonts w:ascii="Consolas" w:cs="Consolas" w:eastAsia="Consolas" w:hAnsi="Consolas"/>
          <w:b w:val="false"/>
          <w:bCs w:val="false"/>
          <w:color w:val="14181F"/>
          <w:sz w:val="20"/>
          <w:szCs w:val="20"/>
        </w:rPr>
        <w:t xml:space="preserve">DELETE </w:t>
      </w:r>
      <w:r>
        <w:rPr>
          <w:b w:val="false"/>
          <w:bCs w:val="false"/>
          <w:color w:val="14181F"/>
          <w:sz w:val="21"/>
          <w:szCs w:val="21"/>
        </w:rPr>
        <w:t xml:space="preserve"> followed by this service's cohort label.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If a second cohort runs the same week</w:t>
      </w:r>
      <w:r>
        <w:rPr>
          <w:b w:val="false"/>
          <w:bCs w:val="false"/>
          <w:color w:val="14181F"/>
          <w:sz w:val="21"/>
          <w:szCs w:val="21"/>
        </w:rPr>
        <w:t xml:space="preserve">, confirm you are looking at the right service: the admin header names the cohort and the programme length, the QR codes come from that service's own admin page, and the admin secret is that service's own. Do not reuse the other's.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Confirm this cohort has no rows yet</w:t>
      </w:r>
      <w:r>
        <w:rPr>
          <w:b w:val="false"/>
          <w:bCs w:val="false"/>
          <w:color w:val="14181F"/>
          <w:sz w:val="21"/>
          <w:szCs w:val="21"/>
        </w:rPr>
        <w:t xml:space="preserve">: run </w:t>
      </w:r>
      <w:r>
        <w:rPr>
          <w:rFonts w:ascii="Consolas" w:cs="Consolas" w:eastAsia="Consolas" w:hAnsi="Consolas"/>
          <w:b w:val="false"/>
          <w:bCs w:val="false"/>
          <w:color w:val="14181F"/>
          <w:sz w:val="20"/>
          <w:szCs w:val="20"/>
        </w:rPr>
        <w:t xml:space="preserve">db/checks/post_deploy_check.sql</w:t>
      </w:r>
      <w:r>
        <w:rPr>
          <w:b w:val="false"/>
          <w:bCs w:val="false"/>
          <w:color w:val="14181F"/>
          <w:sz w:val="21"/>
          <w:szCs w:val="21"/>
        </w:rPr>
        <w:t xml:space="preserve"> in the Supabase SQL editor. Nine rows, all </w:t>
      </w:r>
      <w:r>
        <w:rPr>
          <w:rFonts w:ascii="Consolas" w:cs="Consolas" w:eastAsia="Consolas" w:hAnsi="Consolas"/>
          <w:b w:val="false"/>
          <w:bCs w:val="false"/>
          <w:color w:val="14181F"/>
          <w:sz w:val="20"/>
          <w:szCs w:val="20"/>
        </w:rPr>
        <w:t xml:space="preserve">pass</w:t>
      </w:r>
      <w:r>
        <w:rPr>
          <w:b w:val="false"/>
          <w:bCs w:val="false"/>
          <w:color w:val="14181F"/>
          <w:sz w:val="21"/>
          <w:szCs w:val="21"/>
        </w:rPr>
        <w:t xml:space="preserve">.</w:t>
      </w:r>
    </w:p>
    <w:p>
      <w:pPr>
        <w:pStyle w:val="Heading2"/>
        <w:keepNext/>
        <w:spacing w:after="140" w:before="320"/>
      </w:pPr>
      <w:r>
        <w:rPr>
          <w:b/>
          <w:bCs/>
          <w:color w:val="14181F"/>
          <w:sz w:val="26"/>
          <w:szCs w:val="26"/>
        </w:rPr>
        <w:t xml:space="preserve">E. At the venue, 5 September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Open all four URLs on the hotel wi-fi</w:t>
      </w:r>
      <w:r>
        <w:rPr>
          <w:b w:val="false"/>
          <w:bCs w:val="false"/>
          <w:color w:val="14181F"/>
          <w:sz w:val="21"/>
          <w:szCs w:val="21"/>
        </w:rPr>
        <w:t xml:space="preserve">, on a device that is not yours.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Find the captive portal.</w:t>
      </w:r>
      <w:r>
        <w:rPr>
          <w:b w:val="false"/>
          <w:bCs w:val="false"/>
          <w:color w:val="14181F"/>
          <w:sz w:val="21"/>
          <w:szCs w:val="21"/>
        </w:rPr>
        <w:t xml:space="preserve"> Hotel wi-fi usually makes you accept terms first. A participant who scans the QR code before clearing it gets the hotel's page and concludes the link is broken. Know what it looks like.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Scan a projected QR code</w:t>
      </w:r>
      <w:r>
        <w:rPr>
          <w:b w:val="false"/>
          <w:bCs w:val="false"/>
          <w:color w:val="14181F"/>
          <w:sz w:val="21"/>
          <w:szCs w:val="21"/>
        </w:rPr>
        <w:t xml:space="preserve"> from where the back row will sit.</w:t>
      </w:r>
    </w:p>
    <w:p>
      <w:pPr>
        <w:pStyle w:val="Heading2"/>
        <w:keepNext/>
        <w:spacing w:after="140" w:before="320"/>
      </w:pPr>
      <w:r>
        <w:rPr>
          <w:b/>
          <w:bCs/>
          <w:color w:val="14181F"/>
          <w:sz w:val="26"/>
          <w:szCs w:val="26"/>
        </w:rPr>
        <w:t xml:space="preserve">F. Morning of Day 1, 6 September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Set </w:t>
      </w:r>
      <w:r>
        <w:rPr>
          <w:rFonts w:ascii="Consolas" w:cs="Consolas" w:eastAsia="Consolas" w:hAnsi="Consolas"/>
          <w:b/>
          <w:bCs/>
          <w:color w:val="14181F"/>
          <w:sz w:val="20"/>
          <w:szCs w:val="20"/>
        </w:rPr>
        <w:t xml:space="preserve">INSTRUMENTS_OPEN=true</w:t>
      </w:r>
      <w:r>
        <w:rPr>
          <w:b/>
          <w:bCs/>
          <w:color w:val="14181F"/>
          <w:sz w:val="21"/>
          <w:szCs w:val="21"/>
        </w:rPr>
        <w:t xml:space="preserve">.</w:t>
      </w:r>
      <w:r>
        <w:rPr>
          <w:b w:val="false"/>
          <w:bCs w:val="false"/>
          <w:color w:val="14181F"/>
          <w:sz w:val="21"/>
          <w:szCs w:val="21"/>
        </w:rPr>
        <w:t xml:space="preserve"> Render → Environment → save. Takes two or three minutes to redeploy. Do it before the room arrives, never mid-session.</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Check the admin page</w:t>
      </w:r>
      <w:r>
        <w:rPr>
          <w:b w:val="false"/>
          <w:bCs w:val="false"/>
          <w:color w:val="14181F"/>
          <w:sz w:val="21"/>
          <w:szCs w:val="21"/>
        </w:rPr>
        <w:t xml:space="preserve">: counts all zero, header reads "instruments open", cohort </w:t>
      </w:r>
      <w:r>
        <w:rPr>
          <w:rFonts w:ascii="Consolas" w:cs="Consolas" w:eastAsia="Consolas" w:hAnsi="Consolas"/>
          <w:b w:val="false"/>
          <w:bCs w:val="false"/>
          <w:color w:val="14181F"/>
          <w:sz w:val="20"/>
          <w:szCs w:val="20"/>
        </w:rPr>
        <w:t xml:space="preserve">elm</w:t>
      </w:r>
      <w:r>
        <w:rPr>
          <w:b w:val="false"/>
          <w:bCs w:val="false"/>
          <w:color w:val="14181F"/>
          <w:sz w:val="21"/>
          <w:szCs w:val="21"/>
        </w:rPr>
        <w:t xml:space="preserve">, </w:t>
      </w:r>
      <w:r>
        <w:rPr>
          <w:b/>
          <w:bCs/>
          <w:color w:val="14181F"/>
          <w:sz w:val="21"/>
          <w:szCs w:val="21"/>
        </w:rPr>
        <w:t xml:space="preserve">programme 4 days</w:t>
      </w:r>
      <w:r>
        <w:rPr>
          <w:b w:val="false"/>
          <w:bCs w:val="false"/>
          <w:color w:val="14181F"/>
          <w:sz w:val="21"/>
          <w:szCs w:val="21"/>
        </w:rPr>
        <w:t xml:space="preserve">, date correct. If the header says three days you are on the other cohort's service.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Confirm the facilitator holds </w:t>
      </w:r>
      <w:r>
        <w:rPr>
          <w:rFonts w:ascii="Consolas" w:cs="Consolas" w:eastAsia="Consolas" w:hAnsi="Consolas"/>
          <w:b/>
          <w:bCs/>
          <w:color w:val="14181F"/>
          <w:sz w:val="20"/>
          <w:szCs w:val="20"/>
        </w:rPr>
        <w:t xml:space="preserve">ADMIN_SECRET</w:t>
      </w:r>
      <w:r>
        <w:rPr>
          <w:b w:val="false"/>
          <w:bCs w:val="false"/>
          <w:color w:val="14181F"/>
          <w:sz w:val="21"/>
          <w:szCs w:val="21"/>
        </w:rPr>
        <w:t xml:space="preserve"> and the URL. Not the export secret. That separation is the control protocol section 6 relies on.</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Get the room onto the wi-fi and through the portal</w:t>
      </w:r>
      <w:r>
        <w:rPr>
          <w:b w:val="false"/>
          <w:bCs w:val="false"/>
          <w:color w:val="14181F"/>
          <w:sz w:val="21"/>
          <w:szCs w:val="21"/>
        </w:rPr>
        <w:t xml:space="preserve"> before any link goes up.</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Read the briefing</w:t>
      </w:r>
      <w:r>
        <w:rPr>
          <w:b w:val="false"/>
          <w:bCs w:val="false"/>
          <w:color w:val="14181F"/>
          <w:sz w:val="21"/>
          <w:szCs w:val="21"/>
        </w:rPr>
        <w:t xml:space="preserve"> from the run sheet, English and Arabic.</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Display the consent link.</w:t>
      </w:r>
      <w:r>
        <w:rPr>
          <w:b w:val="false"/>
          <w:bCs w:val="false"/>
          <w:color w:val="14181F"/>
          <w:sz w:val="21"/>
          <w:szCs w:val="21"/>
        </w:rPr>
        <w:t xml:space="preserve"> Everyone opens it, whether taking part or not. Allow three minutes.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Display the pre-training questionnaire link.</w:t>
      </w:r>
      <w:r>
        <w:rPr>
          <w:b w:val="false"/>
          <w:bCs w:val="false"/>
          <w:color w:val="14181F"/>
          <w:sz w:val="21"/>
          <w:szCs w:val="21"/>
        </w:rPr>
        <w:t xml:space="preserve"> Five minutes. Do not check who is completing it.</w:t>
      </w:r>
    </w:p>
    <w:p>
      <w:pPr>
        <w:pStyle w:val="Heading2"/>
        <w:keepNext/>
        <w:spacing w:after="140" w:before="320"/>
      </w:pPr>
      <w:r>
        <w:rPr>
          <w:b/>
          <w:bCs/>
          <w:color w:val="14181F"/>
          <w:sz w:val="26"/>
          <w:szCs w:val="26"/>
        </w:rPr>
        <w:t xml:space="preserve">G. Each day</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Display the daily reflection link before people leave. Five minutes.</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After the session: </w:t>
      </w:r>
      <w:r>
        <w:rPr>
          <w:b/>
          <w:bCs/>
          <w:color w:val="14181F"/>
          <w:sz w:val="21"/>
          <w:szCs w:val="21"/>
        </w:rPr>
        <w:t xml:space="preserve">counts only</w:t>
      </w:r>
      <w:r>
        <w:rPr>
          <w:b w:val="false"/>
          <w:bCs w:val="false"/>
          <w:color w:val="14181F"/>
          <w:sz w:val="21"/>
          <w:szCs w:val="21"/>
        </w:rPr>
        <w:t xml:space="preserve"> in the admin view, never contents.</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Record anything unusual in the </w:t>
      </w:r>
      <w:r>
        <w:rPr>
          <w:b/>
          <w:bCs/>
          <w:color w:val="14181F"/>
          <w:sz w:val="21"/>
          <w:szCs w:val="21"/>
        </w:rPr>
        <w:t xml:space="preserve">deviations log</w:t>
      </w:r>
      <w:r>
        <w:rPr>
          <w:b w:val="false"/>
          <w:bCs w:val="false"/>
          <w:color w:val="14181F"/>
          <w:sz w:val="21"/>
          <w:szCs w:val="21"/>
        </w:rPr>
        <w:t xml:space="preserve">: technical failures, fallback to paper, interruptions, anything said in the room that might have influenced responses.</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Write the </w:t>
      </w:r>
      <w:r>
        <w:rPr>
          <w:b/>
          <w:bCs/>
          <w:color w:val="14181F"/>
          <w:sz w:val="21"/>
          <w:szCs w:val="21"/>
        </w:rPr>
        <w:t xml:space="preserve">reflexivity journal</w:t>
      </w:r>
      <w:r>
        <w:rPr>
          <w:b w:val="false"/>
          <w:bCs w:val="false"/>
          <w:color w:val="14181F"/>
          <w:sz w:val="21"/>
          <w:szCs w:val="21"/>
        </w:rPr>
        <w:t xml:space="preserve"> entry the same evening.</w:t>
      </w:r>
    </w:p>
    <w:p>
      <w:pPr>
        <w:pStyle w:val="Heading2"/>
        <w:keepNext/>
        <w:spacing w:after="140" w:before="320"/>
      </w:pPr>
      <w:r>
        <w:rPr>
          <w:b/>
          <w:bCs/>
          <w:color w:val="14181F"/>
          <w:sz w:val="26"/>
          <w:szCs w:val="26"/>
        </w:rPr>
        <w:t xml:space="preserve">H. The last day</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Daily reflection link as usual. R4 appears when the last day is chosen.</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Then the post-training evaluation link. Ten minutes.</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Once everyone has finished: </w:t>
      </w:r>
      <w:r>
        <w:rPr>
          <w:b/>
          <w:bCs/>
          <w:color w:val="14181F"/>
          <w:sz w:val="21"/>
          <w:szCs w:val="21"/>
        </w:rPr>
        <w:t xml:space="preserve">set </w:t>
      </w:r>
      <w:r>
        <w:rPr>
          <w:rFonts w:ascii="Consolas" w:cs="Consolas" w:eastAsia="Consolas" w:hAnsi="Consolas"/>
          <w:b/>
          <w:bCs/>
          <w:color w:val="14181F"/>
          <w:sz w:val="20"/>
          <w:szCs w:val="20"/>
        </w:rPr>
        <w:t xml:space="preserve">INSTRUMENTS_OPEN=false</w:t>
      </w:r>
      <w:r>
        <w:rPr>
          <w:b/>
          <w:bCs/>
          <w:color w:val="14181F"/>
          <w:sz w:val="21"/>
          <w:szCs w:val="21"/>
        </w:rPr>
        <w:t xml:space="preserve">.</w:t>
      </w:r>
    </w:p>
    <w:p>
      <w:pPr>
        <w:pStyle w:val="Heading2"/>
        <w:keepNext/>
        <w:spacing w:after="140" w:before="320"/>
      </w:pPr>
      <w:r>
        <w:rPr>
          <w:b/>
          <w:bCs/>
          <w:color w:val="14181F"/>
          <w:sz w:val="26"/>
          <w:szCs w:val="26"/>
        </w:rPr>
        <w:t xml:space="preserve">I. Export and deletion, by 11 September</w:t>
      </w:r>
    </w:p>
    <w:p>
      <w:pPr>
        <w:tabs>
          <w:tab w:val="left" w:pos="400"/>
        </w:tabs>
        <w:spacing w:after="120"/>
        <w:ind w:left="400" w:hanging="400"/>
      </w:pPr>
      <w:r>
        <w:rPr>
          <w:color w:val="14181F"/>
          <w:sz w:val="26"/>
          <w:szCs w:val="26"/>
        </w:rPr>
        <w:t xml:space="preserve">☐</w:t>
      </w:r>
      <w:r>
        <w:rPr>
          <w:sz w:val="22"/>
          <w:szCs w:val="22"/>
        </w:rPr>
        <w:t xml:space="preserve">	</w:t>
      </w:r>
      <w:r>
        <w:rPr>
          <w:rFonts w:ascii="Consolas" w:cs="Consolas" w:eastAsia="Consolas" w:hAnsi="Consolas"/>
          <w:b w:val="false"/>
          <w:bCs w:val="false"/>
          <w:color w:val="14181F"/>
          <w:sz w:val="20"/>
          <w:szCs w:val="20"/>
        </w:rPr>
        <w:t xml:space="preserve">/admin</w:t>
      </w:r>
      <w:r>
        <w:rPr>
          <w:b w:val="false"/>
          <w:bCs w:val="false"/>
          <w:color w:val="14181F"/>
          <w:sz w:val="21"/>
          <w:szCs w:val="21"/>
        </w:rPr>
        <w:t xml:space="preserve"> with the </w:t>
      </w:r>
      <w:r>
        <w:rPr>
          <w:b/>
          <w:bCs/>
          <w:color w:val="14181F"/>
          <w:sz w:val="21"/>
          <w:szCs w:val="21"/>
        </w:rPr>
        <w:t xml:space="preserve">export secret</w:t>
      </w:r>
      <w:r>
        <w:rPr>
          <w:b w:val="false"/>
          <w:bCs w:val="false"/>
          <w:color w:val="14181F"/>
          <w:sz w:val="21"/>
          <w:szCs w:val="21"/>
        </w:rPr>
        <w:t xml:space="preserv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Note the counts</w:t>
      </w:r>
      <w:r>
        <w:rPr>
          <w:b w:val="false"/>
          <w:bCs w:val="false"/>
          <w:color w:val="14181F"/>
          <w:sz w:val="21"/>
          <w:szCs w:val="21"/>
        </w:rPr>
        <w:t xml:space="preserve"> per instrument.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Download the JSON</w:t>
      </w:r>
      <w:r>
        <w:rPr>
          <w:b w:val="false"/>
          <w:bCs w:val="false"/>
          <w:color w:val="14181F"/>
          <w:sz w:val="21"/>
          <w:szCs w:val="21"/>
        </w:rPr>
        <w:t xml:space="preserve">, all instruments.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Download each CSV</w:t>
      </w:r>
      <w:r>
        <w:rPr>
          <w:b w:val="false"/>
          <w:bCs w:val="false"/>
          <w:color w:val="14181F"/>
          <w:sz w:val="21"/>
          <w:szCs w:val="21"/>
        </w:rPr>
        <w:t xml:space="preserve">, four files. Row counts are in the filenames.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Check the row counts</w:t>
      </w:r>
      <w:r>
        <w:rPr>
          <w:b w:val="false"/>
          <w:bCs w:val="false"/>
          <w:color w:val="14181F"/>
          <w:sz w:val="21"/>
          <w:szCs w:val="21"/>
        </w:rPr>
        <w:t xml:space="preserve"> in the files against the counts on screen. This is what "verifiable as complete" means in section 7.</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Store the exports encrypted</w:t>
      </w:r>
      <w:r>
        <w:rPr>
          <w:b w:val="false"/>
          <w:bCs w:val="false"/>
          <w:color w:val="14181F"/>
          <w:sz w:val="21"/>
          <w:szCs w:val="21"/>
        </w:rPr>
        <w:t xml:space="preserve">, access restricted to you.</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Delete this cohort's source records</w:t>
      </w:r>
      <w:r>
        <w:rPr>
          <w:b w:val="false"/>
          <w:bCs w:val="false"/>
          <w:color w:val="14181F"/>
          <w:sz w:val="21"/>
          <w:szCs w:val="21"/>
        </w:rPr>
        <w:t xml:space="preserve">: type </w:t>
      </w:r>
      <w:r>
        <w:rPr>
          <w:rFonts w:ascii="Consolas" w:cs="Consolas" w:eastAsia="Consolas" w:hAnsi="Consolas"/>
          <w:b w:val="false"/>
          <w:bCs w:val="false"/>
          <w:color w:val="14181F"/>
          <w:sz w:val="20"/>
          <w:szCs w:val="20"/>
        </w:rPr>
        <w:t xml:space="preserve">DELETE </w:t>
      </w:r>
      <w:r>
        <w:rPr>
          <w:b w:val="false"/>
          <w:bCs w:val="false"/>
          <w:color w:val="14181F"/>
          <w:sz w:val="21"/>
          <w:szCs w:val="21"/>
        </w:rPr>
        <w:t xml:space="preserve"> and the cohort label. Keep the before-and-after table for the audit trail.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Re-run </w:t>
      </w:r>
      <w:r>
        <w:rPr>
          <w:rFonts w:ascii="Consolas" w:cs="Consolas" w:eastAsia="Consolas" w:hAnsi="Consolas"/>
          <w:b/>
          <w:bCs/>
          <w:color w:val="14181F"/>
          <w:sz w:val="20"/>
          <w:szCs w:val="20"/>
        </w:rPr>
        <w:t xml:space="preserve">post_deploy_check.sql</w:t>
      </w:r>
      <w:r>
        <w:rPr>
          <w:b/>
          <w:bCs/>
          <w:color w:val="14181F"/>
          <w:sz w:val="21"/>
          <w:szCs w:val="21"/>
        </w:rPr>
        <w:t xml:space="preserve">.</w:t>
      </w:r>
      <w:r>
        <w:rPr>
          <w:b w:val="false"/>
          <w:bCs w:val="false"/>
          <w:color w:val="14181F"/>
          <w:sz w:val="21"/>
          <w:szCs w:val="21"/>
        </w:rPr>
        <w:t xml:space="preserve"> Nine </w:t>
      </w:r>
      <w:r>
        <w:rPr>
          <w:rFonts w:ascii="Consolas" w:cs="Consolas" w:eastAsia="Consolas" w:hAnsi="Consolas"/>
          <w:b w:val="false"/>
          <w:bCs w:val="false"/>
          <w:color w:val="14181F"/>
          <w:sz w:val="20"/>
          <w:szCs w:val="20"/>
        </w:rPr>
        <w:t xml:space="preserve">pass</w:t>
      </w:r>
      <w:r>
        <w:rPr>
          <w:b w:val="false"/>
          <w:bCs w:val="false"/>
          <w:color w:val="14181F"/>
          <w:sz w:val="21"/>
          <w:szCs w:val="21"/>
        </w:rPr>
        <w:t xml:space="preserve">. Check 9's detail lists every cohort still holding rows; yours should not be among them.</w:t>
      </w:r>
    </w:p>
    <w:p>
      <w:pPr>
        <w:pStyle w:val="Heading2"/>
        <w:keepNext/>
        <w:spacing w:after="140" w:before="320"/>
      </w:pPr>
      <w:r>
        <w:rPr>
          <w:b/>
          <w:bCs/>
          <w:color w:val="14181F"/>
          <w:sz w:val="26"/>
          <w:szCs w:val="26"/>
        </w:rPr>
        <w:t xml:space="preserve">J. Before a later cohort on this same service</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This cohort exported, verified and deleted first.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Set a new </w:t>
      </w:r>
      <w:r>
        <w:rPr>
          <w:rFonts w:ascii="Consolas" w:cs="Consolas" w:eastAsia="Consolas" w:hAnsi="Consolas"/>
          <w:b/>
          <w:bCs/>
          <w:color w:val="14181F"/>
          <w:sz w:val="20"/>
          <w:szCs w:val="20"/>
        </w:rPr>
        <w:t xml:space="preserve">COHORT</w:t>
      </w:r>
      <w:r>
        <w:rPr>
          <w:b/>
          <w:bCs/>
          <w:color w:val="14181F"/>
          <w:sz w:val="21"/>
          <w:szCs w:val="21"/>
        </w:rPr>
        <w:t xml:space="preserve"> label in Render and redeploy.</w:t>
      </w:r>
      <w:r>
        <w:rPr>
          <w:b w:val="false"/>
          <w:bCs w:val="false"/>
          <w:color w:val="14181F"/>
          <w:sz w:val="21"/>
          <w:szCs w:val="21"/>
        </w:rPr>
        <w:t xml:space="preserve"> Reusing the label merges two cohorts into one dataset with nothing to separate them by: no identifiers, no linkage, no way to unpick it afterwards.</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Set </w:t>
      </w:r>
      <w:r>
        <w:rPr>
          <w:rFonts w:ascii="Consolas" w:cs="Consolas" w:eastAsia="Consolas" w:hAnsi="Consolas"/>
          <w:b w:val="false"/>
          <w:bCs w:val="false"/>
          <w:color w:val="14181F"/>
          <w:sz w:val="20"/>
          <w:szCs w:val="20"/>
        </w:rPr>
        <w:t xml:space="preserve">INSTRUMENTS_OPEN=true</w:t>
      </w:r>
      <w:r>
        <w:rPr>
          <w:b w:val="false"/>
          <w:bCs w:val="false"/>
          <w:color w:val="14181F"/>
          <w:sz w:val="21"/>
          <w:szCs w:val="21"/>
        </w:rPr>
        <w:t xml:space="preserve"> on the morning of Day 1.</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New client, new authorisation confirmation.</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Reprint everything.</w:t>
      </w:r>
    </w:p>
    <w:p>
      <w:pPr>
        <w:pStyle w:val="Heading2"/>
        <w:keepNext/>
        <w:spacing w:after="140" w:before="320"/>
      </w:pPr>
      <w:r>
        <w:rPr>
          <w:b/>
          <w:bCs/>
          <w:color w:val="14181F"/>
          <w:sz w:val="26"/>
          <w:szCs w:val="26"/>
        </w:rPr>
        <w:t xml:space="preserve">K. After Cohort 2</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Final export, counts verified.</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Delete all source records.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Delete the Supabase project and the Render service.</w:t>
      </w:r>
      <w:r>
        <w:rPr>
          <w:b w:val="false"/>
          <w:bCs w:val="false"/>
          <w:color w:val="14181F"/>
          <w:sz w:val="21"/>
          <w:szCs w:val="21"/>
        </w:rPr>
        <w:t xml:space="preserve"> Section 7 commits to no research data remaining on third-party infrastructure beyond the collection period, and an empty table in a live project is not the same as no project.</w:t>
      </w:r>
    </w:p>
    <w:p>
      <w:pPr>
        <w:pStyle w:val="Heading2"/>
        <w:keepNext/>
        <w:spacing w:after="140" w:before="320"/>
      </w:pPr>
      <w:r>
        <w:rPr>
          <w:b/>
          <w:bCs/>
          <w:color w:val="14181F"/>
          <w:sz w:val="26"/>
          <w:szCs w:val="26"/>
        </w:rPr>
        <w:t xml:space="preserve">If something fails on the day</w:t>
      </w:r>
    </w:p>
    <w:p>
      <w:pPr>
        <w:spacing w:after="140"/>
      </w:pPr>
      <w:r>
        <w:rPr>
          <w:b/>
          <w:bCs/>
          <w:color w:val="14181F"/>
          <w:sz w:val="21"/>
          <w:szCs w:val="21"/>
        </w:rPr>
        <w:t xml:space="preserve">A participant says it would not send.</w:t>
      </w:r>
      <w:r>
        <w:rPr>
          <w:b w:val="false"/>
          <w:bCs w:val="false"/>
          <w:color w:val="14181F"/>
          <w:sz w:val="21"/>
          <w:szCs w:val="21"/>
        </w:rPr>
        <w:t xml:space="preserve"> They will have seen a message saying nothing was recorded, with their answers still on screen. Ask them to press Submit again. If it fails twice, give them the paper copy and record the substitution.</w:t>
      </w:r>
    </w:p>
    <w:p>
      <w:pPr>
        <w:spacing w:after="140"/>
      </w:pPr>
      <w:r>
        <w:rPr>
          <w:b/>
          <w:bCs/>
          <w:color w:val="14181F"/>
          <w:sz w:val="21"/>
          <w:szCs w:val="21"/>
        </w:rPr>
        <w:t xml:space="preserve">The site will not load for anyone.</w:t>
      </w:r>
      <w:r>
        <w:rPr>
          <w:b w:val="false"/>
          <w:bCs w:val="false"/>
          <w:color w:val="14181F"/>
          <w:sz w:val="21"/>
          <w:szCs w:val="21"/>
        </w:rPr>
        <w:t xml:space="preserve"> Check </w:t>
      </w:r>
      <w:r>
        <w:rPr>
          <w:rFonts w:ascii="Consolas" w:cs="Consolas" w:eastAsia="Consolas" w:hAnsi="Consolas"/>
          <w:b w:val="false"/>
          <w:bCs w:val="false"/>
          <w:color w:val="14181F"/>
          <w:sz w:val="20"/>
          <w:szCs w:val="20"/>
        </w:rPr>
        <w:t xml:space="preserve">INSTRUMENTS_OPEN</w:t>
      </w:r>
      <w:r>
        <w:rPr>
          <w:b w:val="false"/>
          <w:bCs w:val="false"/>
          <w:color w:val="14181F"/>
          <w:sz w:val="21"/>
          <w:szCs w:val="21"/>
        </w:rPr>
        <w:t xml:space="preserve"> and that the Render service is running. If the network is the problem, go to paper for that instrument.</w:t>
      </w:r>
    </w:p>
    <w:p>
      <w:pPr>
        <w:spacing w:after="140"/>
      </w:pPr>
      <w:r>
        <w:rPr>
          <w:b/>
          <w:bCs/>
          <w:color w:val="14181F"/>
          <w:sz w:val="21"/>
          <w:szCs w:val="21"/>
        </w:rPr>
        <w:t xml:space="preserve">Paper is used at all.</w:t>
      </w:r>
      <w:r>
        <w:rPr>
          <w:b w:val="false"/>
          <w:bCs w:val="false"/>
          <w:color w:val="14181F"/>
          <w:sz w:val="21"/>
          <w:szCs w:val="21"/>
        </w:rPr>
        <w:t xml:space="preserve"> Completed sheets go in the collection box unfolded and unmarked, the box is sealed in the room, and the substitution goes in the deviations log.</w:t>
      </w:r>
    </w:p>
    <w:p>
      <w:pPr>
        <w:spacing w:after="140"/>
      </w:pPr>
      <w:r>
        <w:rPr>
          <w:b/>
          <w:bCs/>
          <w:color w:val="14181F"/>
          <w:sz w:val="21"/>
          <w:szCs w:val="21"/>
        </w:rPr>
        <w:t xml:space="preserve">Never</w:t>
      </w:r>
      <w:r>
        <w:rPr>
          <w:b w:val="false"/>
          <w:bCs w:val="false"/>
          <w:color w:val="14181F"/>
          <w:sz w:val="21"/>
          <w:szCs w:val="21"/>
        </w:rPr>
        <w:t xml:space="preserve">, on any day: read response contents, look at anyone's screen, or help anyone complete an instrument. Answer what an item *means*, never what to write.</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Pre-course checklist: the four-day cohort</dc:title>
  <dc:creator>Aiman S. Sadeq</dc:creator>
  <cp:lastModifiedBy>Un-named</cp:lastModifiedBy>
  <cp:revision>1</cp:revision>
  <dcterms:created xsi:type="dcterms:W3CDTF">2026-09-15T18:10:23.244Z</dcterms:created>
  <dcterms:modified xsi:type="dcterms:W3CDTF">2026-09-15T18:10:23.255Z</dcterms:modified>
</cp:coreProperties>
</file>

<file path=docProps/custom.xml><?xml version="1.0" encoding="utf-8"?>
<Properties xmlns="http://schemas.openxmlformats.org/officeDocument/2006/custom-properties" xmlns:vt="http://schemas.openxmlformats.org/officeDocument/2006/docPropsVTypes"/>
</file>