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d1pgtyfoww1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baskula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baskula_id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kodea (UNIQUE)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kokapena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aktibo (bool)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5peztle2rf2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saltzailea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saltzailea_id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kodea (UNIQUE, aukerakoa)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izena (varchar)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aktibo_hasiera (date)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aktibo_amaiera (date, NULL = indarrean)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2lrrdlrestd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ticketa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ticketa_id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baskula_id (FK → </w:t>
      </w:r>
      <w:r w:rsidDel="00000000" w:rsidR="00000000" w:rsidRPr="00000000">
        <w:rPr>
          <w:rtl w:val="0"/>
        </w:rPr>
        <w:t xml:space="preserve">baskula.baskula_id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saltzailea_id (FK → </w:t>
      </w:r>
      <w:r w:rsidDel="00000000" w:rsidR="00000000" w:rsidRPr="00000000">
        <w:rPr>
          <w:rtl w:val="0"/>
        </w:rPr>
        <w:t xml:space="preserve">saltzailea.saltzailea_id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(aldagarria)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dataordua (datetime, derrigorrezkoa)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zenbakia (varchar, aukerakoa)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guztira_zenbatekoa (decimal(10,2))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moneta (char(3), </w:t>
      </w:r>
      <w:r w:rsidDel="00000000" w:rsidR="00000000" w:rsidRPr="00000000">
        <w:rPr>
          <w:rtl w:val="0"/>
        </w:rPr>
        <w:t xml:space="preserve">EUR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lerroak_json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(JSON/TEXT) → adib. </w:t>
      </w:r>
      <w:r w:rsidDel="00000000" w:rsidR="00000000" w:rsidRPr="00000000">
        <w:rPr>
          <w:rtl w:val="0"/>
        </w:rPr>
        <w:t xml:space="preserve">[{lerroa:1, deskribapena:"...", kantitatea:..., unitateko_prezioa:..., zenbatekoa:...}, ...]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jatorrizko_fitxategi_bidea (text)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jatorrizko_fitxategi_hasha (char(64), UNIQUE)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sortua_noiz (datetime)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ezabatua_noiz (datetime, NULL) </w:t>
      </w:r>
      <w:r w:rsidDel="00000000" w:rsidR="00000000" w:rsidRPr="00000000">
        <w:rPr>
          <w:i w:val="1"/>
          <w:iCs w:val="1"/>
          <w:rtl w:val="0"/>
        </w:rPr>
        <w:t xml:space="preserve">(praktikan ez erabili: ez ezabatzeko)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ticketa_ogasun_igorpena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(XML + balidazioa + email bidalketa taula berean)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igorpena_id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ticketa_id (FK → </w:t>
      </w:r>
      <w:r w:rsidDel="00000000" w:rsidR="00000000" w:rsidRPr="00000000">
        <w:rPr>
          <w:rtl w:val="0"/>
        </w:rPr>
        <w:t xml:space="preserve">ticketa.ticketa_id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xml_fitxategi_izena (varchar)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xml_bidea (text)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xml_hasha (char(64), UNIQUE)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eskema_bertsioa (varchar, aukerakoa)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eskema_balioztatua (bool)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sortua_noiz (datetime)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bidalia_nora_email (varchar)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bidalia_noiz (datetime, NULL)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egoera (enum: </w:t>
      </w:r>
      <w:r w:rsidDel="00000000" w:rsidR="00000000" w:rsidRPr="00000000">
        <w:rPr>
          <w:rtl w:val="0"/>
        </w:rPr>
        <w:t xml:space="preserve">ZAIN|BIDALIA|HUTS_EGINDA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erantzun_mezua (text, aukerakoa)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berriz_saiakerak (int, 0)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8q6g2r23bio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inportazioa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(inportatutako fitxategien kontrola, sinplifikatua)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inportazioa_id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baskula_id (FK → </w:t>
      </w:r>
      <w:r w:rsidDel="00000000" w:rsidR="00000000" w:rsidRPr="00000000">
        <w:rPr>
          <w:rtl w:val="0"/>
        </w:rPr>
        <w:t xml:space="preserve">baskula.baskula_id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sorta_kodea (varchar) </w:t>
      </w:r>
      <w:r w:rsidDel="00000000" w:rsidR="00000000" w:rsidRPr="00000000">
        <w:rPr>
          <w:i w:val="1"/>
          <w:iCs w:val="1"/>
          <w:rtl w:val="0"/>
        </w:rPr>
        <w:t xml:space="preserve">(batch-a lotzeko, aukerakoa)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fitxategi_bidea (text)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fitxategi_hasha (char(64), UNIQUE)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prozesatua_noiz (datetime)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inportatutako_ticketak (int)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egoera (enum: </w:t>
      </w:r>
      <w:r w:rsidDel="00000000" w:rsidR="00000000" w:rsidRPr="00000000">
        <w:rPr>
          <w:rtl w:val="0"/>
        </w:rPr>
        <w:t xml:space="preserve">ONDO|SALTATUA|ERROREA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errore_mezua (text, aukerakoa)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oharrak (text, aukerakoa)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4hff8jtw9ia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 laburpena (erlazioak)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baskula</w:t>
      </w:r>
      <w:r w:rsidDel="00000000" w:rsidR="00000000" w:rsidRPr="00000000">
        <w:rPr>
          <w:b w:val="1"/>
          <w:bCs w:val="1"/>
          <w:rtl w:val="0"/>
        </w:rPr>
        <w:t xml:space="preserve"> (1) ── (N) </w:t>
      </w:r>
      <w:r w:rsidDel="00000000" w:rsidR="00000000" w:rsidRPr="00000000">
        <w:rPr>
          <w:b w:val="1"/>
          <w:bCs w:val="1"/>
          <w:rtl w:val="0"/>
        </w:rPr>
        <w:t xml:space="preserve">ticketa</w:t>
        <w:br w:type="textWrapping"/>
      </w:r>
      <w:r w:rsidDel="00000000" w:rsidR="00000000" w:rsidRPr="00000000">
        <w:rPr>
          <w:rtl w:val="0"/>
        </w:rPr>
        <w:t xml:space="preserve"> Baskula batek ticket asko sor ditzake; ticket bakoitza baskula bati dagokio.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saltzailea</w:t>
      </w:r>
      <w:r w:rsidDel="00000000" w:rsidR="00000000" w:rsidRPr="00000000">
        <w:rPr>
          <w:b w:val="1"/>
          <w:bCs w:val="1"/>
          <w:rtl w:val="0"/>
        </w:rPr>
        <w:t xml:space="preserve"> (1) ── (N) </w:t>
      </w:r>
      <w:r w:rsidDel="00000000" w:rsidR="00000000" w:rsidRPr="00000000">
        <w:rPr>
          <w:b w:val="1"/>
          <w:bCs w:val="1"/>
          <w:rtl w:val="0"/>
        </w:rPr>
        <w:t xml:space="preserve">ticketa</w:t>
        <w:br w:type="textWrapping"/>
      </w:r>
      <w:r w:rsidDel="00000000" w:rsidR="00000000" w:rsidRPr="00000000">
        <w:rPr>
          <w:rtl w:val="0"/>
        </w:rPr>
        <w:t xml:space="preserve"> Saltzaile batek ticket asko izan ditzake; ticket bakoitzak saltzaile bat du (une horretan esleitua).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ticketa</w:t>
      </w:r>
      <w:r w:rsidDel="00000000" w:rsidR="00000000" w:rsidRPr="00000000">
        <w:rPr>
          <w:b w:val="1"/>
          <w:bCs w:val="1"/>
          <w:rtl w:val="0"/>
        </w:rPr>
        <w:t xml:space="preserve"> (1) ── (N) </w:t>
      </w:r>
      <w:r w:rsidDel="00000000" w:rsidR="00000000" w:rsidRPr="00000000">
        <w:rPr>
          <w:b w:val="1"/>
          <w:bCs w:val="1"/>
          <w:rtl w:val="0"/>
        </w:rPr>
        <w:t xml:space="preserve">ticketa_saltzaile_aldaketa</w:t>
        <w:br w:type="textWrapping"/>
      </w:r>
      <w:r w:rsidDel="00000000" w:rsidR="00000000" w:rsidRPr="00000000">
        <w:rPr>
          <w:rtl w:val="0"/>
        </w:rPr>
        <w:t xml:space="preserve"> Ticket batean saltzailea hainbat aldiz alda daiteke; aldaketa bakoitza ticket bati lotzen zaio.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saltzailea</w:t>
      </w:r>
      <w:r w:rsidDel="00000000" w:rsidR="00000000" w:rsidRPr="00000000">
        <w:rPr>
          <w:b w:val="1"/>
          <w:bCs w:val="1"/>
          <w:rtl w:val="0"/>
        </w:rPr>
        <w:t xml:space="preserve"> (1) ── (N) </w:t>
      </w:r>
      <w:r w:rsidDel="00000000" w:rsidR="00000000" w:rsidRPr="00000000">
        <w:rPr>
          <w:b w:val="1"/>
          <w:bCs w:val="1"/>
          <w:rtl w:val="0"/>
        </w:rPr>
        <w:t xml:space="preserve">ticketa_saltzaile_aldaketa</w:t>
      </w:r>
      <w:r w:rsidDel="00000000" w:rsidR="00000000" w:rsidRPr="00000000">
        <w:rPr>
          <w:rtl w:val="0"/>
        </w:rPr>
        <w:t xml:space="preserve"> (bi rol)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aurreko_saltzailea_id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saltzailea (1) ── (N) aldaketa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saltzaile_berria_id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saltzailea (1) ── (N) aldaketa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ticketa</w:t>
      </w:r>
      <w:r w:rsidDel="00000000" w:rsidR="00000000" w:rsidRPr="00000000">
        <w:rPr>
          <w:b w:val="1"/>
          <w:bCs w:val="1"/>
          <w:rtl w:val="0"/>
        </w:rPr>
        <w:t xml:space="preserve"> (1) ── (N) </w:t>
      </w:r>
      <w:r w:rsidDel="00000000" w:rsidR="00000000" w:rsidRPr="00000000">
        <w:rPr>
          <w:b w:val="1"/>
          <w:bCs w:val="1"/>
          <w:rtl w:val="0"/>
        </w:rPr>
        <w:t xml:space="preserve">ticketa_ogasun_igorpena</w:t>
        <w:br w:type="textWrapping"/>
      </w:r>
      <w:r w:rsidDel="00000000" w:rsidR="00000000" w:rsidRPr="00000000">
        <w:rPr>
          <w:rtl w:val="0"/>
        </w:rPr>
        <w:t xml:space="preserve"> Ticket batek Ogasunera igorpen bat edo gehiago izan ditzake (bertsioak/berrsaiakerak); igorpen bakoitza ticket bati lotua.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baskula</w:t>
      </w:r>
      <w:r w:rsidDel="00000000" w:rsidR="00000000" w:rsidRPr="00000000">
        <w:rPr>
          <w:b w:val="1"/>
          <w:bCs w:val="1"/>
          <w:rtl w:val="0"/>
        </w:rPr>
        <w:t xml:space="preserve"> (1) ── (N) </w:t>
      </w:r>
      <w:r w:rsidDel="00000000" w:rsidR="00000000" w:rsidRPr="00000000">
        <w:rPr>
          <w:b w:val="1"/>
          <w:bCs w:val="1"/>
          <w:rtl w:val="0"/>
        </w:rPr>
        <w:t xml:space="preserve">inportazioa</w:t>
        <w:br w:type="textWrapping"/>
      </w:r>
      <w:r w:rsidDel="00000000" w:rsidR="00000000" w:rsidRPr="00000000">
        <w:rPr>
          <w:rtl w:val="0"/>
        </w:rPr>
        <w:t xml:space="preserve"> Baskula batek inportazio erregistro asko izan ditzake; inportazio bakoitza baskula bati dagokio.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