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5B6BFA"/>
          <w:spacing w:val="22"/>
          <w:sz w:val="18"/>
          <w:szCs w:val="18"/>
        </w:rPr>
        <w:t xml:space="preserve">PEOPLE &amp; LEARNING — BUSINESS DEVELOPMENT DOCUMENT</w:t>
      </w:r>
    </w:p>
    <w:p>
      <w:pPr>
        <w:spacing w:after="60" w:before="220"/>
        <w:jc w:val="center"/>
      </w:pPr>
      <w:r>
        <w:rPr>
          <w:rFonts w:ascii="Georgia" w:cs="Georgia" w:eastAsia="Georgia" w:hAnsi="Georgia"/>
          <w:b/>
          <w:bCs/>
          <w:color w:val="0B0F1A"/>
          <w:sz w:val="44"/>
          <w:szCs w:val="44"/>
        </w:rPr>
        <w:t xml:space="preserve">Z-GATE ACADEMY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0B0F1A"/>
          <w:sz w:val="26"/>
          <w:szCs w:val="26"/>
        </w:rPr>
        <w:t xml:space="preserve">COURSE CURRICULUM — FIRST TWO COURSES</w:t>
      </w:r>
    </w:p>
    <w:p>
      <w:pPr>
        <w:spacing w:after="380"/>
        <w:jc w:val="center"/>
      </w:pPr>
      <w:r>
        <w:rPr>
          <w:i/>
          <w:iCs/>
          <w:color w:val="34E0C9"/>
          <w:sz w:val="22"/>
          <w:szCs w:val="22"/>
        </w:rPr>
        <w:t xml:space="preserve">Z-GATE LTD  ·  Where Business Meets Technology</w:t>
      </w:r>
    </w:p>
    <w:tbl>
      <w:tblPr>
        <w:tblW w:type="dxa" w:w="10440"/>
        <w:jc w:val="center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Covers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Curriculum framework + full outlines for Courses 1 and 2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Course 1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Tax &amp; Bookkeeping Fundamentals for Small Business Owners — Cohort 1, Month 2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Course 2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EBM &amp; Digital Invoicing Mastery — Cohort 2, Month 3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Ties To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SLA Schedule B (Academy) performance targets; 90-Day Business Plan Academy roadmap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Z-GATE Business Project Development Desk — People &amp; Learning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29 August 2026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0B0F1A" w:color="auto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b/>
                <w:bCs/>
                <w:color w:val="34E0C9"/>
                <w:spacing w:val="20"/>
                <w:sz w:val="20"/>
                <w:szCs w:val="20"/>
              </w:rPr>
              <w:t xml:space="preserve">PART 1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Curriculum Framework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color w:val="26282E"/>
          <w:sz w:val="19"/>
          <w:szCs w:val="19"/>
        </w:rPr>
        <w:t xml:space="preserve">Z-GATE Academy's first two courses are built from Advisory's own tax, bookkeeping, and EBM-compliance expertise — the fastest, lowest-cost way to seed a credible curriculum, per the 90-Day Business Plan's Academy roadmap. Both courses target the same core audience as Advisory's flagship service: SME owners and staff in Nyarugenge CBD and Kimironko struggling with tax compliance and EBM operation.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5B6BFA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Practical over theoretical — every module ends with a task the learner can apply the same week, not just a concept they've heard explained.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Built from real Advisory casework — examples and exercises are drawn from the compliance issues Advisory clients actually bring in, anonymized.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Short and completable — both courses are designed to finish in 2-4 weeks so a working SME owner can realistically complete them without missing sessions.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5B6BFA"/>
          <w:sz w:val="22"/>
          <w:szCs w:val="22"/>
        </w:rPr>
        <w:t xml:space="preserve">Shared Delivery Standards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Format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In-person, Nyarugenge (or hybrid where a corporate client requests it)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Cohort size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15–20 learners, consistent with SLA Schedule B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Fee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RWF 40,000 per learner (90-Day Financial Model, Assumptions Table A)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Completion target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Minimum 90% session completion rate (SLA Schedule B)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Issued within 5 Business Days of course completion (SLA Schedule B); pass mark 70% on the course's final assessment</w:t>
            </w:r>
          </w:p>
        </w:tc>
      </w:tr>
      <w:tr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Trainer</w:t>
            </w:r>
          </w:p>
        </w:tc>
        <w:tc>
          <w:tcPr>
            <w:tcW w:type="dxa" w:w="73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Academy Trainer (contract, per cohort) — see HR Policy job description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0B0F1A" w:color="auto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b/>
                <w:bCs/>
                <w:color w:val="34E0C9"/>
                <w:spacing w:val="20"/>
                <w:sz w:val="20"/>
                <w:szCs w:val="20"/>
              </w:rPr>
              <w:t xml:space="preserve">PART 2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Course 1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3FAE7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Tax &amp; Bookkeeping Fundamentals for Small Business Owners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Audience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SME owners and staff; no prior accounting background required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Duration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4 weeks — 8 sessions, 1.5 hrs each (12 contact hours)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Cohort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Cohort 1 — Month 2, target 18 learners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3FAE7A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Explain Rwanda's core business tax obligations (PIT/CIT) and the RRA registration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Maintain a simple, accurate bookkeeping ledger for a small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Identify VAT registration thresholds and filing deadlines relevant to their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Recognize and avoid the most common compliance mistakes SMEs make.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3FAE7A"/>
          <w:sz w:val="22"/>
          <w:szCs w:val="22"/>
        </w:rPr>
        <w:t xml:space="preserve">Module Outline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1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Introduction to Rwandan Business Taxation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PIT/CIT overview, RRA registration, taxpayer obligations and deadlines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1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Bookkeeping Fundamentals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Recording transactions, simple ledgers, income/expense tracking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2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VAT Essentials &amp; Filing Deadlines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VAT registration thresholds, filing calendar, common errors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2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Common Compliance Mistakes &amp; Case Studies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Anonymized cases drawn from real Advisory client issues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3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Practical Bookkeeping Workshop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Hands-on exercise: record a month of transactions for a sample business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3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Preparing for Tax Season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Documentation checklist, RRA portal walkthrough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4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Q&amp;A Clinic &amp; Personalized Review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Learners bring their own business questions for group review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4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Final Assessment &amp; Certification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Practical bookkeeping exercise (60%) + short quiz (40%)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3FAE7A"/>
          <w:sz w:val="22"/>
          <w:szCs w:val="22"/>
        </w:rPr>
        <w:t xml:space="preserve">Assessment &amp;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Final assessment: a practical bookkeeping exercise (60% of grade) and a short written quiz (40% of grade).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Pass mark: 70% combined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Certificate issued: "Tax &amp; Bookkeeping Fundamentals — Z-GATE Academy", within 5 Business Days of course completion.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440"/>
            <w:shd w:fill="C9A15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EBM &amp; Digital Invoicing Mastery</w:t>
            </w:r>
          </w:p>
        </w:tc>
      </w:tr>
    </w:tbl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Audience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SME owners and staff who issue or are required to issue EBM receipts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Duration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2 weeks — 4 sessions, 1.5 hrs each (6 contact hours)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Cohort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Cohort 2 — Month 3, target 15 learners</w:t>
            </w:r>
          </w:p>
        </w:tc>
      </w:tr>
      <w:tr>
        <w:tc>
          <w:tcPr>
            <w:tcW w:type="dxa" w:w="29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5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8"/>
                <w:szCs w:val="18"/>
              </w:rPr>
              <w:t xml:space="preserve">None — open to Course 1 graduates and new learners alike</w:t>
            </w:r>
          </w:p>
        </w:tc>
      </w:tr>
    </w:tbl>
    <w:p>
      <w:pPr>
        <w:spacing w:after="120"/>
      </w:pPr>
      <w:r>
        <w:rPr>
          <w:color w:val="26282E"/>
          <w:sz w:val="19"/>
          <w:szCs w:val="19"/>
        </w:rPr>
        <w:t xml:space="preserve">This course exists to address the single most-documented pain point in Z-GATE's market research: 59% of Rwandan SMEs report difficulty operating their EBM, and 51% cite affordability concerns. It is short and hands-on by design, so a learner leaves able to issue a correct receipt, not just able to describe the process.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C9A15A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Explain what an EBM is, why it's legally required, and the penalties for non-compliance.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Set up and operate an EBM device or app independently.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Diagnose and resolve the most common EBM operating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Apply digital invoicing best practices in day-to-day business.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C9A15A"/>
          <w:sz w:val="22"/>
          <w:szCs w:val="22"/>
        </w:rPr>
        <w:t xml:space="preserve">Module Outline</w:t>
      </w:r>
    </w:p>
    <w:tbl>
      <w:tblPr>
        <w:tblW w:type="dxa" w:w="10440"/>
        <w:tblBorders>
          <w:top w:val="single" w:color="C9CCD6" w:sz="4"/>
          <w:left w:val="single" w:color="C9CCD6" w:sz="4"/>
          <w:bottom w:val="single" w:color="C9CCD6" w:sz="4"/>
          <w:right w:val="single" w:color="C9CCD6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F1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1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EBM Basics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What an EBM is, why it's legally required, and the compliance risk of not using one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1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Setting Up and Operating Your EBM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Hands-on device/app setup and issuing a first receipt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2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Common EBM Errors and Troubleshooting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Working through the most frequent operating mistakes and fixes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  <w:tr>
        <w:tc>
          <w:tcPr>
            <w:tcW w:type="dxa" w:w="104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2</w:t>
            </w:r>
          </w:p>
        </w:tc>
        <w:tc>
          <w:tcPr>
            <w:tcW w:type="dxa" w:w="3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F1A"/>
                <w:sz w:val="16"/>
                <w:szCs w:val="16"/>
              </w:rPr>
              <w:t xml:space="preserve">Digital Invoicing Best Practices &amp; Live Demo Assessment</w:t>
            </w:r>
          </w:p>
        </w:tc>
        <w:tc>
          <w:tcPr>
            <w:tcW w:type="dxa" w:w="46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6"/>
                <w:szCs w:val="16"/>
              </w:rPr>
              <w:t xml:space="preserve">Best practices for digital invoicing, then a live hands-on assessment</w:t>
            </w:r>
          </w:p>
        </w:tc>
        <w:tc>
          <w:tcPr>
            <w:tcW w:type="dxa" w:w="15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0B0F1A"/>
                <w:sz w:val="15"/>
                <w:szCs w:val="15"/>
              </w:rPr>
              <w:t xml:space="preserve">1.5 hrs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C9A15A"/>
          <w:sz w:val="22"/>
          <w:szCs w:val="22"/>
        </w:rPr>
        <w:t xml:space="preserve">Assessment &amp;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Final assessment: a live, hands-on EBM operation demonstration, graded pass/fail against a operating checklist.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Certificate issued: "EBM &amp; Digital Invoicing Mastery — Z-GATE Academy", within 5 Business Days of course completion.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5B6BFA"/>
          <w:sz w:val="20"/>
          <w:szCs w:val="20"/>
        </w:rPr>
        <w:t xml:space="preserve">— </w:t>
      </w:r>
      <w:r>
        <w:rPr>
          <w:b/>
          <w:bCs/>
          <w:color w:val="5B6BFA"/>
          <w:spacing w:val="20"/>
          <w:sz w:val="20"/>
          <w:szCs w:val="20"/>
        </w:rPr>
        <w:t xml:space="preserve">TRAINER &amp; MATERIALS</w:t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8"/>
          <w:szCs w:val="28"/>
        </w:rPr>
        <w:t xml:space="preserve">Trainer Requirements &amp; Materials Checklist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5B6BFA"/>
          <w:sz w:val="22"/>
          <w:szCs w:val="22"/>
        </w:rPr>
        <w:t xml:space="preserve">Trainer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Prior experience training adult learners, ideally in tax, bookkeeping, or digital/computer skills — per the Academy Trainer job description in Z-GATE's HR Policy.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Working familiarity with EBM devices/apps for Course 2, sufficient to troubleshoot live in-session.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Comfortable facilitating a 15-20 person cohort and running a hands-on workshop, not just lecturing.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5B6BFA"/>
          <w:sz w:val="22"/>
          <w:szCs w:val="22"/>
        </w:rPr>
        <w:t xml:space="preserve">Materials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Course 1: sample business transaction dataset, blank ledger templates, RRA portal access for the walkthrough.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Course 2: at least 2 working EBM devices/app licenses for hands-on practice, sample receipts for the troubleshooting 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82E"/>
          <w:sz w:val="19"/>
          <w:szCs w:val="19"/>
        </w:rPr>
        <w:t xml:space="preserve">Both: attendance tracking sheet (feeds the SLA Schedule B 90% completion metric), certificate template, learner feedback form (feeds Month 3 case-study marketing per the Go-to-Market Strategy).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5B6BFA"/>
          <w:sz w:val="20"/>
          <w:szCs w:val="20"/>
        </w:rPr>
        <w:t xml:space="preserve">— </w:t>
      </w:r>
      <w:r>
        <w:rPr>
          <w:b/>
          <w:bCs/>
          <w:color w:val="5B6BFA"/>
          <w:spacing w:val="20"/>
          <w:sz w:val="20"/>
          <w:szCs w:val="20"/>
        </w:rPr>
        <w:t xml:space="preserve">APPROVAL</w:t>
      </w:r>
    </w:p>
    <w:p>
      <w:pPr>
        <w:pStyle w:val="Heading1"/>
        <w:pBdr>
          <w:bottom w:val="single" w:color="0B0F1A" w:sz="12" w:space="6"/>
        </w:pBdr>
        <w:spacing w:after="140" w:before="340"/>
      </w:pPr>
      <w:r>
        <w:rPr>
          <w:rFonts w:ascii="Georgia" w:cs="Georgia" w:eastAsia="Georgia" w:hAnsi="Georgia"/>
          <w:b/>
          <w:bCs/>
          <w:color w:val="0B0F1A"/>
          <w:sz w:val="28"/>
          <w:szCs w:val="28"/>
        </w:rPr>
        <w:t xml:space="preserve">Curriculum Approval</w:t>
      </w:r>
    </w:p>
    <w:p>
      <w:pPr>
        <w:spacing w:after="120"/>
      </w:pPr>
      <w:r>
        <w:rPr>
          <w:color w:val="26282E"/>
          <w:sz w:val="19"/>
          <w:szCs w:val="19"/>
        </w:rPr>
        <w:t xml:space="preserve">This curriculum takes effect once signed below and should be handed to the Academy Trainer ahead of Cohort 1.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Name: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Title (Managing Director):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Signature: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60"/>
      </w:pPr>
      <w:r>
        <w:rPr>
          <w:b/>
          <w:bCs/>
          <w:color w:val="0B0F1A"/>
          <w:sz w:val="19"/>
          <w:szCs w:val="19"/>
        </w:rPr>
        <w:t xml:space="preserve">Date: </w:t>
      </w:r>
      <w:r>
        <w:rPr>
          <w:color w:val="6B7280"/>
          <w:sz w:val="19"/>
          <w:szCs w:val="19"/>
        </w:rPr>
        <w:t xml:space="preserve">__________________________________</w:t>
      </w:r>
    </w:p>
    <w:p>
      <w:pPr>
        <w:spacing w:after="120"/>
      </w:pPr>
      <w:r>
        <w:rPr>
          <w:i/>
          <w:iCs/>
          <w:color w:val="6B7280"/>
          <w:sz w:val="16"/>
          <w:szCs w:val="16"/>
        </w:rPr>
        <w:t xml:space="preserve">Prepared by Z-GATE's Business Project Development Desk (People &amp; Learning) as a follow-up action item from the Business Project Development Report's recommended next-step documents.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3"/>
        <w:szCs w:val="13"/>
      </w:rPr>
      <w:t xml:space="preserve">Internal — for Academy Trainer use  ·  Page </w:t>
    </w:r>
    <w:r>
      <w:rPr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pacing w:val="10"/>
        <w:sz w:val="13"/>
        <w:szCs w:val="13"/>
      </w:rPr>
      <w:t xml:space="preserve">Z-GATE LTD  ·  ACADEMY COURSE CURRICULUM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628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2026-08-27T12:15:42.386Z</dcterms:created>
  <dcterms:modified xsi:type="dcterms:W3CDTF">2026-08-27T12:15:42.413Z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