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Three small pretrained Vision Transformer (ViT) were used for image classification and attention visualization. </w:t>
      </w:r>
    </w:p>
    <w:p w:rsidR="00000000" w:rsidDel="00000000" w:rsidP="00000000" w:rsidRDefault="00000000" w:rsidRPr="00000000" w14:paraId="00000004">
      <w:pPr>
        <w:numPr>
          <w:ilvl w:val="0"/>
          <w:numId w:val="1"/>
        </w:numPr>
        <w:ind w:left="720" w:hanging="360"/>
        <w:rPr>
          <w:sz w:val="24"/>
          <w:szCs w:val="24"/>
          <w:u w:val="none"/>
        </w:rPr>
      </w:pPr>
      <w:r w:rsidDel="00000000" w:rsidR="00000000" w:rsidRPr="00000000">
        <w:rPr>
          <w:sz w:val="24"/>
          <w:szCs w:val="24"/>
          <w:rtl w:val="0"/>
        </w:rPr>
        <w:t xml:space="preserve">google/vit-base-patch16-224</w:t>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facebook/deit-base-patch16-224</w:t>
      </w:r>
    </w:p>
    <w:p w:rsidR="00000000" w:rsidDel="00000000" w:rsidP="00000000" w:rsidRDefault="00000000" w:rsidRPr="00000000" w14:paraId="00000006">
      <w:pPr>
        <w:numPr>
          <w:ilvl w:val="0"/>
          <w:numId w:val="1"/>
        </w:numPr>
        <w:ind w:left="720" w:hanging="360"/>
        <w:rPr>
          <w:sz w:val="24"/>
          <w:szCs w:val="24"/>
          <w:u w:val="none"/>
        </w:rPr>
      </w:pPr>
      <w:r w:rsidDel="00000000" w:rsidR="00000000" w:rsidRPr="00000000">
        <w:rPr>
          <w:sz w:val="24"/>
          <w:szCs w:val="24"/>
          <w:rtl w:val="0"/>
        </w:rPr>
        <w:t xml:space="preserve">google/vit-large-patch16-224</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models were pretrained on ImageNet. Images were resized to 224×224 before being fed into the model. The main goals were to </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Record top-1 predictions and check if they make sense, </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Visualize patch attention to see where the model looks, </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Experiment with patch masking, and </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Compare linear probes with different pooling methods.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Results using google/vit-base-patch16-224</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Top-1 and Top-5 Predictions</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We tested the model on multiple images, some results are:</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1. A cat lying on the floor</w:t>
      </w:r>
    </w:p>
    <w:p w:rsidR="00000000" w:rsidDel="00000000" w:rsidP="00000000" w:rsidRDefault="00000000" w:rsidRPr="00000000" w14:paraId="00000016">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sz w:val="24"/>
                <w:szCs w:val="24"/>
              </w:rPr>
            </w:pPr>
            <w:r w:rsidDel="00000000" w:rsidR="00000000" w:rsidRPr="00000000">
              <w:rPr>
                <w:sz w:val="24"/>
                <w:szCs w:val="24"/>
                <w:rtl w:val="0"/>
              </w:rPr>
              <w:t xml:space="preserve">Top-1: tabby, tabby cat  (p=0.722)</w:t>
            </w:r>
          </w:p>
          <w:p w:rsidR="00000000" w:rsidDel="00000000" w:rsidP="00000000" w:rsidRDefault="00000000" w:rsidRPr="00000000" w14:paraId="00000018">
            <w:pPr>
              <w:rPr>
                <w:sz w:val="24"/>
                <w:szCs w:val="24"/>
              </w:rPr>
            </w:pPr>
            <w:r w:rsidDel="00000000" w:rsidR="00000000" w:rsidRPr="00000000">
              <w:rPr>
                <w:sz w:val="24"/>
                <w:szCs w:val="24"/>
                <w:rtl w:val="0"/>
              </w:rPr>
              <w:t xml:space="preserve">Top-5:</w:t>
            </w:r>
          </w:p>
          <w:p w:rsidR="00000000" w:rsidDel="00000000" w:rsidP="00000000" w:rsidRDefault="00000000" w:rsidRPr="00000000" w14:paraId="00000019">
            <w:pPr>
              <w:rPr>
                <w:sz w:val="24"/>
                <w:szCs w:val="24"/>
              </w:rPr>
            </w:pPr>
            <w:r w:rsidDel="00000000" w:rsidR="00000000" w:rsidRPr="00000000">
              <w:rPr>
                <w:sz w:val="24"/>
                <w:szCs w:val="24"/>
                <w:rtl w:val="0"/>
              </w:rPr>
              <w:t xml:space="preserve">  1. tabby, tabby cat           </w:t>
              <w:tab/>
              <w:t xml:space="preserve">p=0.722</w:t>
            </w:r>
          </w:p>
          <w:p w:rsidR="00000000" w:rsidDel="00000000" w:rsidP="00000000" w:rsidRDefault="00000000" w:rsidRPr="00000000" w14:paraId="0000001A">
            <w:pPr>
              <w:rPr>
                <w:sz w:val="24"/>
                <w:szCs w:val="24"/>
              </w:rPr>
            </w:pPr>
            <w:r w:rsidDel="00000000" w:rsidR="00000000" w:rsidRPr="00000000">
              <w:rPr>
                <w:sz w:val="24"/>
                <w:szCs w:val="24"/>
                <w:rtl w:val="0"/>
              </w:rPr>
              <w:t xml:space="preserve">  2. tiger cat                  </w:t>
              <w:tab/>
              <w:t xml:space="preserve">p=0.164</w:t>
            </w:r>
          </w:p>
          <w:p w:rsidR="00000000" w:rsidDel="00000000" w:rsidP="00000000" w:rsidRDefault="00000000" w:rsidRPr="00000000" w14:paraId="0000001B">
            <w:pPr>
              <w:rPr>
                <w:sz w:val="24"/>
                <w:szCs w:val="24"/>
              </w:rPr>
            </w:pPr>
            <w:r w:rsidDel="00000000" w:rsidR="00000000" w:rsidRPr="00000000">
              <w:rPr>
                <w:sz w:val="24"/>
                <w:szCs w:val="24"/>
                <w:rtl w:val="0"/>
              </w:rPr>
              <w:t xml:space="preserve">  3. Egyptian cat               </w:t>
              <w:tab/>
              <w:t xml:space="preserve">p=0.067</w:t>
            </w:r>
          </w:p>
          <w:p w:rsidR="00000000" w:rsidDel="00000000" w:rsidP="00000000" w:rsidRDefault="00000000" w:rsidRPr="00000000" w14:paraId="0000001C">
            <w:pPr>
              <w:rPr>
                <w:sz w:val="24"/>
                <w:szCs w:val="24"/>
              </w:rPr>
            </w:pPr>
            <w:r w:rsidDel="00000000" w:rsidR="00000000" w:rsidRPr="00000000">
              <w:rPr>
                <w:sz w:val="24"/>
                <w:szCs w:val="24"/>
                <w:rtl w:val="0"/>
              </w:rPr>
              <w:t xml:space="preserve">  4. Persian cat                </w:t>
              <w:tab/>
              <w:t xml:space="preserve">p=0.030</w:t>
            </w:r>
          </w:p>
          <w:p w:rsidR="00000000" w:rsidDel="00000000" w:rsidP="00000000" w:rsidRDefault="00000000" w:rsidRPr="00000000" w14:paraId="0000001D">
            <w:pPr>
              <w:rPr>
                <w:sz w:val="24"/>
                <w:szCs w:val="24"/>
              </w:rPr>
            </w:pPr>
            <w:r w:rsidDel="00000000" w:rsidR="00000000" w:rsidRPr="00000000">
              <w:rPr>
                <w:sz w:val="24"/>
                <w:szCs w:val="24"/>
                <w:rtl w:val="0"/>
              </w:rPr>
              <w:t xml:space="preserve">  5. lynx, catamount            p=0.007</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True Label: tabby cat</w:t>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Pr>
              <w:drawing>
                <wp:inline distB="114300" distT="114300" distL="114300" distR="114300">
                  <wp:extent cx="2838450" cy="1892300"/>
                  <wp:effectExtent b="0" l="0" r="0" t="0"/>
                  <wp:docPr id="14"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rPr>
          <w:sz w:val="24"/>
          <w:szCs w:val="24"/>
        </w:rPr>
      </w:pPr>
      <w:r w:rsidDel="00000000" w:rsidR="00000000" w:rsidRPr="00000000">
        <w:rPr>
          <w:sz w:val="24"/>
          <w:szCs w:val="24"/>
          <w:rtl w:val="0"/>
        </w:rPr>
        <w:t xml:space="preserve">Top-5 included other cat breeds and “Egyptian cat.” Shows the model was very confident it is a cat.</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2. A chair in a room</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sz w:val="24"/>
                <w:szCs w:val="24"/>
              </w:rPr>
            </w:pPr>
            <w:r w:rsidDel="00000000" w:rsidR="00000000" w:rsidRPr="00000000">
              <w:rPr>
                <w:sz w:val="24"/>
                <w:szCs w:val="24"/>
                <w:rtl w:val="0"/>
              </w:rPr>
              <w:t xml:space="preserve">Top-1: sliding door  (p=0.087)</w:t>
            </w:r>
          </w:p>
          <w:p w:rsidR="00000000" w:rsidDel="00000000" w:rsidP="00000000" w:rsidRDefault="00000000" w:rsidRPr="00000000" w14:paraId="00000027">
            <w:pPr>
              <w:rPr>
                <w:sz w:val="24"/>
                <w:szCs w:val="24"/>
              </w:rPr>
            </w:pPr>
            <w:r w:rsidDel="00000000" w:rsidR="00000000" w:rsidRPr="00000000">
              <w:rPr>
                <w:sz w:val="24"/>
                <w:szCs w:val="24"/>
                <w:rtl w:val="0"/>
              </w:rPr>
              <w:t xml:space="preserve">Top-5:</w:t>
            </w:r>
          </w:p>
          <w:p w:rsidR="00000000" w:rsidDel="00000000" w:rsidP="00000000" w:rsidRDefault="00000000" w:rsidRPr="00000000" w14:paraId="00000028">
            <w:pPr>
              <w:rPr>
                <w:sz w:val="24"/>
                <w:szCs w:val="24"/>
              </w:rPr>
            </w:pPr>
            <w:r w:rsidDel="00000000" w:rsidR="00000000" w:rsidRPr="00000000">
              <w:rPr>
                <w:sz w:val="24"/>
                <w:szCs w:val="24"/>
                <w:rtl w:val="0"/>
              </w:rPr>
              <w:t xml:space="preserve">  1. rocking chair, rocker         p=0.482</w:t>
            </w:r>
          </w:p>
          <w:p w:rsidR="00000000" w:rsidDel="00000000" w:rsidP="00000000" w:rsidRDefault="00000000" w:rsidRPr="00000000" w14:paraId="00000029">
            <w:pPr>
              <w:rPr>
                <w:sz w:val="24"/>
                <w:szCs w:val="24"/>
              </w:rPr>
            </w:pPr>
            <w:r w:rsidDel="00000000" w:rsidR="00000000" w:rsidRPr="00000000">
              <w:rPr>
                <w:sz w:val="24"/>
                <w:szCs w:val="24"/>
                <w:rtl w:val="0"/>
              </w:rPr>
              <w:t xml:space="preserve">  2. sliding door                       p=0.087</w:t>
            </w:r>
          </w:p>
          <w:p w:rsidR="00000000" w:rsidDel="00000000" w:rsidP="00000000" w:rsidRDefault="00000000" w:rsidRPr="00000000" w14:paraId="0000002A">
            <w:pPr>
              <w:rPr>
                <w:sz w:val="24"/>
                <w:szCs w:val="24"/>
              </w:rPr>
            </w:pPr>
            <w:r w:rsidDel="00000000" w:rsidR="00000000" w:rsidRPr="00000000">
              <w:rPr>
                <w:sz w:val="24"/>
                <w:szCs w:val="24"/>
                <w:rtl w:val="0"/>
              </w:rPr>
              <w:t xml:space="preserve">  3. studio couch, day bed      p=0.073</w:t>
            </w:r>
          </w:p>
          <w:p w:rsidR="00000000" w:rsidDel="00000000" w:rsidP="00000000" w:rsidRDefault="00000000" w:rsidRPr="00000000" w14:paraId="0000002B">
            <w:pPr>
              <w:rPr>
                <w:sz w:val="24"/>
                <w:szCs w:val="24"/>
              </w:rPr>
            </w:pPr>
            <w:r w:rsidDel="00000000" w:rsidR="00000000" w:rsidRPr="00000000">
              <w:rPr>
                <w:sz w:val="24"/>
                <w:szCs w:val="24"/>
                <w:rtl w:val="0"/>
              </w:rPr>
              <w:t xml:space="preserve">  4. dining table, board           p=0.036</w:t>
            </w:r>
          </w:p>
          <w:p w:rsidR="00000000" w:rsidDel="00000000" w:rsidP="00000000" w:rsidRDefault="00000000" w:rsidRPr="00000000" w14:paraId="0000002C">
            <w:pPr>
              <w:rPr>
                <w:sz w:val="24"/>
                <w:szCs w:val="24"/>
              </w:rPr>
            </w:pPr>
            <w:r w:rsidDel="00000000" w:rsidR="00000000" w:rsidRPr="00000000">
              <w:rPr>
                <w:sz w:val="24"/>
                <w:szCs w:val="24"/>
                <w:rtl w:val="0"/>
              </w:rPr>
              <w:t xml:space="preserve">  5. window shade                  p=0.028</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True Label: chair</w:t>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Pr>
              <w:drawing>
                <wp:inline distB="114300" distT="114300" distL="114300" distR="114300">
                  <wp:extent cx="2133600" cy="2143125"/>
                  <wp:effectExtent b="0" l="0" r="0" t="0"/>
                  <wp:docPr id="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133600" cy="214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rPr>
          <w:sz w:val="24"/>
          <w:szCs w:val="24"/>
        </w:rPr>
      </w:pPr>
      <w:r w:rsidDel="00000000" w:rsidR="00000000" w:rsidRPr="00000000">
        <w:rPr>
          <w:sz w:val="24"/>
          <w:szCs w:val="24"/>
          <w:rtl w:val="0"/>
        </w:rPr>
        <w:t xml:space="preserve">Top-5 included rocking chair, studio couch,day bed, sliding door, dining table etc. This shows the model has attention both on door in the background and chair in foreground . Model is confusing background objects like (sliding door or window)</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3. A red city bus/ Metro</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sz w:val="24"/>
                <w:szCs w:val="24"/>
              </w:rPr>
            </w:pPr>
            <w:r w:rsidDel="00000000" w:rsidR="00000000" w:rsidRPr="00000000">
              <w:rPr>
                <w:sz w:val="24"/>
                <w:szCs w:val="24"/>
                <w:rtl w:val="0"/>
              </w:rPr>
              <w:t xml:space="preserve">Top-1: passenger car, coach, carriage  (p=0.538)</w:t>
            </w:r>
          </w:p>
          <w:p w:rsidR="00000000" w:rsidDel="00000000" w:rsidP="00000000" w:rsidRDefault="00000000" w:rsidRPr="00000000" w14:paraId="00000034">
            <w:pPr>
              <w:rPr>
                <w:sz w:val="24"/>
                <w:szCs w:val="24"/>
              </w:rPr>
            </w:pPr>
            <w:r w:rsidDel="00000000" w:rsidR="00000000" w:rsidRPr="00000000">
              <w:rPr>
                <w:sz w:val="24"/>
                <w:szCs w:val="24"/>
                <w:rtl w:val="0"/>
              </w:rPr>
              <w:t xml:space="preserve">Top-5:</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passenger car, coach, carriage  p=0.538</w:t>
            </w:r>
          </w:p>
          <w:p w:rsidR="00000000" w:rsidDel="00000000" w:rsidP="00000000" w:rsidRDefault="00000000" w:rsidRPr="00000000" w14:paraId="00000036">
            <w:pPr>
              <w:rPr>
                <w:sz w:val="24"/>
                <w:szCs w:val="24"/>
              </w:rPr>
            </w:pPr>
            <w:r w:rsidDel="00000000" w:rsidR="00000000" w:rsidRPr="00000000">
              <w:rPr>
                <w:sz w:val="24"/>
                <w:szCs w:val="24"/>
                <w:rtl w:val="0"/>
              </w:rPr>
              <w:t xml:space="preserve">orange                                        p=0.007</w:t>
            </w:r>
          </w:p>
          <w:p w:rsidR="00000000" w:rsidDel="00000000" w:rsidP="00000000" w:rsidRDefault="00000000" w:rsidRPr="00000000" w14:paraId="00000037">
            <w:pPr>
              <w:rPr>
                <w:sz w:val="24"/>
                <w:szCs w:val="24"/>
              </w:rPr>
            </w:pPr>
            <w:r w:rsidDel="00000000" w:rsidR="00000000" w:rsidRPr="00000000">
              <w:rPr>
                <w:sz w:val="24"/>
                <w:szCs w:val="24"/>
                <w:rtl w:val="0"/>
              </w:rPr>
              <w:t xml:space="preserve">Granny Smith                             p=0.002</w:t>
            </w:r>
          </w:p>
          <w:p w:rsidR="00000000" w:rsidDel="00000000" w:rsidP="00000000" w:rsidRDefault="00000000" w:rsidRPr="00000000" w14:paraId="00000038">
            <w:pPr>
              <w:rPr>
                <w:sz w:val="24"/>
                <w:szCs w:val="24"/>
              </w:rPr>
            </w:pPr>
            <w:r w:rsidDel="00000000" w:rsidR="00000000" w:rsidRPr="00000000">
              <w:rPr>
                <w:sz w:val="24"/>
                <w:szCs w:val="24"/>
                <w:rtl w:val="0"/>
              </w:rPr>
              <w:t xml:space="preserve">banana                                       p=0.000</w:t>
            </w:r>
          </w:p>
          <w:p w:rsidR="00000000" w:rsidDel="00000000" w:rsidP="00000000" w:rsidRDefault="00000000" w:rsidRPr="00000000" w14:paraId="00000039">
            <w:pPr>
              <w:rPr>
                <w:sz w:val="24"/>
                <w:szCs w:val="24"/>
              </w:rPr>
            </w:pPr>
            <w:r w:rsidDel="00000000" w:rsidR="00000000" w:rsidRPr="00000000">
              <w:rPr>
                <w:sz w:val="24"/>
                <w:szCs w:val="24"/>
                <w:rtl w:val="0"/>
              </w:rPr>
              <w:t xml:space="preserve">grocery store, grocery, food market, market                                        p=0.000</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True Label: Metro Bus</w:t>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Pr>
              <w:drawing>
                <wp:inline distB="114300" distT="114300" distL="114300" distR="114300">
                  <wp:extent cx="2619375" cy="1743075"/>
                  <wp:effectExtent b="0" l="0" r="0" t="0"/>
                  <wp:docPr id="7"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619375" cy="17430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rPr>
                <w:sz w:val="24"/>
                <w:szCs w:val="24"/>
              </w:rPr>
            </w:pP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Attention Visualization</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Attention maps were created using the CLS token from the last layer (averaged across heads). These were upsampled to image size and overlaid as heatmaps.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ab/>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1109663" cy="1072674"/>
                  <wp:effectExtent b="0" l="0" r="0" t="0"/>
                  <wp:docPr id="4"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1109663" cy="1072674"/>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Pr>
              <w:drawing>
                <wp:inline distB="114300" distT="114300" distL="114300" distR="114300">
                  <wp:extent cx="1023938" cy="1117023"/>
                  <wp:effectExtent b="0" l="0" r="0" t="0"/>
                  <wp:docPr id="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023938" cy="1117023"/>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Pr>
              <w:drawing>
                <wp:inline distB="114300" distT="114300" distL="114300" distR="114300">
                  <wp:extent cx="1047750" cy="1124917"/>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047750" cy="1124917"/>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Pr>
              <w:drawing>
                <wp:inline distB="114300" distT="114300" distL="114300" distR="114300">
                  <wp:extent cx="1047750" cy="1096342"/>
                  <wp:effectExtent b="0" l="0" r="0" t="0"/>
                  <wp:docPr id="10"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047750" cy="1096342"/>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Pr>
              <w:drawing>
                <wp:inline distB="114300" distT="114300" distL="114300" distR="114300">
                  <wp:extent cx="1047750" cy="1086817"/>
                  <wp:effectExtent b="0" l="0" r="0" t="0"/>
                  <wp:docPr id="1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047750" cy="108681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1047750" cy="1054100"/>
                  <wp:effectExtent b="0" l="0" r="0" t="0"/>
                  <wp:docPr id="1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Pr>
              <w:drawing>
                <wp:inline distB="114300" distT="114300" distL="114300" distR="114300">
                  <wp:extent cx="1047750" cy="10541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Pr>
              <w:drawing>
                <wp:inline distB="114300" distT="114300" distL="114300" distR="114300">
                  <wp:extent cx="1047750" cy="1054100"/>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Pr>
              <w:drawing>
                <wp:inline distB="114300" distT="114300" distL="114300" distR="114300">
                  <wp:extent cx="1047750" cy="1054100"/>
                  <wp:effectExtent b="0" l="0" r="0" t="0"/>
                  <wp:docPr id="2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Pr>
              <w:drawing>
                <wp:inline distB="114300" distT="114300" distL="114300" distR="114300">
                  <wp:extent cx="1047750" cy="1054100"/>
                  <wp:effectExtent b="0" l="0" r="0" t="0"/>
                  <wp:docPr id="1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Cat lying: </w:t>
        <w:tab/>
        <w:t xml:space="preserve">Strong attention around the face</w:t>
      </w:r>
    </w:p>
    <w:p w:rsidR="00000000" w:rsidDel="00000000" w:rsidP="00000000" w:rsidRDefault="00000000" w:rsidRPr="00000000" w14:paraId="00000051">
      <w:pPr>
        <w:rPr>
          <w:sz w:val="24"/>
          <w:szCs w:val="24"/>
        </w:rPr>
      </w:pPr>
      <w:r w:rsidDel="00000000" w:rsidR="00000000" w:rsidRPr="00000000">
        <w:rPr>
          <w:sz w:val="24"/>
          <w:szCs w:val="24"/>
          <w:rtl w:val="0"/>
        </w:rPr>
        <w:t xml:space="preserve">Chair:  </w:t>
        <w:tab/>
        <w:t xml:space="preserve">The model focused on seat edges, legs and room.</w:t>
      </w:r>
    </w:p>
    <w:p w:rsidR="00000000" w:rsidDel="00000000" w:rsidP="00000000" w:rsidRDefault="00000000" w:rsidRPr="00000000" w14:paraId="00000052">
      <w:pPr>
        <w:rPr>
          <w:sz w:val="24"/>
          <w:szCs w:val="24"/>
        </w:rPr>
      </w:pPr>
      <w:r w:rsidDel="00000000" w:rsidR="00000000" w:rsidRPr="00000000">
        <w:rPr>
          <w:sz w:val="24"/>
          <w:szCs w:val="24"/>
          <w:rtl w:val="0"/>
        </w:rPr>
        <w:t xml:space="preserve">Bus:</w:t>
        <w:tab/>
        <w:tab/>
        <w:t xml:space="preserve">Attention concentrated on the front and road.</w:t>
      </w:r>
    </w:p>
    <w:p w:rsidR="00000000" w:rsidDel="00000000" w:rsidP="00000000" w:rsidRDefault="00000000" w:rsidRPr="00000000" w14:paraId="00000053">
      <w:pPr>
        <w:rPr>
          <w:sz w:val="24"/>
          <w:szCs w:val="24"/>
        </w:rPr>
      </w:pPr>
      <w:r w:rsidDel="00000000" w:rsidR="00000000" w:rsidRPr="00000000">
        <w:rPr>
          <w:sz w:val="24"/>
          <w:szCs w:val="24"/>
          <w:rtl w:val="0"/>
        </w:rPr>
        <w:t xml:space="preserve">Cat with hat: </w:t>
        <w:tab/>
        <w:t xml:space="preserve">The model concentrated attention on the hat and predicted the ferret.</w:t>
      </w:r>
    </w:p>
    <w:p w:rsidR="00000000" w:rsidDel="00000000" w:rsidP="00000000" w:rsidRDefault="00000000" w:rsidRPr="00000000" w14:paraId="00000054">
      <w:pPr>
        <w:rPr>
          <w:sz w:val="24"/>
          <w:szCs w:val="24"/>
        </w:rPr>
      </w:pPr>
      <w:r w:rsidDel="00000000" w:rsidR="00000000" w:rsidRPr="00000000">
        <w:rPr>
          <w:sz w:val="24"/>
          <w:szCs w:val="24"/>
          <w:rtl w:val="0"/>
        </w:rPr>
        <w:t xml:space="preserve">Lemons:</w:t>
        <w:tab/>
        <w:t xml:space="preserve">Multiple spots lit up, especially shiny areas.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This shows that ViT’s have divided attentions across images like the cat with hat was wrongly predicted as ferret but had cat in top5. So ViTs generally pays attention to semantically meaningful parts, even when unusual elements (like the cat’s hat) are present. With better training or models the accuracy can be increased.</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A List of Results of all three models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google/vit-base-patch16-224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0: Top-1 -&gt; </w:t>
      </w:r>
      <w:r w:rsidDel="00000000" w:rsidR="00000000" w:rsidRPr="00000000">
        <w:rPr>
          <w:b w:val="1"/>
          <w:sz w:val="24"/>
          <w:szCs w:val="24"/>
          <w:rtl w:val="0"/>
        </w:rPr>
        <w:t xml:space="preserve">basset</w:t>
      </w:r>
      <w:r w:rsidDel="00000000" w:rsidR="00000000" w:rsidRPr="00000000">
        <w:rPr>
          <w:sz w:val="24"/>
          <w:szCs w:val="24"/>
          <w:rtl w:val="0"/>
        </w:rPr>
        <w:t xml:space="preserve">, basset hound (0.26) | CIFAR10 label: </w:t>
      </w:r>
      <w:r w:rsidDel="00000000" w:rsidR="00000000" w:rsidRPr="00000000">
        <w:rPr>
          <w:b w:val="1"/>
          <w:sz w:val="24"/>
          <w:szCs w:val="24"/>
          <w:rtl w:val="0"/>
        </w:rPr>
        <w:t xml:space="preserve">dog</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1: Top-1 -&gt; tailed </w:t>
      </w:r>
      <w:r w:rsidDel="00000000" w:rsidR="00000000" w:rsidRPr="00000000">
        <w:rPr>
          <w:b w:val="1"/>
          <w:sz w:val="24"/>
          <w:szCs w:val="24"/>
          <w:rtl w:val="0"/>
        </w:rPr>
        <w:t xml:space="preserve">frog</w:t>
      </w:r>
      <w:r w:rsidDel="00000000" w:rsidR="00000000" w:rsidRPr="00000000">
        <w:rPr>
          <w:sz w:val="24"/>
          <w:szCs w:val="24"/>
          <w:rtl w:val="0"/>
        </w:rPr>
        <w:t xml:space="preserve">, bell toad, ribbed toad, tailed toad, Ascaphus trui (0.98) | CIFAR10 label: </w:t>
      </w:r>
      <w:r w:rsidDel="00000000" w:rsidR="00000000" w:rsidRPr="00000000">
        <w:rPr>
          <w:b w:val="1"/>
          <w:sz w:val="24"/>
          <w:szCs w:val="24"/>
          <w:rtl w:val="0"/>
        </w:rPr>
        <w:t xml:space="preserve">frog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2: Top-1 -&gt; warplane, military </w:t>
      </w:r>
      <w:r w:rsidDel="00000000" w:rsidR="00000000" w:rsidRPr="00000000">
        <w:rPr>
          <w:b w:val="1"/>
          <w:sz w:val="24"/>
          <w:szCs w:val="24"/>
          <w:rtl w:val="0"/>
        </w:rPr>
        <w:t xml:space="preserve">plane</w:t>
      </w:r>
      <w:r w:rsidDel="00000000" w:rsidR="00000000" w:rsidRPr="00000000">
        <w:rPr>
          <w:sz w:val="24"/>
          <w:szCs w:val="24"/>
          <w:rtl w:val="0"/>
        </w:rPr>
        <w:t xml:space="preserve"> (0.06) | CIFAR10 label: </w:t>
      </w:r>
      <w:r w:rsidDel="00000000" w:rsidR="00000000" w:rsidRPr="00000000">
        <w:rPr>
          <w:b w:val="1"/>
          <w:sz w:val="24"/>
          <w:szCs w:val="24"/>
          <w:rtl w:val="0"/>
        </w:rPr>
        <w:t xml:space="preserve">airplane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3: Top-1 -&gt; f</w:t>
      </w:r>
      <w:r w:rsidDel="00000000" w:rsidR="00000000" w:rsidRPr="00000000">
        <w:rPr>
          <w:b w:val="1"/>
          <w:sz w:val="24"/>
          <w:szCs w:val="24"/>
          <w:rtl w:val="0"/>
        </w:rPr>
        <w:t xml:space="preserve">ox squirrel</w:t>
      </w:r>
      <w:r w:rsidDel="00000000" w:rsidR="00000000" w:rsidRPr="00000000">
        <w:rPr>
          <w:sz w:val="24"/>
          <w:szCs w:val="24"/>
          <w:rtl w:val="0"/>
        </w:rPr>
        <w:t xml:space="preserve">, eastern fox squirrel, Sciurus niger (0.17) | CIFAR10 label: </w:t>
      </w:r>
      <w:r w:rsidDel="00000000" w:rsidR="00000000" w:rsidRPr="00000000">
        <w:rPr>
          <w:b w:val="1"/>
          <w:sz w:val="24"/>
          <w:szCs w:val="24"/>
          <w:rtl w:val="0"/>
        </w:rPr>
        <w:t xml:space="preserve">bird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4: Top-1 -&gt; moving </w:t>
      </w:r>
      <w:r w:rsidDel="00000000" w:rsidR="00000000" w:rsidRPr="00000000">
        <w:rPr>
          <w:b w:val="1"/>
          <w:sz w:val="24"/>
          <w:szCs w:val="24"/>
          <w:rtl w:val="0"/>
        </w:rPr>
        <w:t xml:space="preserve">van</w:t>
      </w:r>
      <w:r w:rsidDel="00000000" w:rsidR="00000000" w:rsidRPr="00000000">
        <w:rPr>
          <w:sz w:val="24"/>
          <w:szCs w:val="24"/>
          <w:rtl w:val="0"/>
        </w:rPr>
        <w:t xml:space="preserve"> (0.81) | CIFAR10 label: </w:t>
      </w:r>
      <w:r w:rsidDel="00000000" w:rsidR="00000000" w:rsidRPr="00000000">
        <w:rPr>
          <w:b w:val="1"/>
          <w:sz w:val="24"/>
          <w:szCs w:val="24"/>
          <w:rtl w:val="0"/>
        </w:rPr>
        <w:t xml:space="preserve">truck</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5: Top-1 -&gt; </w:t>
      </w:r>
      <w:r w:rsidDel="00000000" w:rsidR="00000000" w:rsidRPr="00000000">
        <w:rPr>
          <w:b w:val="1"/>
          <w:sz w:val="24"/>
          <w:szCs w:val="24"/>
          <w:rtl w:val="0"/>
        </w:rPr>
        <w:t xml:space="preserve">ostrich</w:t>
      </w:r>
      <w:r w:rsidDel="00000000" w:rsidR="00000000" w:rsidRPr="00000000">
        <w:rPr>
          <w:sz w:val="24"/>
          <w:szCs w:val="24"/>
          <w:rtl w:val="0"/>
        </w:rPr>
        <w:t xml:space="preserve">, Struthio camelus (0.98) | CIFAR10 label: </w:t>
      </w:r>
      <w:r w:rsidDel="00000000" w:rsidR="00000000" w:rsidRPr="00000000">
        <w:rPr>
          <w:b w:val="1"/>
          <w:sz w:val="24"/>
          <w:szCs w:val="24"/>
          <w:rtl w:val="0"/>
        </w:rPr>
        <w:t xml:space="preserve">bird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facebook/deit-base-patch16-224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0: Top-1 -&gt; </w:t>
      </w:r>
      <w:r w:rsidDel="00000000" w:rsidR="00000000" w:rsidRPr="00000000">
        <w:rPr>
          <w:b w:val="1"/>
          <w:sz w:val="24"/>
          <w:szCs w:val="24"/>
          <w:rtl w:val="0"/>
        </w:rPr>
        <w:t xml:space="preserve">Shih-Tzu</w:t>
      </w:r>
      <w:r w:rsidDel="00000000" w:rsidR="00000000" w:rsidRPr="00000000">
        <w:rPr>
          <w:sz w:val="24"/>
          <w:szCs w:val="24"/>
          <w:rtl w:val="0"/>
        </w:rPr>
        <w:t xml:space="preserve"> (0.16) | CIFAR10 label: </w:t>
      </w:r>
      <w:r w:rsidDel="00000000" w:rsidR="00000000" w:rsidRPr="00000000">
        <w:rPr>
          <w:b w:val="1"/>
          <w:sz w:val="24"/>
          <w:szCs w:val="24"/>
          <w:rtl w:val="0"/>
        </w:rPr>
        <w:t xml:space="preserve">dog</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1: Top-1 -&gt; tailed </w:t>
      </w:r>
      <w:r w:rsidDel="00000000" w:rsidR="00000000" w:rsidRPr="00000000">
        <w:rPr>
          <w:b w:val="1"/>
          <w:sz w:val="24"/>
          <w:szCs w:val="24"/>
          <w:rtl w:val="0"/>
        </w:rPr>
        <w:t xml:space="preserve">frog</w:t>
      </w:r>
      <w:r w:rsidDel="00000000" w:rsidR="00000000" w:rsidRPr="00000000">
        <w:rPr>
          <w:sz w:val="24"/>
          <w:szCs w:val="24"/>
          <w:rtl w:val="0"/>
        </w:rPr>
        <w:t xml:space="preserve">, bell toad, ribbed toad, tailed toad, Ascaphus trui (0.24) | CIFAR10 label: </w:t>
      </w:r>
      <w:r w:rsidDel="00000000" w:rsidR="00000000" w:rsidRPr="00000000">
        <w:rPr>
          <w:b w:val="1"/>
          <w:sz w:val="24"/>
          <w:szCs w:val="24"/>
          <w:rtl w:val="0"/>
        </w:rPr>
        <w:t xml:space="preserve">frog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2: Top-1 -&gt; </w:t>
      </w:r>
      <w:r w:rsidDel="00000000" w:rsidR="00000000" w:rsidRPr="00000000">
        <w:rPr>
          <w:b w:val="1"/>
          <w:sz w:val="24"/>
          <w:szCs w:val="24"/>
          <w:rtl w:val="0"/>
        </w:rPr>
        <w:t xml:space="preserve">panpipe</w:t>
      </w:r>
      <w:r w:rsidDel="00000000" w:rsidR="00000000" w:rsidRPr="00000000">
        <w:rPr>
          <w:sz w:val="24"/>
          <w:szCs w:val="24"/>
          <w:rtl w:val="0"/>
        </w:rPr>
        <w:t xml:space="preserve">, pandean pipe, syrinx (0.04) | CIFAR10 label: </w:t>
      </w:r>
      <w:r w:rsidDel="00000000" w:rsidR="00000000" w:rsidRPr="00000000">
        <w:rPr>
          <w:b w:val="1"/>
          <w:sz w:val="24"/>
          <w:szCs w:val="24"/>
          <w:rtl w:val="0"/>
        </w:rPr>
        <w:t xml:space="preserve">airplane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3: Top-1 -&gt; </w:t>
      </w:r>
      <w:r w:rsidDel="00000000" w:rsidR="00000000" w:rsidRPr="00000000">
        <w:rPr>
          <w:b w:val="1"/>
          <w:sz w:val="24"/>
          <w:szCs w:val="24"/>
          <w:rtl w:val="0"/>
        </w:rPr>
        <w:t xml:space="preserve">brambling</w:t>
      </w:r>
      <w:r w:rsidDel="00000000" w:rsidR="00000000" w:rsidRPr="00000000">
        <w:rPr>
          <w:sz w:val="24"/>
          <w:szCs w:val="24"/>
          <w:rtl w:val="0"/>
        </w:rPr>
        <w:t xml:space="preserve">, Fringilla montifringilla (0.13) | CIFAR10 label: </w:t>
      </w:r>
      <w:r w:rsidDel="00000000" w:rsidR="00000000" w:rsidRPr="00000000">
        <w:rPr>
          <w:b w:val="1"/>
          <w:sz w:val="24"/>
          <w:szCs w:val="24"/>
          <w:rtl w:val="0"/>
        </w:rPr>
        <w:t xml:space="preserve">bird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4: Top-1 -&gt; moving </w:t>
      </w:r>
      <w:r w:rsidDel="00000000" w:rsidR="00000000" w:rsidRPr="00000000">
        <w:rPr>
          <w:b w:val="1"/>
          <w:sz w:val="24"/>
          <w:szCs w:val="24"/>
          <w:rtl w:val="0"/>
        </w:rPr>
        <w:t xml:space="preserve">van</w:t>
      </w:r>
      <w:r w:rsidDel="00000000" w:rsidR="00000000" w:rsidRPr="00000000">
        <w:rPr>
          <w:sz w:val="24"/>
          <w:szCs w:val="24"/>
          <w:rtl w:val="0"/>
        </w:rPr>
        <w:t xml:space="preserve"> (0.08) | CIFAR10 label: </w:t>
      </w:r>
      <w:r w:rsidDel="00000000" w:rsidR="00000000" w:rsidRPr="00000000">
        <w:rPr>
          <w:b w:val="1"/>
          <w:sz w:val="24"/>
          <w:szCs w:val="24"/>
          <w:rtl w:val="0"/>
        </w:rPr>
        <w:t xml:space="preserve">truck</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5: Top-1 -&gt; </w:t>
      </w:r>
      <w:r w:rsidDel="00000000" w:rsidR="00000000" w:rsidRPr="00000000">
        <w:rPr>
          <w:b w:val="1"/>
          <w:sz w:val="24"/>
          <w:szCs w:val="24"/>
          <w:rtl w:val="0"/>
        </w:rPr>
        <w:t xml:space="preserve">ostrich</w:t>
      </w:r>
      <w:r w:rsidDel="00000000" w:rsidR="00000000" w:rsidRPr="00000000">
        <w:rPr>
          <w:sz w:val="24"/>
          <w:szCs w:val="24"/>
          <w:rtl w:val="0"/>
        </w:rPr>
        <w:t xml:space="preserve">, Struthio camelus (0.14) | CIFAR10 label: </w:t>
      </w:r>
      <w:r w:rsidDel="00000000" w:rsidR="00000000" w:rsidRPr="00000000">
        <w:rPr>
          <w:b w:val="1"/>
          <w:sz w:val="24"/>
          <w:szCs w:val="24"/>
          <w:rtl w:val="0"/>
        </w:rPr>
        <w:t xml:space="preserve">bird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google/vit-large-patch16-224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0: Top-1 -&gt; </w:t>
      </w:r>
      <w:r w:rsidDel="00000000" w:rsidR="00000000" w:rsidRPr="00000000">
        <w:rPr>
          <w:b w:val="1"/>
          <w:sz w:val="24"/>
          <w:szCs w:val="24"/>
          <w:rtl w:val="0"/>
        </w:rPr>
        <w:t xml:space="preserve">Dandie Dinmont</w:t>
      </w:r>
      <w:r w:rsidDel="00000000" w:rsidR="00000000" w:rsidRPr="00000000">
        <w:rPr>
          <w:sz w:val="24"/>
          <w:szCs w:val="24"/>
          <w:rtl w:val="0"/>
        </w:rPr>
        <w:t xml:space="preserve">, Dandie Dinmont terrier (0.64) | CIFAR10 label: </w:t>
      </w:r>
      <w:r w:rsidDel="00000000" w:rsidR="00000000" w:rsidRPr="00000000">
        <w:rPr>
          <w:b w:val="1"/>
          <w:sz w:val="24"/>
          <w:szCs w:val="24"/>
          <w:rtl w:val="0"/>
        </w:rPr>
        <w:t xml:space="preserve">dog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1: Top-1 -&gt; tailed </w:t>
      </w:r>
      <w:r w:rsidDel="00000000" w:rsidR="00000000" w:rsidRPr="00000000">
        <w:rPr>
          <w:b w:val="1"/>
          <w:sz w:val="24"/>
          <w:szCs w:val="24"/>
          <w:rtl w:val="0"/>
        </w:rPr>
        <w:t xml:space="preserve">frog</w:t>
      </w:r>
      <w:r w:rsidDel="00000000" w:rsidR="00000000" w:rsidRPr="00000000">
        <w:rPr>
          <w:sz w:val="24"/>
          <w:szCs w:val="24"/>
          <w:rtl w:val="0"/>
        </w:rPr>
        <w:t xml:space="preserve">, bell toad, ribbed toad, tailed toad, Ascaphus trui (0.99) | CIFAR10 label: </w:t>
      </w:r>
      <w:r w:rsidDel="00000000" w:rsidR="00000000" w:rsidRPr="00000000">
        <w:rPr>
          <w:b w:val="1"/>
          <w:sz w:val="24"/>
          <w:szCs w:val="24"/>
          <w:rtl w:val="0"/>
        </w:rPr>
        <w:t xml:space="preserve">frog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2: Top-1 -&gt; </w:t>
      </w:r>
      <w:r w:rsidDel="00000000" w:rsidR="00000000" w:rsidRPr="00000000">
        <w:rPr>
          <w:b w:val="1"/>
          <w:sz w:val="24"/>
          <w:szCs w:val="24"/>
          <w:rtl w:val="0"/>
        </w:rPr>
        <w:t xml:space="preserve">corkscrew</w:t>
      </w:r>
      <w:r w:rsidDel="00000000" w:rsidR="00000000" w:rsidRPr="00000000">
        <w:rPr>
          <w:sz w:val="24"/>
          <w:szCs w:val="24"/>
          <w:rtl w:val="0"/>
        </w:rPr>
        <w:t xml:space="preserve">, bottle screw (0.34) | CIFAR10 label: </w:t>
      </w:r>
      <w:r w:rsidDel="00000000" w:rsidR="00000000" w:rsidRPr="00000000">
        <w:rPr>
          <w:b w:val="1"/>
          <w:sz w:val="24"/>
          <w:szCs w:val="24"/>
          <w:rtl w:val="0"/>
        </w:rPr>
        <w:t xml:space="preserve">airplane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3: Top-1 -&gt; </w:t>
      </w:r>
      <w:r w:rsidDel="00000000" w:rsidR="00000000" w:rsidRPr="00000000">
        <w:rPr>
          <w:b w:val="1"/>
          <w:sz w:val="24"/>
          <w:szCs w:val="24"/>
          <w:rtl w:val="0"/>
        </w:rPr>
        <w:t xml:space="preserve">jacamar</w:t>
      </w:r>
      <w:r w:rsidDel="00000000" w:rsidR="00000000" w:rsidRPr="00000000">
        <w:rPr>
          <w:sz w:val="24"/>
          <w:szCs w:val="24"/>
          <w:rtl w:val="0"/>
        </w:rPr>
        <w:t xml:space="preserve"> (0.21) | CIFAR10 label: </w:t>
      </w:r>
      <w:r w:rsidDel="00000000" w:rsidR="00000000" w:rsidRPr="00000000">
        <w:rPr>
          <w:b w:val="1"/>
          <w:sz w:val="24"/>
          <w:szCs w:val="24"/>
          <w:rtl w:val="0"/>
        </w:rPr>
        <w:t xml:space="preserve">bird</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sz w:val="24"/>
          <w:szCs w:val="24"/>
          <w:rtl w:val="0"/>
        </w:rPr>
        <w:t xml:space="preserve">Sample 4: Top-1 -&gt; moving </w:t>
      </w:r>
      <w:r w:rsidDel="00000000" w:rsidR="00000000" w:rsidRPr="00000000">
        <w:rPr>
          <w:b w:val="1"/>
          <w:sz w:val="24"/>
          <w:szCs w:val="24"/>
          <w:rtl w:val="0"/>
        </w:rPr>
        <w:t xml:space="preserve">van</w:t>
      </w:r>
      <w:r w:rsidDel="00000000" w:rsidR="00000000" w:rsidRPr="00000000">
        <w:rPr>
          <w:sz w:val="24"/>
          <w:szCs w:val="24"/>
          <w:rtl w:val="0"/>
        </w:rPr>
        <w:t xml:space="preserve"> (0.71) | CIFAR10 label: </w:t>
      </w:r>
      <w:r w:rsidDel="00000000" w:rsidR="00000000" w:rsidRPr="00000000">
        <w:rPr>
          <w:b w:val="1"/>
          <w:sz w:val="24"/>
          <w:szCs w:val="24"/>
          <w:rtl w:val="0"/>
        </w:rPr>
        <w:t xml:space="preserve">truck</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Sample 5: Top-1 -&gt; </w:t>
      </w:r>
      <w:r w:rsidDel="00000000" w:rsidR="00000000" w:rsidRPr="00000000">
        <w:rPr>
          <w:b w:val="1"/>
          <w:sz w:val="24"/>
          <w:szCs w:val="24"/>
          <w:rtl w:val="0"/>
        </w:rPr>
        <w:t xml:space="preserve">ostrich</w:t>
      </w:r>
      <w:r w:rsidDel="00000000" w:rsidR="00000000" w:rsidRPr="00000000">
        <w:rPr>
          <w:sz w:val="24"/>
          <w:szCs w:val="24"/>
          <w:rtl w:val="0"/>
        </w:rPr>
        <w:t xml:space="preserve">, Struthio camelus (0.97) | CIFAR10 label: </w:t>
      </w:r>
      <w:r w:rsidDel="00000000" w:rsidR="00000000" w:rsidRPr="00000000">
        <w:rPr>
          <w:b w:val="1"/>
          <w:sz w:val="24"/>
          <w:szCs w:val="24"/>
          <w:rtl w:val="0"/>
        </w:rPr>
        <w:t xml:space="preserve">bird</w:t>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Experimenting with Masking Patches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We tested how robust ViT is to missing patches. We experimented with 70% and 40% of image revealed and the rest masked as shown. </w:t>
      </w:r>
    </w:p>
    <w:p w:rsidR="00000000" w:rsidDel="00000000" w:rsidP="00000000" w:rsidRDefault="00000000" w:rsidRPr="00000000" w14:paraId="00000075">
      <w:pPr>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Pr>
              <w:drawing>
                <wp:inline distB="114300" distT="114300" distL="114300" distR="114300">
                  <wp:extent cx="1595438" cy="1711469"/>
                  <wp:effectExtent b="0" l="0" r="0" t="0"/>
                  <wp:docPr id="17" name="image8.png"/>
                  <a:graphic>
                    <a:graphicData uri="http://schemas.openxmlformats.org/drawingml/2006/picture">
                      <pic:pic>
                        <pic:nvPicPr>
                          <pic:cNvPr id="0" name="image8.png"/>
                          <pic:cNvPicPr preferRelativeResize="0"/>
                        </pic:nvPicPr>
                        <pic:blipFill>
                          <a:blip r:embed="rId16"/>
                          <a:srcRect b="0" l="8953" r="8953" t="0"/>
                          <a:stretch>
                            <a:fillRect/>
                          </a:stretch>
                        </pic:blipFill>
                        <pic:spPr>
                          <a:xfrm>
                            <a:off x="0" y="0"/>
                            <a:ext cx="1595438" cy="1711469"/>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Pr>
              <w:drawing>
                <wp:inline distB="114300" distT="114300" distL="114300" distR="114300">
                  <wp:extent cx="1652588" cy="1727705"/>
                  <wp:effectExtent b="0" l="0" r="0" t="0"/>
                  <wp:docPr id="1" name="image18.png"/>
                  <a:graphic>
                    <a:graphicData uri="http://schemas.openxmlformats.org/drawingml/2006/picture">
                      <pic:pic>
                        <pic:nvPicPr>
                          <pic:cNvPr id="0" name="image18.png"/>
                          <pic:cNvPicPr preferRelativeResize="0"/>
                        </pic:nvPicPr>
                        <pic:blipFill>
                          <a:blip r:embed="rId17"/>
                          <a:srcRect b="0" l="9230" r="9230" t="0"/>
                          <a:stretch>
                            <a:fillRect/>
                          </a:stretch>
                        </pic:blipFill>
                        <pic:spPr>
                          <a:xfrm>
                            <a:off x="0" y="0"/>
                            <a:ext cx="1652588" cy="1727705"/>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Pr>
              <w:drawing>
                <wp:inline distB="114300" distT="114300" distL="114300" distR="114300">
                  <wp:extent cx="1585913" cy="1643582"/>
                  <wp:effectExtent b="0" l="0" r="0" t="0"/>
                  <wp:docPr id="8" name="image20.png"/>
                  <a:graphic>
                    <a:graphicData uri="http://schemas.openxmlformats.org/drawingml/2006/picture">
                      <pic:pic>
                        <pic:nvPicPr>
                          <pic:cNvPr id="0" name="image20.png"/>
                          <pic:cNvPicPr preferRelativeResize="0"/>
                        </pic:nvPicPr>
                        <pic:blipFill>
                          <a:blip r:embed="rId18"/>
                          <a:srcRect b="0" l="11079" r="11079" t="0"/>
                          <a:stretch>
                            <a:fillRect/>
                          </a:stretch>
                        </pic:blipFill>
                        <pic:spPr>
                          <a:xfrm>
                            <a:off x="0" y="0"/>
                            <a:ext cx="1585913" cy="164358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Pr>
              <w:drawing>
                <wp:inline distB="114300" distT="114300" distL="114300" distR="114300">
                  <wp:extent cx="1595438" cy="1609941"/>
                  <wp:effectExtent b="0" l="0" r="0" t="0"/>
                  <wp:docPr id="16" name="image19.png"/>
                  <a:graphic>
                    <a:graphicData uri="http://schemas.openxmlformats.org/drawingml/2006/picture">
                      <pic:pic>
                        <pic:nvPicPr>
                          <pic:cNvPr id="0" name="image19.png"/>
                          <pic:cNvPicPr preferRelativeResize="0"/>
                        </pic:nvPicPr>
                        <pic:blipFill>
                          <a:blip r:embed="rId19"/>
                          <a:srcRect b="0" l="14851" r="14851" t="0"/>
                          <a:stretch>
                            <a:fillRect/>
                          </a:stretch>
                        </pic:blipFill>
                        <pic:spPr>
                          <a:xfrm>
                            <a:off x="0" y="0"/>
                            <a:ext cx="1595438" cy="1609941"/>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4"/>
                <w:szCs w:val="24"/>
              </w:rPr>
            </w:pPr>
            <w:r w:rsidDel="00000000" w:rsidR="00000000" w:rsidRPr="00000000">
              <w:rPr>
                <w:sz w:val="24"/>
                <w:szCs w:val="24"/>
              </w:rPr>
              <w:drawing>
                <wp:inline distB="114300" distT="114300" distL="114300" distR="114300">
                  <wp:extent cx="1624013" cy="1638776"/>
                  <wp:effectExtent b="0" l="0" r="0" t="0"/>
                  <wp:docPr id="15" name="image11.png"/>
                  <a:graphic>
                    <a:graphicData uri="http://schemas.openxmlformats.org/drawingml/2006/picture">
                      <pic:pic>
                        <pic:nvPicPr>
                          <pic:cNvPr id="0" name="image11.png"/>
                          <pic:cNvPicPr preferRelativeResize="0"/>
                        </pic:nvPicPr>
                        <pic:blipFill>
                          <a:blip r:embed="rId20"/>
                          <a:srcRect b="0" l="2331" r="2331" t="0"/>
                          <a:stretch>
                            <a:fillRect/>
                          </a:stretch>
                        </pic:blipFill>
                        <pic:spPr>
                          <a:xfrm>
                            <a:off x="0" y="0"/>
                            <a:ext cx="1624013" cy="1638776"/>
                          </a:xfrm>
                          <a:prstGeom prst="rect"/>
                          <a:ln/>
                        </pic:spPr>
                      </pic:pic>
                    </a:graphicData>
                  </a:graphic>
                </wp:inline>
              </w:drawing>
            </w:r>
            <w:r w:rsidDel="00000000" w:rsidR="00000000" w:rsidRPr="00000000">
              <w:rPr>
                <w:rtl w:val="0"/>
              </w:rPr>
            </w:r>
          </w:p>
        </w:tc>
        <w:tc>
          <w:tcPr>
            <w:tcBorders>
              <w:top w:color="ffffff"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Pr>
              <w:drawing>
                <wp:inline distB="114300" distT="114300" distL="114300" distR="114300">
                  <wp:extent cx="1624013" cy="1638776"/>
                  <wp:effectExtent b="0" l="0" r="0" t="0"/>
                  <wp:docPr id="13" name="image6.png"/>
                  <a:graphic>
                    <a:graphicData uri="http://schemas.openxmlformats.org/drawingml/2006/picture">
                      <pic:pic>
                        <pic:nvPicPr>
                          <pic:cNvPr id="0" name="image6.png"/>
                          <pic:cNvPicPr preferRelativeResize="0"/>
                        </pic:nvPicPr>
                        <pic:blipFill>
                          <a:blip r:embed="rId21"/>
                          <a:srcRect b="0" l="8264" r="8264" t="0"/>
                          <a:stretch>
                            <a:fillRect/>
                          </a:stretch>
                        </pic:blipFill>
                        <pic:spPr>
                          <a:xfrm>
                            <a:off x="0" y="0"/>
                            <a:ext cx="1624013" cy="16387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rPr>
          <w:sz w:val="24"/>
          <w:szCs w:val="24"/>
        </w:rPr>
      </w:pPr>
      <w:r w:rsidDel="00000000" w:rsidR="00000000" w:rsidRPr="00000000">
        <w:rPr>
          <w:sz w:val="24"/>
          <w:szCs w:val="24"/>
          <w:rtl w:val="0"/>
        </w:rPr>
        <w:t xml:space="preserve">Accuracies were evaluated for all three models on CIFAR-10 dataset using a linear probe (features frozen) .CLS pooling and Mean pooling results were compared</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943600" cy="37211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The bar chart shows the probe accuracies. Model size is most important as ViT-large has 97.4 cls and 97.2 mean pooling accuracy, while ViT-Base has same accuracy for cls and mean pooling i.e. 96.2 further DeiT base has performed the least with cls 91.75 and mean pooling accuracy to be 90.5 so bigger models give features that are easier for a linear classifier to separate. From the results CLS performs better for google ViTs.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6.jpg"/><Relationship Id="rId22" Type="http://schemas.openxmlformats.org/officeDocument/2006/relationships/image" Target="media/image17.png"/><Relationship Id="rId10" Type="http://schemas.openxmlformats.org/officeDocument/2006/relationships/image" Target="media/image5.jpg"/><Relationship Id="rId21"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jpg"/><Relationship Id="rId14" Type="http://schemas.openxmlformats.org/officeDocument/2006/relationships/image" Target="media/image12.jpg"/><Relationship Id="rId17" Type="http://schemas.openxmlformats.org/officeDocument/2006/relationships/image" Target="media/image18.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14.jpg"/><Relationship Id="rId18" Type="http://schemas.openxmlformats.org/officeDocument/2006/relationships/image" Target="media/image20.png"/><Relationship Id="rId7" Type="http://schemas.openxmlformats.org/officeDocument/2006/relationships/image" Target="media/image13.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