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AF1B7" w14:textId="77777777" w:rsidR="00F428B6" w:rsidRPr="00822876" w:rsidRDefault="003031FB" w:rsidP="00F428B6">
      <w:pPr>
        <w:pStyle w:val="FHCWDAHaupttitel"/>
        <w:ind w:left="456" w:firstLine="57"/>
        <w:jc w:val="both"/>
        <w:rPr>
          <w:lang w:val="en-GB"/>
        </w:rPr>
      </w:pPr>
      <w:r w:rsidRPr="00822876">
        <w:rPr>
          <w:lang w:val="en-GB"/>
        </w:rPr>
        <w:t xml:space="preserve">                      </w:t>
      </w:r>
      <w:r w:rsidR="00286472" w:rsidRPr="006E0078">
        <w:rPr>
          <w:lang w:val="en-GB"/>
        </w:rPr>
        <w:tab/>
      </w:r>
      <w:r w:rsidR="00286472" w:rsidRPr="006E0078">
        <w:rPr>
          <w:lang w:val="en-GB"/>
        </w:rPr>
        <w:tab/>
      </w:r>
      <w:r w:rsidR="00F428B6" w:rsidRPr="00822876">
        <w:rPr>
          <w:lang w:val="en-GB"/>
        </w:rPr>
        <w:t>Title</w:t>
      </w:r>
    </w:p>
    <w:p w14:paraId="7C97F45C" w14:textId="77777777" w:rsidR="00F428B6" w:rsidRPr="00822876" w:rsidRDefault="00F428B6" w:rsidP="00F428B6">
      <w:pPr>
        <w:pStyle w:val="FHCWDAUntertitel"/>
        <w:rPr>
          <w:lang w:val="en-GB"/>
        </w:rPr>
      </w:pPr>
      <w:r w:rsidRPr="00822876">
        <w:rPr>
          <w:lang w:val="en-GB"/>
        </w:rPr>
        <w:t>Subtitle</w:t>
      </w:r>
    </w:p>
    <w:p w14:paraId="6C86696D" w14:textId="77777777" w:rsidR="00F428B6" w:rsidRPr="00822876" w:rsidRDefault="00F428B6" w:rsidP="00F428B6">
      <w:pPr>
        <w:pStyle w:val="FHCWDATextZentriert"/>
        <w:rPr>
          <w:lang w:val="en-GB"/>
        </w:rPr>
      </w:pPr>
    </w:p>
    <w:p w14:paraId="7B876C1C" w14:textId="77777777" w:rsidR="00F428B6" w:rsidRPr="00822876" w:rsidRDefault="00F428B6" w:rsidP="00F428B6">
      <w:pPr>
        <w:pStyle w:val="FHCWDATextZentriert"/>
        <w:rPr>
          <w:lang w:val="en-GB"/>
        </w:rPr>
      </w:pPr>
    </w:p>
    <w:p w14:paraId="154B7592" w14:textId="77777777" w:rsidR="00F428B6" w:rsidRPr="00822876" w:rsidRDefault="00F428B6" w:rsidP="00F428B6">
      <w:pPr>
        <w:pStyle w:val="FHCWDATextZentriert"/>
        <w:rPr>
          <w:lang w:val="en-GB"/>
        </w:rPr>
      </w:pPr>
    </w:p>
    <w:p w14:paraId="0AEA1E36" w14:textId="77777777" w:rsidR="00F428B6" w:rsidRPr="00822876" w:rsidRDefault="00F428B6" w:rsidP="00F428B6">
      <w:pPr>
        <w:pStyle w:val="FHCWDATextZentriert"/>
        <w:rPr>
          <w:lang w:val="en-GB"/>
        </w:rPr>
      </w:pPr>
    </w:p>
    <w:p w14:paraId="5295AB9F" w14:textId="77777777" w:rsidR="00F428B6" w:rsidRPr="00D84960" w:rsidRDefault="00F428B6" w:rsidP="00F428B6">
      <w:pPr>
        <w:pStyle w:val="FHCWDATextFettZentriert"/>
        <w:rPr>
          <w:lang w:val="en-GB"/>
        </w:rPr>
      </w:pPr>
      <w:r w:rsidRPr="00822876">
        <w:rPr>
          <w:lang w:val="en-GB"/>
        </w:rPr>
        <w:t>Master Thesis</w:t>
      </w:r>
    </w:p>
    <w:p w14:paraId="52E5E0D5" w14:textId="77777777" w:rsidR="00F428B6" w:rsidRPr="00822876" w:rsidRDefault="00F428B6" w:rsidP="00F428B6">
      <w:pPr>
        <w:pStyle w:val="FHCWDATextZentriert"/>
        <w:rPr>
          <w:lang w:val="en-GB"/>
        </w:rPr>
      </w:pPr>
    </w:p>
    <w:p w14:paraId="57EF1EB3" w14:textId="77777777" w:rsidR="00F428B6" w:rsidRPr="00F428B6" w:rsidRDefault="00F428B6" w:rsidP="00F428B6">
      <w:pPr>
        <w:pStyle w:val="FHCWDATextZentriert"/>
        <w:rPr>
          <w:lang w:val="en-GB"/>
        </w:rPr>
      </w:pPr>
      <w:r w:rsidRPr="00F428B6">
        <w:rPr>
          <w:lang w:val="en-GB"/>
        </w:rPr>
        <w:t xml:space="preserve">Submitted in partial </w:t>
      </w:r>
      <w:proofErr w:type="spellStart"/>
      <w:r w:rsidRPr="00F428B6">
        <w:rPr>
          <w:lang w:val="en-GB"/>
        </w:rPr>
        <w:t>fulfillment</w:t>
      </w:r>
      <w:proofErr w:type="spellEnd"/>
      <w:r w:rsidRPr="00F428B6">
        <w:rPr>
          <w:lang w:val="en-GB"/>
        </w:rPr>
        <w:t xml:space="preserve"> of the requirements for the degree of:</w:t>
      </w:r>
    </w:p>
    <w:p w14:paraId="0B799245" w14:textId="77777777" w:rsidR="00F428B6" w:rsidRPr="00F428B6" w:rsidRDefault="00F428B6" w:rsidP="00F428B6">
      <w:pPr>
        <w:pStyle w:val="FHCWDATextZentriert"/>
        <w:rPr>
          <w:lang w:val="en-GB"/>
        </w:rPr>
      </w:pPr>
      <w:r w:rsidRPr="00F428B6">
        <w:rPr>
          <w:b/>
          <w:bCs/>
          <w:lang w:val="en-GB"/>
        </w:rPr>
        <w:t>Master of Science in Engineerin</w:t>
      </w:r>
      <w:r w:rsidRPr="00F428B6">
        <w:rPr>
          <w:b/>
          <w:lang w:val="en-GB"/>
        </w:rPr>
        <w:t>g</w:t>
      </w:r>
    </w:p>
    <w:p w14:paraId="51ED215B" w14:textId="77777777" w:rsidR="00F428B6" w:rsidRPr="00F428B6" w:rsidRDefault="00F428B6" w:rsidP="00F428B6">
      <w:pPr>
        <w:pStyle w:val="FHCWDATextZentriert"/>
        <w:rPr>
          <w:lang w:val="en-GB"/>
        </w:rPr>
      </w:pPr>
    </w:p>
    <w:p w14:paraId="1125740E" w14:textId="77777777" w:rsidR="00F428B6" w:rsidRPr="00F428B6" w:rsidRDefault="00F428B6" w:rsidP="00F428B6">
      <w:pPr>
        <w:pStyle w:val="FHCWDATextZentriert"/>
        <w:rPr>
          <w:lang w:val="en-GB"/>
        </w:rPr>
      </w:pPr>
      <w:r w:rsidRPr="00F428B6">
        <w:rPr>
          <w:lang w:val="en-GB"/>
        </w:rPr>
        <w:t>to the University of Applied Sciences FH Campus Wien</w:t>
      </w:r>
    </w:p>
    <w:p w14:paraId="64E20850" w14:textId="77777777" w:rsidR="00F428B6" w:rsidRPr="00F428B6" w:rsidRDefault="00F428B6" w:rsidP="00F428B6">
      <w:pPr>
        <w:pStyle w:val="FHCWDATextZentriert"/>
        <w:rPr>
          <w:lang w:val="en-GB"/>
        </w:rPr>
      </w:pPr>
      <w:proofErr w:type="gramStart"/>
      <w:r w:rsidRPr="00F428B6">
        <w:rPr>
          <w:lang w:val="en-GB"/>
        </w:rPr>
        <w:t>Master</w:t>
      </w:r>
      <w:proofErr w:type="gramEnd"/>
      <w:r w:rsidRPr="00F428B6">
        <w:rPr>
          <w:lang w:val="en-GB"/>
        </w:rPr>
        <w:t xml:space="preserve"> Degree Program: Software Design and Engineering</w:t>
      </w:r>
    </w:p>
    <w:p w14:paraId="4E65CCFD" w14:textId="77777777" w:rsidR="00F428B6" w:rsidRPr="00F428B6" w:rsidRDefault="00F428B6" w:rsidP="00F428B6">
      <w:pPr>
        <w:pStyle w:val="FHCWDATextZentriert"/>
        <w:rPr>
          <w:lang w:val="en-GB"/>
        </w:rPr>
      </w:pPr>
    </w:p>
    <w:p w14:paraId="3275DD47" w14:textId="77777777" w:rsidR="00F428B6" w:rsidRPr="00F428B6" w:rsidRDefault="00F428B6" w:rsidP="00F428B6">
      <w:pPr>
        <w:pStyle w:val="FHCWDATextZentriert"/>
        <w:rPr>
          <w:lang w:val="en-GB"/>
        </w:rPr>
      </w:pPr>
    </w:p>
    <w:p w14:paraId="6EB6BEB0" w14:textId="77777777" w:rsidR="00F428B6" w:rsidRPr="00F428B6" w:rsidRDefault="00F428B6" w:rsidP="00F428B6">
      <w:pPr>
        <w:pStyle w:val="FHCWDATextFettZentriert"/>
        <w:rPr>
          <w:lang w:val="en-GB"/>
        </w:rPr>
      </w:pPr>
      <w:r w:rsidRPr="00F428B6">
        <w:rPr>
          <w:lang w:val="en-GB"/>
        </w:rPr>
        <w:t>Author:</w:t>
      </w:r>
    </w:p>
    <w:p w14:paraId="73BE543B" w14:textId="77777777" w:rsidR="00F428B6" w:rsidRPr="00F428B6" w:rsidRDefault="00F428B6" w:rsidP="00F428B6">
      <w:pPr>
        <w:pStyle w:val="FHCWDATextZentriert"/>
        <w:rPr>
          <w:lang w:val="en-GB"/>
        </w:rPr>
      </w:pPr>
      <w:r w:rsidRPr="00F428B6">
        <w:rPr>
          <w:lang w:val="en-GB"/>
        </w:rPr>
        <w:t>First name surname</w:t>
      </w:r>
    </w:p>
    <w:p w14:paraId="67B243A8" w14:textId="77777777" w:rsidR="00F428B6" w:rsidRPr="00F428B6" w:rsidRDefault="00F428B6" w:rsidP="00F428B6">
      <w:pPr>
        <w:pStyle w:val="FHCWDATextZentriert"/>
        <w:rPr>
          <w:lang w:val="en-GB"/>
        </w:rPr>
      </w:pPr>
    </w:p>
    <w:p w14:paraId="3CDA7759" w14:textId="77777777" w:rsidR="00F428B6" w:rsidRPr="00F428B6" w:rsidRDefault="00F428B6" w:rsidP="00F428B6">
      <w:pPr>
        <w:pStyle w:val="FHCWDATextFettZentriert"/>
        <w:rPr>
          <w:lang w:val="en-GB"/>
        </w:rPr>
      </w:pPr>
      <w:r w:rsidRPr="00F428B6">
        <w:rPr>
          <w:lang w:val="en-GB"/>
        </w:rPr>
        <w:t>Student Identification Number:</w:t>
      </w:r>
    </w:p>
    <w:p w14:paraId="242159B7" w14:textId="77777777" w:rsidR="00F428B6" w:rsidRPr="00F428B6" w:rsidRDefault="00F428B6" w:rsidP="00F428B6">
      <w:pPr>
        <w:pStyle w:val="FHCWDATextZentriert"/>
        <w:rPr>
          <w:lang w:val="en-GB"/>
        </w:rPr>
      </w:pPr>
      <w:r w:rsidRPr="00F428B6">
        <w:rPr>
          <w:lang w:val="en-GB"/>
        </w:rPr>
        <w:t>Number</w:t>
      </w:r>
    </w:p>
    <w:p w14:paraId="2E7B86CA" w14:textId="77777777" w:rsidR="00F428B6" w:rsidRPr="00F428B6" w:rsidRDefault="00F428B6" w:rsidP="00F428B6">
      <w:pPr>
        <w:pStyle w:val="FHCWDATextZentriert"/>
        <w:rPr>
          <w:lang w:val="en-GB"/>
        </w:rPr>
      </w:pPr>
    </w:p>
    <w:p w14:paraId="53EECDE5" w14:textId="77777777" w:rsidR="00F428B6" w:rsidRPr="00F428B6" w:rsidRDefault="00F428B6" w:rsidP="00F428B6">
      <w:pPr>
        <w:pStyle w:val="FHCWDATextFettZentriert"/>
        <w:rPr>
          <w:lang w:val="en-GB"/>
        </w:rPr>
      </w:pPr>
      <w:r w:rsidRPr="00F428B6">
        <w:rPr>
          <w:lang w:val="en-GB"/>
        </w:rPr>
        <w:t>Supervisor:</w:t>
      </w:r>
    </w:p>
    <w:p w14:paraId="0B5DB438" w14:textId="77777777" w:rsidR="00F428B6" w:rsidRPr="00F428B6" w:rsidRDefault="00B05EBD" w:rsidP="00F428B6">
      <w:pPr>
        <w:pStyle w:val="FHCWDATextZentriert"/>
        <w:rPr>
          <w:lang w:val="en-GB"/>
        </w:rPr>
      </w:pPr>
      <w:r>
        <w:rPr>
          <w:lang w:val="en-GB"/>
        </w:rPr>
        <w:t>Degree</w:t>
      </w:r>
      <w:r w:rsidR="00F428B6" w:rsidRPr="00F428B6">
        <w:rPr>
          <w:lang w:val="en-GB"/>
        </w:rPr>
        <w:t xml:space="preserve"> </w:t>
      </w:r>
      <w:proofErr w:type="spellStart"/>
      <w:r w:rsidR="00F428B6" w:rsidRPr="00F428B6">
        <w:rPr>
          <w:lang w:val="en-GB"/>
        </w:rPr>
        <w:t>firstname</w:t>
      </w:r>
      <w:proofErr w:type="spellEnd"/>
      <w:r w:rsidR="00F428B6" w:rsidRPr="00F428B6">
        <w:rPr>
          <w:lang w:val="en-GB"/>
        </w:rPr>
        <w:t xml:space="preserve"> name</w:t>
      </w:r>
    </w:p>
    <w:p w14:paraId="24D77CA5" w14:textId="77777777" w:rsidR="00F428B6" w:rsidRPr="00F428B6" w:rsidRDefault="00F428B6" w:rsidP="00F428B6">
      <w:pPr>
        <w:pStyle w:val="FHCWDATextZentriert"/>
        <w:rPr>
          <w:lang w:val="en-GB"/>
        </w:rPr>
      </w:pPr>
    </w:p>
    <w:p w14:paraId="79D59789" w14:textId="77777777" w:rsidR="00F428B6" w:rsidRPr="00F428B6" w:rsidRDefault="00F428B6" w:rsidP="00F428B6">
      <w:pPr>
        <w:pStyle w:val="FHCWDATextFettZentriert"/>
        <w:rPr>
          <w:lang w:val="en-GB"/>
        </w:rPr>
      </w:pPr>
      <w:r w:rsidRPr="00F428B6">
        <w:rPr>
          <w:lang w:val="en-GB"/>
        </w:rPr>
        <w:t>Date:</w:t>
      </w:r>
    </w:p>
    <w:p w14:paraId="12235B8F" w14:textId="77777777" w:rsidR="00F428B6" w:rsidRPr="00F428B6" w:rsidRDefault="00F428B6" w:rsidP="00F428B6">
      <w:pPr>
        <w:pStyle w:val="FHCWDATextZentriert"/>
        <w:rPr>
          <w:lang w:val="en-GB"/>
        </w:rPr>
      </w:pPr>
      <w:r w:rsidRPr="00F428B6">
        <w:rPr>
          <w:lang w:val="en-GB"/>
        </w:rPr>
        <w:t xml:space="preserve">dd. mm. </w:t>
      </w:r>
      <w:proofErr w:type="spellStart"/>
      <w:r w:rsidRPr="00F428B6">
        <w:rPr>
          <w:lang w:val="en-GB"/>
        </w:rPr>
        <w:t>yyyy</w:t>
      </w:r>
      <w:proofErr w:type="spellEnd"/>
    </w:p>
    <w:p w14:paraId="717C28EE" w14:textId="77777777" w:rsidR="00B23B7E" w:rsidRPr="00F428B6" w:rsidRDefault="00861E18" w:rsidP="00F428B6">
      <w:pPr>
        <w:pStyle w:val="FHCWDAHaupttitel"/>
        <w:ind w:left="456" w:firstLine="57"/>
        <w:jc w:val="both"/>
        <w:rPr>
          <w:b w:val="0"/>
          <w:lang w:val="en-GB"/>
        </w:rPr>
      </w:pPr>
      <w:r w:rsidRPr="00F428B6">
        <w:rPr>
          <w:b w:val="0"/>
          <w:lang w:val="en-GB"/>
        </w:rPr>
        <w:br w:type="page"/>
      </w:r>
    </w:p>
    <w:p w14:paraId="433B2434" w14:textId="77777777" w:rsidR="00FF1E9F" w:rsidRPr="00F428B6" w:rsidRDefault="00FF1E9F" w:rsidP="00EE41AB">
      <w:pPr>
        <w:pStyle w:val="FHCWDAText"/>
        <w:rPr>
          <w:lang w:val="en-GB"/>
        </w:rPr>
      </w:pPr>
    </w:p>
    <w:p w14:paraId="4EE8AE8A" w14:textId="77777777" w:rsidR="00FF1E9F" w:rsidRPr="00F428B6" w:rsidRDefault="00FF1E9F" w:rsidP="00EE41AB">
      <w:pPr>
        <w:pStyle w:val="FHCWDAText"/>
        <w:rPr>
          <w:lang w:val="en-GB"/>
        </w:rPr>
      </w:pPr>
    </w:p>
    <w:p w14:paraId="4F7CC131" w14:textId="77777777" w:rsidR="00FF1E9F" w:rsidRPr="00F428B6" w:rsidRDefault="00FF1E9F" w:rsidP="00EE41AB">
      <w:pPr>
        <w:pStyle w:val="FHCWDAText"/>
        <w:rPr>
          <w:lang w:val="en-GB"/>
        </w:rPr>
      </w:pPr>
    </w:p>
    <w:p w14:paraId="000C6592" w14:textId="77777777" w:rsidR="00FF1E9F" w:rsidRPr="00F428B6" w:rsidRDefault="00FF1E9F" w:rsidP="00EE41AB">
      <w:pPr>
        <w:pStyle w:val="FHCWDAText"/>
        <w:rPr>
          <w:lang w:val="en-GB"/>
        </w:rPr>
      </w:pPr>
    </w:p>
    <w:p w14:paraId="76A153AC" w14:textId="77777777" w:rsidR="00FF1E9F" w:rsidRPr="00F428B6" w:rsidRDefault="00FF1E9F" w:rsidP="00EE41AB">
      <w:pPr>
        <w:pStyle w:val="FHCWDAText"/>
        <w:rPr>
          <w:lang w:val="en-GB"/>
        </w:rPr>
      </w:pPr>
    </w:p>
    <w:p w14:paraId="2613F230" w14:textId="77777777" w:rsidR="00FF1E9F" w:rsidRPr="00F428B6" w:rsidRDefault="00FF1E9F" w:rsidP="00EE41AB">
      <w:pPr>
        <w:pStyle w:val="FHCWDAText"/>
        <w:rPr>
          <w:lang w:val="en-GB"/>
        </w:rPr>
      </w:pPr>
    </w:p>
    <w:p w14:paraId="663ED08F" w14:textId="77777777" w:rsidR="00FF1E9F" w:rsidRPr="00F428B6" w:rsidRDefault="00FF1E9F" w:rsidP="00EE41AB">
      <w:pPr>
        <w:pStyle w:val="FHCWDAText"/>
        <w:rPr>
          <w:lang w:val="en-GB"/>
        </w:rPr>
      </w:pPr>
    </w:p>
    <w:p w14:paraId="12D3F5D6" w14:textId="77777777" w:rsidR="00FF1E9F" w:rsidRPr="00F428B6" w:rsidRDefault="00FF1E9F" w:rsidP="00EE41AB">
      <w:pPr>
        <w:pStyle w:val="FHCWDAText"/>
        <w:rPr>
          <w:lang w:val="en-GB"/>
        </w:rPr>
      </w:pPr>
    </w:p>
    <w:p w14:paraId="688ADE31" w14:textId="77777777" w:rsidR="00FF1E9F" w:rsidRPr="00F428B6" w:rsidRDefault="00FF1E9F" w:rsidP="00EE41AB">
      <w:pPr>
        <w:pStyle w:val="FHCWDAText"/>
        <w:rPr>
          <w:lang w:val="en-GB"/>
        </w:rPr>
      </w:pPr>
    </w:p>
    <w:p w14:paraId="327AFAA2" w14:textId="77777777" w:rsidR="00FF1E9F" w:rsidRPr="00F428B6" w:rsidRDefault="00FF1E9F" w:rsidP="00EE41AB">
      <w:pPr>
        <w:pStyle w:val="FHCWDAText"/>
        <w:rPr>
          <w:lang w:val="en-GB"/>
        </w:rPr>
      </w:pPr>
    </w:p>
    <w:p w14:paraId="32EDE3DB" w14:textId="77777777" w:rsidR="00FF1E9F" w:rsidRPr="00F428B6" w:rsidRDefault="00FF1E9F" w:rsidP="00EE41AB">
      <w:pPr>
        <w:pStyle w:val="FHCWDAText"/>
        <w:rPr>
          <w:lang w:val="en-GB"/>
        </w:rPr>
      </w:pPr>
    </w:p>
    <w:p w14:paraId="6B4B1B94" w14:textId="77777777" w:rsidR="00FF1E9F" w:rsidRPr="00F428B6" w:rsidRDefault="00FF1E9F" w:rsidP="00EE41AB">
      <w:pPr>
        <w:pStyle w:val="FHCWDAText"/>
        <w:rPr>
          <w:lang w:val="en-GB"/>
        </w:rPr>
      </w:pPr>
    </w:p>
    <w:p w14:paraId="3B6DE07F" w14:textId="77777777" w:rsidR="00FF1E9F" w:rsidRPr="00F428B6" w:rsidRDefault="00FF1E9F" w:rsidP="00EE41AB">
      <w:pPr>
        <w:pStyle w:val="FHCWDAText"/>
        <w:rPr>
          <w:lang w:val="en-GB"/>
        </w:rPr>
      </w:pPr>
    </w:p>
    <w:p w14:paraId="014A38FD" w14:textId="77777777" w:rsidR="00FF1E9F" w:rsidRPr="00F428B6" w:rsidRDefault="00FF1E9F" w:rsidP="00EE41AB">
      <w:pPr>
        <w:pStyle w:val="FHCWDAText"/>
        <w:rPr>
          <w:lang w:val="en-GB"/>
        </w:rPr>
      </w:pPr>
    </w:p>
    <w:p w14:paraId="1778F504" w14:textId="77777777" w:rsidR="00594A32" w:rsidRPr="00F428B6" w:rsidRDefault="00594A32" w:rsidP="00EE41AB">
      <w:pPr>
        <w:pStyle w:val="FHCWDAText"/>
        <w:rPr>
          <w:lang w:val="en-GB"/>
        </w:rPr>
      </w:pPr>
    </w:p>
    <w:p w14:paraId="165C494A" w14:textId="77777777" w:rsidR="00594A32" w:rsidRPr="00F428B6" w:rsidRDefault="00594A32" w:rsidP="00EE41AB">
      <w:pPr>
        <w:pStyle w:val="FHCWDAText"/>
        <w:rPr>
          <w:lang w:val="en-GB"/>
        </w:rPr>
      </w:pPr>
    </w:p>
    <w:p w14:paraId="6D7448A6" w14:textId="77777777" w:rsidR="00594A32" w:rsidRPr="00F428B6" w:rsidRDefault="00594A32" w:rsidP="00EE41AB">
      <w:pPr>
        <w:pStyle w:val="FHCWDAText"/>
        <w:rPr>
          <w:lang w:val="en-GB"/>
        </w:rPr>
      </w:pPr>
    </w:p>
    <w:p w14:paraId="211409AC" w14:textId="77777777" w:rsidR="00FF1E9F" w:rsidRPr="00F428B6" w:rsidRDefault="00FF1E9F" w:rsidP="00EE41AB">
      <w:pPr>
        <w:pStyle w:val="FHCWDAText"/>
        <w:rPr>
          <w:lang w:val="en-GB"/>
        </w:rPr>
      </w:pPr>
    </w:p>
    <w:p w14:paraId="18C3C302" w14:textId="77777777" w:rsidR="00FF1E9F" w:rsidRPr="00F428B6" w:rsidRDefault="00FF1E9F" w:rsidP="00EE41AB">
      <w:pPr>
        <w:pStyle w:val="FHCWDAText"/>
        <w:rPr>
          <w:lang w:val="en-GB"/>
        </w:rPr>
      </w:pPr>
    </w:p>
    <w:p w14:paraId="291CEE0F" w14:textId="77777777" w:rsidR="00FF1E9F" w:rsidRPr="00F428B6" w:rsidRDefault="00FF1E9F" w:rsidP="00EE41AB">
      <w:pPr>
        <w:pStyle w:val="FHCWDAText"/>
        <w:rPr>
          <w:lang w:val="en-GB"/>
        </w:rPr>
      </w:pPr>
    </w:p>
    <w:p w14:paraId="55E5701E" w14:textId="77777777" w:rsidR="00FF1E9F" w:rsidRPr="00F428B6" w:rsidRDefault="00FF1E9F" w:rsidP="00EE41AB">
      <w:pPr>
        <w:pStyle w:val="FHCWDAText"/>
        <w:rPr>
          <w:lang w:val="en-GB"/>
        </w:rPr>
      </w:pPr>
    </w:p>
    <w:p w14:paraId="5E0B115A" w14:textId="77777777" w:rsidR="00FF1E9F" w:rsidRPr="00F428B6" w:rsidRDefault="00FF1E9F" w:rsidP="00EE41AB">
      <w:pPr>
        <w:pStyle w:val="FHCWDAText"/>
        <w:rPr>
          <w:lang w:val="en-GB"/>
        </w:rPr>
      </w:pPr>
    </w:p>
    <w:p w14:paraId="69A59D75" w14:textId="77777777" w:rsidR="00FF1E9F" w:rsidRPr="00F428B6" w:rsidRDefault="00FF1E9F" w:rsidP="00EE41AB">
      <w:pPr>
        <w:pStyle w:val="FHCWDAText"/>
        <w:rPr>
          <w:lang w:val="en-GB"/>
        </w:rPr>
      </w:pPr>
    </w:p>
    <w:p w14:paraId="119683B3" w14:textId="77777777" w:rsidR="00F428B6" w:rsidRDefault="00F428B6" w:rsidP="00EE41AB">
      <w:pPr>
        <w:pStyle w:val="FHCWDAText"/>
        <w:rPr>
          <w:lang w:val="en-GB"/>
        </w:rPr>
      </w:pPr>
    </w:p>
    <w:p w14:paraId="5647169C" w14:textId="77777777" w:rsidR="00F428B6" w:rsidRPr="00F428B6" w:rsidRDefault="00F428B6" w:rsidP="00EE41AB">
      <w:pPr>
        <w:pStyle w:val="FHCWDAText"/>
        <w:rPr>
          <w:lang w:val="en-GB"/>
        </w:rPr>
      </w:pPr>
    </w:p>
    <w:p w14:paraId="003B3B70" w14:textId="77777777" w:rsidR="00FF1E9F" w:rsidRPr="00F428B6" w:rsidRDefault="00FF1E9F" w:rsidP="00EE41AB">
      <w:pPr>
        <w:pStyle w:val="FHCWDAText"/>
        <w:rPr>
          <w:lang w:val="en-GB"/>
        </w:rPr>
      </w:pPr>
    </w:p>
    <w:p w14:paraId="7B63E637" w14:textId="77777777" w:rsidR="00F428B6" w:rsidRPr="00F428B6" w:rsidRDefault="00F428B6" w:rsidP="00F428B6">
      <w:pPr>
        <w:pStyle w:val="FHCWDAText"/>
        <w:rPr>
          <w:szCs w:val="22"/>
          <w:lang w:val="en-GB"/>
        </w:rPr>
      </w:pPr>
      <w:r w:rsidRPr="00F428B6">
        <w:rPr>
          <w:szCs w:val="22"/>
          <w:lang w:val="en-GB"/>
        </w:rPr>
        <w:t>Declaration of authorship:</w:t>
      </w:r>
    </w:p>
    <w:p w14:paraId="4283C477" w14:textId="77777777" w:rsidR="00F428B6" w:rsidRPr="00F428B6" w:rsidRDefault="00F428B6" w:rsidP="00F428B6">
      <w:pPr>
        <w:pStyle w:val="FHCWDAText"/>
        <w:rPr>
          <w:szCs w:val="22"/>
          <w:lang w:val="en-GB"/>
        </w:rPr>
      </w:pPr>
    </w:p>
    <w:p w14:paraId="5414F474" w14:textId="77777777" w:rsidR="00F428B6" w:rsidRDefault="00914589" w:rsidP="00F428B6">
      <w:pPr>
        <w:pStyle w:val="FHCWDAText"/>
        <w:rPr>
          <w:szCs w:val="22"/>
          <w:lang w:val="en-GB"/>
        </w:rPr>
      </w:pPr>
      <w:r w:rsidRPr="00914589">
        <w:rPr>
          <w:szCs w:val="22"/>
          <w:lang w:val="en-GB"/>
        </w:rPr>
        <w:t>I declare that this thesis is my own work and that I did not use any aids other than those indicated or any other unauthorized help (e.g., ChatGPT or similar artificial intelligence-based programs). I certify that this work does not contain any personal data, and that I have clarified any copyright, license or image-law issues pertaining to the electronic publication of this thesis. Otherwise, I will indemnify and hold harmless the FH Campus Wien from any claims for compensation by third parties. I certify that I have not submitted this thesis (to an assessor for review) in Austria or abroad in any form as an examination paper. I further certify that the (printed and electronic) copies I have submitted are identical.</w:t>
      </w:r>
    </w:p>
    <w:p w14:paraId="42F2DD35" w14:textId="77777777" w:rsidR="00914589" w:rsidRPr="00F428B6" w:rsidRDefault="00914589" w:rsidP="00F428B6">
      <w:pPr>
        <w:pStyle w:val="FHCWDAText"/>
        <w:rPr>
          <w:szCs w:val="22"/>
          <w:lang w:val="en-GB"/>
        </w:rPr>
      </w:pPr>
    </w:p>
    <w:p w14:paraId="7A1D16A3" w14:textId="77777777" w:rsidR="00F428B6" w:rsidRPr="00EE41AB" w:rsidRDefault="00F428B6" w:rsidP="00F428B6">
      <w:pPr>
        <w:pStyle w:val="FHCWDAText"/>
        <w:tabs>
          <w:tab w:val="left" w:leader="dot" w:pos="2835"/>
          <w:tab w:val="left" w:pos="3544"/>
          <w:tab w:val="left" w:leader="dot" w:pos="9639"/>
        </w:tabs>
        <w:rPr>
          <w:szCs w:val="22"/>
        </w:rPr>
      </w:pPr>
      <w:r>
        <w:rPr>
          <w:szCs w:val="22"/>
        </w:rPr>
        <w:t xml:space="preserve">Date: </w:t>
      </w:r>
      <w:r>
        <w:rPr>
          <w:szCs w:val="22"/>
        </w:rPr>
        <w:tab/>
      </w:r>
      <w:r>
        <w:rPr>
          <w:szCs w:val="22"/>
        </w:rPr>
        <w:tab/>
      </w:r>
      <w:proofErr w:type="spellStart"/>
      <w:r>
        <w:rPr>
          <w:szCs w:val="22"/>
        </w:rPr>
        <w:t>Signature</w:t>
      </w:r>
      <w:proofErr w:type="spellEnd"/>
      <w:r>
        <w:rPr>
          <w:szCs w:val="22"/>
        </w:rPr>
        <w:t xml:space="preserve">: </w:t>
      </w:r>
      <w:r>
        <w:rPr>
          <w:szCs w:val="22"/>
        </w:rPr>
        <w:tab/>
      </w:r>
    </w:p>
    <w:p w14:paraId="48FA69FE" w14:textId="77777777" w:rsidR="00594A32" w:rsidRPr="00EE41AB" w:rsidRDefault="00594A32" w:rsidP="00EE41AB">
      <w:pPr>
        <w:pStyle w:val="FHCWDAText"/>
        <w:rPr>
          <w:szCs w:val="22"/>
        </w:rPr>
      </w:pPr>
    </w:p>
    <w:p w14:paraId="49C11C00" w14:textId="77777777" w:rsidR="00FF1E9F" w:rsidRPr="004F471D" w:rsidRDefault="00FF1E9F" w:rsidP="001A738D">
      <w:pPr>
        <w:pStyle w:val="FHCWDAText"/>
        <w:sectPr w:rsidR="00FF1E9F" w:rsidRPr="004F471D" w:rsidSect="00A13C52">
          <w:headerReference w:type="first" r:id="rId8"/>
          <w:pgSz w:w="11907" w:h="16840" w:code="9"/>
          <w:pgMar w:top="1134" w:right="851" w:bottom="851" w:left="1418" w:header="567" w:footer="1134" w:gutter="0"/>
          <w:cols w:space="720"/>
          <w:titlePg/>
        </w:sectPr>
      </w:pPr>
    </w:p>
    <w:p w14:paraId="105C06F7" w14:textId="77777777" w:rsidR="00C1152A" w:rsidRPr="00940893" w:rsidRDefault="00C1152A" w:rsidP="00D21489">
      <w:pPr>
        <w:pStyle w:val="FHCWDAEbene1OhneNr"/>
      </w:pPr>
      <w:r w:rsidRPr="00940893">
        <w:lastRenderedPageBreak/>
        <w:t>Kurzfassung</w:t>
      </w:r>
    </w:p>
    <w:p w14:paraId="3583F8D7" w14:textId="77777777" w:rsidR="00C1152A" w:rsidRDefault="00C1152A" w:rsidP="00D21489">
      <w:pPr>
        <w:pStyle w:val="FHCWDAText"/>
      </w:pPr>
    </w:p>
    <w:p w14:paraId="50B0B0F3" w14:textId="77777777" w:rsidR="00FB4CEE" w:rsidRPr="00A64089" w:rsidRDefault="00FB4CEE" w:rsidP="00FB4CEE">
      <w:pPr>
        <w:pStyle w:val="FHCWDAText"/>
        <w:rPr>
          <w:szCs w:val="22"/>
        </w:rPr>
      </w:pPr>
      <w:r w:rsidRPr="00A64089">
        <w:rPr>
          <w:szCs w:val="22"/>
        </w:rPr>
        <w:t xml:space="preserve">Diese Arbeit untersucht die Auswirkungen eines zentralisierten Konfigurationsmanagements mittels Spring Cloud </w:t>
      </w:r>
      <w:proofErr w:type="spellStart"/>
      <w:r w:rsidRPr="00A64089">
        <w:rPr>
          <w:szCs w:val="22"/>
        </w:rPr>
        <w:t>Config</w:t>
      </w:r>
      <w:proofErr w:type="spellEnd"/>
      <w:r w:rsidRPr="00A64089">
        <w:rPr>
          <w:szCs w:val="22"/>
        </w:rPr>
        <w:t xml:space="preserve"> Server auf Microservices-Architekturen. Die Untersuchung konzentriert sich auf die Skalierbarkeit, Sicherheit und Wartbarkeit im Vergleich zu herkömmlichen lokalen Konfigurationen.</w:t>
      </w:r>
    </w:p>
    <w:p w14:paraId="25813850" w14:textId="77777777" w:rsidR="00FB4CEE" w:rsidRPr="00FB4CEE" w:rsidRDefault="00000000" w:rsidP="00FB4CEE">
      <w:pPr>
        <w:pStyle w:val="FHCWDAText"/>
        <w:rPr>
          <w:szCs w:val="22"/>
          <w:lang w:val="en-GB"/>
        </w:rPr>
      </w:pPr>
      <w:r>
        <w:rPr>
          <w:szCs w:val="22"/>
          <w:lang w:val="en-GB"/>
        </w:rPr>
        <w:pict w14:anchorId="142453D4">
          <v:rect id="_x0000_i1025" style="width:0;height:1.5pt" o:hralign="center" o:hrstd="t" o:hr="t" fillcolor="#a0a0a0" stroked="f"/>
        </w:pict>
      </w:r>
    </w:p>
    <w:p w14:paraId="22EE120B" w14:textId="0C4A2970" w:rsidR="00BB64E6" w:rsidRDefault="00BB64E6" w:rsidP="00531DC0">
      <w:pPr>
        <w:pStyle w:val="FHCWDAText"/>
      </w:pPr>
      <w:r>
        <w:br w:type="page"/>
      </w:r>
    </w:p>
    <w:p w14:paraId="223703D8" w14:textId="77777777" w:rsidR="00BB64E6" w:rsidRPr="006E0078" w:rsidRDefault="00BB64E6" w:rsidP="00BB64E6">
      <w:pPr>
        <w:pStyle w:val="FHCWDAEbene1OhneNr"/>
        <w:rPr>
          <w:lang w:val="en-GB"/>
        </w:rPr>
      </w:pPr>
      <w:r w:rsidRPr="006E0078">
        <w:rPr>
          <w:lang w:val="en-GB"/>
        </w:rPr>
        <w:lastRenderedPageBreak/>
        <w:t>Abstract</w:t>
      </w:r>
    </w:p>
    <w:p w14:paraId="072C112C" w14:textId="77777777" w:rsidR="00FB4CEE" w:rsidRPr="00FB4CEE" w:rsidRDefault="00FB4CEE" w:rsidP="00FB4CEE">
      <w:pPr>
        <w:rPr>
          <w:rFonts w:eastAsia="Times"/>
          <w:sz w:val="22"/>
          <w:szCs w:val="22"/>
          <w:lang w:val="en-GB" w:eastAsia="de-DE"/>
        </w:rPr>
      </w:pPr>
      <w:r w:rsidRPr="00FB4CEE">
        <w:rPr>
          <w:rFonts w:eastAsia="Times"/>
          <w:sz w:val="22"/>
          <w:szCs w:val="22"/>
          <w:lang w:val="en-GB" w:eastAsia="de-DE"/>
        </w:rPr>
        <w:t>This thesis investigates the impact of centralized configuration management using Spring Cloud Config Server on microservices-based architectures. It compares centralized and local configuration approaches with a focus on scalability, security, and maintainability.</w:t>
      </w:r>
    </w:p>
    <w:p w14:paraId="63F72CA4" w14:textId="77777777" w:rsidR="00D23BCA" w:rsidRPr="00FB4CEE" w:rsidRDefault="00D23BCA" w:rsidP="00D23BCA">
      <w:pPr>
        <w:rPr>
          <w:lang w:val="en-US" w:eastAsia="de-DE"/>
        </w:rPr>
      </w:pPr>
    </w:p>
    <w:p w14:paraId="1C788C90" w14:textId="77777777" w:rsidR="00D23BCA" w:rsidRPr="00D23BCA" w:rsidRDefault="00D23BCA" w:rsidP="00D23BCA">
      <w:pPr>
        <w:rPr>
          <w:lang w:val="en-GB" w:eastAsia="de-DE"/>
        </w:rPr>
      </w:pPr>
    </w:p>
    <w:p w14:paraId="57B522E3" w14:textId="77777777" w:rsidR="00D23BCA" w:rsidRPr="00D23BCA" w:rsidRDefault="00D23BCA" w:rsidP="00D23BCA">
      <w:pPr>
        <w:rPr>
          <w:lang w:val="en-GB" w:eastAsia="de-DE"/>
        </w:rPr>
      </w:pPr>
    </w:p>
    <w:p w14:paraId="5B084F9B" w14:textId="77777777" w:rsidR="00D23BCA" w:rsidRPr="00D23BCA" w:rsidRDefault="00D23BCA" w:rsidP="00D23BCA">
      <w:pPr>
        <w:rPr>
          <w:lang w:val="en-GB" w:eastAsia="de-DE"/>
        </w:rPr>
      </w:pPr>
    </w:p>
    <w:p w14:paraId="68E2D1C9" w14:textId="77777777" w:rsidR="00D23BCA" w:rsidRPr="00D23BCA" w:rsidRDefault="00D23BCA" w:rsidP="00D23BCA">
      <w:pPr>
        <w:rPr>
          <w:lang w:val="en-GB" w:eastAsia="de-DE"/>
        </w:rPr>
      </w:pPr>
    </w:p>
    <w:p w14:paraId="6096FC1C" w14:textId="77777777" w:rsidR="00D23BCA" w:rsidRPr="00D23BCA" w:rsidRDefault="00D23BCA" w:rsidP="00D23BCA">
      <w:pPr>
        <w:rPr>
          <w:lang w:val="en-GB" w:eastAsia="de-DE"/>
        </w:rPr>
      </w:pPr>
    </w:p>
    <w:p w14:paraId="1B52B430" w14:textId="77777777" w:rsidR="00D23BCA" w:rsidRPr="00D23BCA" w:rsidRDefault="00D23BCA" w:rsidP="00D23BCA">
      <w:pPr>
        <w:rPr>
          <w:lang w:val="en-GB" w:eastAsia="de-DE"/>
        </w:rPr>
      </w:pPr>
    </w:p>
    <w:p w14:paraId="4ED74C22" w14:textId="77777777" w:rsidR="00D23BCA" w:rsidRPr="00D23BCA" w:rsidRDefault="00D23BCA" w:rsidP="00D23BCA">
      <w:pPr>
        <w:rPr>
          <w:lang w:val="en-GB" w:eastAsia="de-DE"/>
        </w:rPr>
      </w:pPr>
    </w:p>
    <w:p w14:paraId="3490A51F" w14:textId="77777777" w:rsidR="00D23BCA" w:rsidRPr="00D23BCA" w:rsidRDefault="00D23BCA" w:rsidP="00D23BCA">
      <w:pPr>
        <w:rPr>
          <w:lang w:val="en-GB" w:eastAsia="de-DE"/>
        </w:rPr>
      </w:pPr>
    </w:p>
    <w:p w14:paraId="2C1B57E7" w14:textId="77777777" w:rsidR="00D23BCA" w:rsidRPr="00D23BCA" w:rsidRDefault="00D23BCA" w:rsidP="00D23BCA">
      <w:pPr>
        <w:rPr>
          <w:lang w:val="en-GB" w:eastAsia="de-DE"/>
        </w:rPr>
      </w:pPr>
    </w:p>
    <w:p w14:paraId="3007F0E4" w14:textId="77777777" w:rsidR="00D23BCA" w:rsidRPr="00D23BCA" w:rsidRDefault="00D23BCA" w:rsidP="00D23BCA">
      <w:pPr>
        <w:rPr>
          <w:lang w:val="en-GB" w:eastAsia="de-DE"/>
        </w:rPr>
      </w:pPr>
    </w:p>
    <w:p w14:paraId="3BB1289B" w14:textId="77777777" w:rsidR="00D23BCA" w:rsidRPr="00D23BCA" w:rsidRDefault="00D23BCA" w:rsidP="00D23BCA">
      <w:pPr>
        <w:rPr>
          <w:lang w:val="en-GB" w:eastAsia="de-DE"/>
        </w:rPr>
      </w:pPr>
    </w:p>
    <w:p w14:paraId="166F8A9E" w14:textId="77777777" w:rsidR="00D23BCA" w:rsidRPr="00D23BCA" w:rsidRDefault="00D23BCA" w:rsidP="00D23BCA">
      <w:pPr>
        <w:rPr>
          <w:lang w:val="en-GB" w:eastAsia="de-DE"/>
        </w:rPr>
      </w:pPr>
    </w:p>
    <w:p w14:paraId="50258DBD" w14:textId="77777777" w:rsidR="00D23BCA" w:rsidRPr="00D23BCA" w:rsidRDefault="00D23BCA" w:rsidP="00D23BCA">
      <w:pPr>
        <w:rPr>
          <w:lang w:val="en-GB" w:eastAsia="de-DE"/>
        </w:rPr>
      </w:pPr>
    </w:p>
    <w:p w14:paraId="4BBB6A4B" w14:textId="77777777" w:rsidR="00D23BCA" w:rsidRPr="00D23BCA" w:rsidRDefault="00D23BCA" w:rsidP="00D23BCA">
      <w:pPr>
        <w:rPr>
          <w:lang w:val="en-GB" w:eastAsia="de-DE"/>
        </w:rPr>
      </w:pPr>
    </w:p>
    <w:p w14:paraId="6FE9A8E4" w14:textId="77777777" w:rsidR="00D23BCA" w:rsidRPr="00D23BCA" w:rsidRDefault="00D23BCA" w:rsidP="00D23BCA">
      <w:pPr>
        <w:rPr>
          <w:lang w:val="en-GB" w:eastAsia="de-DE"/>
        </w:rPr>
      </w:pPr>
    </w:p>
    <w:p w14:paraId="72013760" w14:textId="77777777" w:rsidR="00D23BCA" w:rsidRPr="00D23BCA" w:rsidRDefault="00D23BCA" w:rsidP="00D23BCA">
      <w:pPr>
        <w:rPr>
          <w:lang w:val="en-GB" w:eastAsia="de-DE"/>
        </w:rPr>
      </w:pPr>
    </w:p>
    <w:p w14:paraId="33B64427" w14:textId="77777777" w:rsidR="00D23BCA" w:rsidRPr="00D23BCA" w:rsidRDefault="00D23BCA" w:rsidP="00D23BCA">
      <w:pPr>
        <w:rPr>
          <w:lang w:val="en-GB" w:eastAsia="de-DE"/>
        </w:rPr>
      </w:pPr>
    </w:p>
    <w:p w14:paraId="726163C2" w14:textId="77777777" w:rsidR="00D23BCA" w:rsidRPr="00D23BCA" w:rsidRDefault="00D23BCA" w:rsidP="00D23BCA">
      <w:pPr>
        <w:rPr>
          <w:lang w:val="en-GB" w:eastAsia="de-DE"/>
        </w:rPr>
      </w:pPr>
    </w:p>
    <w:p w14:paraId="1D3CF048" w14:textId="77777777" w:rsidR="00D23BCA" w:rsidRPr="00D23BCA" w:rsidRDefault="00D23BCA" w:rsidP="00D23BCA">
      <w:pPr>
        <w:rPr>
          <w:lang w:val="en-GB" w:eastAsia="de-DE"/>
        </w:rPr>
      </w:pPr>
    </w:p>
    <w:p w14:paraId="45DAB5B9" w14:textId="77777777" w:rsidR="00D23BCA" w:rsidRPr="00D23BCA" w:rsidRDefault="00D23BCA" w:rsidP="00D23BCA">
      <w:pPr>
        <w:rPr>
          <w:lang w:val="en-GB" w:eastAsia="de-DE"/>
        </w:rPr>
      </w:pPr>
    </w:p>
    <w:p w14:paraId="727A638E" w14:textId="77777777" w:rsidR="00D23BCA" w:rsidRPr="00D23BCA" w:rsidRDefault="00D23BCA" w:rsidP="00D23BCA">
      <w:pPr>
        <w:rPr>
          <w:lang w:val="en-GB" w:eastAsia="de-DE"/>
        </w:rPr>
      </w:pPr>
    </w:p>
    <w:p w14:paraId="5C4A2742" w14:textId="77777777" w:rsidR="00D23BCA" w:rsidRPr="00D23BCA" w:rsidRDefault="00D23BCA" w:rsidP="00D23BCA">
      <w:pPr>
        <w:rPr>
          <w:lang w:val="en-GB" w:eastAsia="de-DE"/>
        </w:rPr>
      </w:pPr>
    </w:p>
    <w:p w14:paraId="23D105BD" w14:textId="77777777" w:rsidR="00D23BCA" w:rsidRPr="00D23BCA" w:rsidRDefault="00D23BCA" w:rsidP="00D23BCA">
      <w:pPr>
        <w:rPr>
          <w:lang w:val="en-GB" w:eastAsia="de-DE"/>
        </w:rPr>
      </w:pPr>
    </w:p>
    <w:p w14:paraId="24D5F9AE" w14:textId="77777777" w:rsidR="00D23BCA" w:rsidRPr="00D23BCA" w:rsidRDefault="00D23BCA" w:rsidP="00D23BCA">
      <w:pPr>
        <w:rPr>
          <w:lang w:val="en-GB" w:eastAsia="de-DE"/>
        </w:rPr>
      </w:pPr>
    </w:p>
    <w:p w14:paraId="3FD84FC5" w14:textId="77777777" w:rsidR="00D23BCA" w:rsidRPr="00D23BCA" w:rsidRDefault="00D23BCA" w:rsidP="00D23BCA">
      <w:pPr>
        <w:rPr>
          <w:lang w:val="en-GB" w:eastAsia="de-DE"/>
        </w:rPr>
      </w:pPr>
    </w:p>
    <w:p w14:paraId="6878FDF3" w14:textId="77777777" w:rsidR="00D23BCA" w:rsidRPr="00D23BCA" w:rsidRDefault="00D23BCA" w:rsidP="00D23BCA">
      <w:pPr>
        <w:rPr>
          <w:lang w:val="en-GB" w:eastAsia="de-DE"/>
        </w:rPr>
      </w:pPr>
    </w:p>
    <w:p w14:paraId="04B334C3" w14:textId="77777777" w:rsidR="00D23BCA" w:rsidRPr="00D23BCA" w:rsidRDefault="00D23BCA" w:rsidP="00D23BCA">
      <w:pPr>
        <w:rPr>
          <w:lang w:val="en-GB" w:eastAsia="de-DE"/>
        </w:rPr>
      </w:pPr>
    </w:p>
    <w:p w14:paraId="69FBDC60" w14:textId="77777777" w:rsidR="00D23BCA" w:rsidRPr="00D23BCA" w:rsidRDefault="00D23BCA" w:rsidP="00D23BCA">
      <w:pPr>
        <w:rPr>
          <w:lang w:val="en-GB" w:eastAsia="de-DE"/>
        </w:rPr>
      </w:pPr>
    </w:p>
    <w:p w14:paraId="7E425046" w14:textId="77777777" w:rsidR="00D23BCA" w:rsidRPr="00D23BCA" w:rsidRDefault="00D23BCA" w:rsidP="00D23BCA">
      <w:pPr>
        <w:rPr>
          <w:lang w:val="en-GB" w:eastAsia="de-DE"/>
        </w:rPr>
      </w:pPr>
    </w:p>
    <w:p w14:paraId="510E81DE" w14:textId="77777777" w:rsidR="00D23BCA" w:rsidRPr="00D23BCA" w:rsidRDefault="00D23BCA" w:rsidP="00D23BCA">
      <w:pPr>
        <w:rPr>
          <w:lang w:val="en-GB" w:eastAsia="de-DE"/>
        </w:rPr>
      </w:pPr>
    </w:p>
    <w:p w14:paraId="349905FA" w14:textId="77777777" w:rsidR="00D23BCA" w:rsidRPr="00D23BCA" w:rsidRDefault="00D23BCA" w:rsidP="00D23BCA">
      <w:pPr>
        <w:rPr>
          <w:lang w:val="en-GB" w:eastAsia="de-DE"/>
        </w:rPr>
      </w:pPr>
    </w:p>
    <w:p w14:paraId="6D8729F9" w14:textId="77777777" w:rsidR="00D23BCA" w:rsidRPr="00D23BCA" w:rsidRDefault="00D23BCA" w:rsidP="00D23BCA">
      <w:pPr>
        <w:rPr>
          <w:lang w:val="en-GB" w:eastAsia="de-DE"/>
        </w:rPr>
      </w:pPr>
    </w:p>
    <w:p w14:paraId="756233B5" w14:textId="77777777" w:rsidR="00D23BCA" w:rsidRPr="00D23BCA" w:rsidRDefault="00D23BCA" w:rsidP="00D23BCA">
      <w:pPr>
        <w:rPr>
          <w:lang w:val="en-GB" w:eastAsia="de-DE"/>
        </w:rPr>
      </w:pPr>
    </w:p>
    <w:p w14:paraId="5366A981" w14:textId="77777777" w:rsidR="00D23BCA" w:rsidRPr="00D23BCA" w:rsidRDefault="00D23BCA" w:rsidP="00D23BCA">
      <w:pPr>
        <w:rPr>
          <w:lang w:val="en-GB" w:eastAsia="de-DE"/>
        </w:rPr>
      </w:pPr>
    </w:p>
    <w:p w14:paraId="2481925B" w14:textId="77777777" w:rsidR="00D23BCA" w:rsidRPr="00D23BCA" w:rsidRDefault="00D23BCA" w:rsidP="00D23BCA">
      <w:pPr>
        <w:rPr>
          <w:lang w:val="en-GB" w:eastAsia="de-DE"/>
        </w:rPr>
      </w:pPr>
    </w:p>
    <w:p w14:paraId="19D87465" w14:textId="77777777" w:rsidR="00D23BCA" w:rsidRDefault="00D23BCA" w:rsidP="00D23BCA">
      <w:pPr>
        <w:jc w:val="right"/>
        <w:rPr>
          <w:lang w:val="en-GB" w:eastAsia="de-DE"/>
        </w:rPr>
      </w:pPr>
    </w:p>
    <w:p w14:paraId="1FF5F72C" w14:textId="77777777" w:rsidR="00D23BCA" w:rsidRDefault="00D23BCA" w:rsidP="00D23BCA">
      <w:pPr>
        <w:rPr>
          <w:lang w:val="en-GB" w:eastAsia="de-DE"/>
        </w:rPr>
      </w:pPr>
    </w:p>
    <w:p w14:paraId="3A181A77" w14:textId="77777777" w:rsidR="000655F5" w:rsidRPr="00D23BCA" w:rsidRDefault="000655F5" w:rsidP="00D23BCA">
      <w:pPr>
        <w:rPr>
          <w:lang w:val="en-GB" w:eastAsia="de-DE"/>
        </w:rPr>
        <w:sectPr w:rsidR="000655F5" w:rsidRPr="00D23BCA" w:rsidSect="00D23BCA">
          <w:headerReference w:type="default" r:id="rId9"/>
          <w:footerReference w:type="default" r:id="rId10"/>
          <w:headerReference w:type="first" r:id="rId11"/>
          <w:pgSz w:w="11907" w:h="16840" w:code="9"/>
          <w:pgMar w:top="1134" w:right="1418" w:bottom="1134" w:left="1701" w:header="567" w:footer="1134" w:gutter="0"/>
          <w:pgNumType w:fmt="lowerRoman"/>
          <w:cols w:space="720"/>
        </w:sectPr>
      </w:pPr>
    </w:p>
    <w:p w14:paraId="49BC2C02" w14:textId="77777777" w:rsidR="00C1152A" w:rsidRPr="00EF3867" w:rsidRDefault="00A33965" w:rsidP="00D21489">
      <w:pPr>
        <w:pStyle w:val="FHCWDAEbene1OhneNr"/>
        <w:rPr>
          <w:lang w:val="en-GB"/>
        </w:rPr>
      </w:pPr>
      <w:r>
        <w:rPr>
          <w:lang w:val="en-GB"/>
        </w:rPr>
        <w:lastRenderedPageBreak/>
        <w:t>List of Abbreviations</w:t>
      </w:r>
    </w:p>
    <w:p w14:paraId="52F12E54" w14:textId="77777777" w:rsidR="00C1152A" w:rsidRPr="00EF3867" w:rsidRDefault="00C1152A" w:rsidP="00D21489">
      <w:pPr>
        <w:pStyle w:val="FHCWDAText"/>
        <w:rPr>
          <w:lang w:val="en-GB"/>
        </w:rPr>
      </w:pPr>
    </w:p>
    <w:p w14:paraId="098B320C" w14:textId="77777777" w:rsidR="00C1152A" w:rsidRPr="00EF3867" w:rsidRDefault="00C1152A" w:rsidP="0066735F">
      <w:pPr>
        <w:pStyle w:val="FHCWDAText"/>
        <w:tabs>
          <w:tab w:val="left" w:pos="1418"/>
        </w:tabs>
        <w:rPr>
          <w:lang w:val="en-GB"/>
        </w:rPr>
      </w:pPr>
      <w:r w:rsidRPr="00EF3867">
        <w:rPr>
          <w:lang w:val="en-GB"/>
        </w:rPr>
        <w:t>GSM</w:t>
      </w:r>
      <w:r w:rsidRPr="00EF3867">
        <w:rPr>
          <w:lang w:val="en-GB"/>
        </w:rPr>
        <w:tab/>
        <w:t xml:space="preserve">Global System for </w:t>
      </w:r>
      <w:smartTag w:uri="urn:schemas-microsoft-com:office:smarttags" w:element="place">
        <w:r w:rsidRPr="00EF3867">
          <w:rPr>
            <w:lang w:val="en-GB"/>
          </w:rPr>
          <w:t>Mobile</w:t>
        </w:r>
      </w:smartTag>
      <w:r w:rsidRPr="00EF3867">
        <w:rPr>
          <w:lang w:val="en-GB"/>
        </w:rPr>
        <w:t xml:space="preserve"> communication</w:t>
      </w:r>
    </w:p>
    <w:p w14:paraId="3C0BAE8E" w14:textId="77777777" w:rsidR="00C1152A" w:rsidRDefault="0066735F" w:rsidP="0066735F">
      <w:pPr>
        <w:pStyle w:val="FHCWDAText"/>
        <w:tabs>
          <w:tab w:val="left" w:pos="1418"/>
        </w:tabs>
        <w:rPr>
          <w:lang w:val="en-US"/>
        </w:rPr>
      </w:pPr>
      <w:r>
        <w:rPr>
          <w:lang w:val="en-US"/>
        </w:rPr>
        <w:t>GPRS</w:t>
      </w:r>
      <w:r>
        <w:rPr>
          <w:lang w:val="en-US"/>
        </w:rPr>
        <w:tab/>
      </w:r>
      <w:r w:rsidR="00C1152A">
        <w:rPr>
          <w:lang w:val="en-US"/>
        </w:rPr>
        <w:t>General Packet Radio Service</w:t>
      </w:r>
    </w:p>
    <w:p w14:paraId="27346045" w14:textId="77777777" w:rsidR="00C1152A" w:rsidRPr="00B05EBD" w:rsidRDefault="0066735F" w:rsidP="0066735F">
      <w:pPr>
        <w:pStyle w:val="FHCWDAText"/>
        <w:tabs>
          <w:tab w:val="left" w:pos="1418"/>
        </w:tabs>
        <w:rPr>
          <w:lang w:val="en-GB"/>
        </w:rPr>
      </w:pPr>
      <w:r w:rsidRPr="00B05EBD">
        <w:rPr>
          <w:lang w:val="en-GB"/>
        </w:rPr>
        <w:t>WLAN</w:t>
      </w:r>
      <w:r w:rsidR="00C1152A" w:rsidRPr="00B05EBD">
        <w:rPr>
          <w:lang w:val="en-GB"/>
        </w:rPr>
        <w:tab/>
        <w:t>Wireless Local Area Network</w:t>
      </w:r>
    </w:p>
    <w:p w14:paraId="1F5DF303" w14:textId="77777777" w:rsidR="00C1152A" w:rsidRPr="00B05EBD" w:rsidRDefault="00C1152A" w:rsidP="00D21489">
      <w:pPr>
        <w:pStyle w:val="FHCWDAText"/>
        <w:rPr>
          <w:lang w:val="en-GB"/>
        </w:rPr>
      </w:pPr>
    </w:p>
    <w:p w14:paraId="7240798D" w14:textId="77777777" w:rsidR="000655F5" w:rsidRPr="00B05EBD" w:rsidRDefault="000655F5" w:rsidP="001A738D">
      <w:pPr>
        <w:pStyle w:val="FHCWDAText"/>
        <w:rPr>
          <w:lang w:val="en-GB"/>
        </w:rPr>
        <w:sectPr w:rsidR="000655F5" w:rsidRPr="00B05EBD" w:rsidSect="00D23BCA">
          <w:pgSz w:w="11907" w:h="16840" w:code="9"/>
          <w:pgMar w:top="1134" w:right="1418" w:bottom="1134" w:left="1701" w:header="567" w:footer="1134" w:gutter="0"/>
          <w:pgNumType w:fmt="lowerRoman"/>
          <w:cols w:space="720"/>
        </w:sectPr>
      </w:pPr>
    </w:p>
    <w:p w14:paraId="2E8410A8" w14:textId="77777777" w:rsidR="00C1152A" w:rsidRPr="00940893" w:rsidRDefault="00F21427" w:rsidP="00D21489">
      <w:pPr>
        <w:pStyle w:val="FHCWDAEbene1OhneNr"/>
      </w:pPr>
      <w:r>
        <w:lastRenderedPageBreak/>
        <w:t>Key Terms</w:t>
      </w:r>
    </w:p>
    <w:p w14:paraId="1B7FCF61" w14:textId="77777777" w:rsidR="00C1152A" w:rsidRDefault="00C1152A" w:rsidP="00D21489">
      <w:pPr>
        <w:pStyle w:val="FHCWDAText"/>
        <w:rPr>
          <w:lang w:val="de-DE"/>
        </w:rPr>
      </w:pPr>
    </w:p>
    <w:p w14:paraId="1143879F" w14:textId="77777777" w:rsidR="00C1152A" w:rsidRDefault="00C1152A" w:rsidP="00D21489">
      <w:pPr>
        <w:pStyle w:val="FHCWDAText"/>
        <w:rPr>
          <w:lang w:val="de-DE"/>
        </w:rPr>
      </w:pPr>
      <w:r>
        <w:rPr>
          <w:lang w:val="de-DE"/>
        </w:rPr>
        <w:t>GSM</w:t>
      </w:r>
    </w:p>
    <w:p w14:paraId="66B687E5" w14:textId="77777777" w:rsidR="00C1152A" w:rsidRDefault="00C1152A" w:rsidP="00D21489">
      <w:pPr>
        <w:pStyle w:val="FHCWDAText"/>
        <w:rPr>
          <w:lang w:val="de-DE"/>
        </w:rPr>
      </w:pPr>
      <w:r>
        <w:rPr>
          <w:lang w:val="de-DE"/>
        </w:rPr>
        <w:t>Mobilfunk</w:t>
      </w:r>
    </w:p>
    <w:p w14:paraId="038851AF" w14:textId="77777777" w:rsidR="00C1152A" w:rsidRDefault="00C1152A" w:rsidP="00D21489">
      <w:pPr>
        <w:pStyle w:val="FHCWDAText"/>
        <w:rPr>
          <w:lang w:val="de-DE"/>
        </w:rPr>
      </w:pPr>
      <w:r>
        <w:rPr>
          <w:lang w:val="de-DE"/>
        </w:rPr>
        <w:t>Zugriffsverfahren</w:t>
      </w:r>
    </w:p>
    <w:p w14:paraId="1FB252DC" w14:textId="77777777" w:rsidR="000655F5" w:rsidRDefault="000655F5" w:rsidP="00D21489">
      <w:pPr>
        <w:pStyle w:val="FHCWDAText"/>
        <w:rPr>
          <w:lang w:val="de-DE"/>
        </w:rPr>
      </w:pPr>
    </w:p>
    <w:p w14:paraId="172182D0" w14:textId="77777777" w:rsidR="000655F5" w:rsidRDefault="000655F5" w:rsidP="001A738D">
      <w:pPr>
        <w:pStyle w:val="FHCWDAText"/>
        <w:sectPr w:rsidR="000655F5" w:rsidSect="00971DC2">
          <w:pgSz w:w="11907" w:h="16840" w:code="9"/>
          <w:pgMar w:top="1134" w:right="1418" w:bottom="1134" w:left="1701" w:header="567" w:footer="1134" w:gutter="0"/>
          <w:pgNumType w:fmt="lowerRoman"/>
          <w:cols w:space="720"/>
        </w:sectPr>
      </w:pPr>
    </w:p>
    <w:p w14:paraId="631C1263" w14:textId="5253871F" w:rsidR="00C1152A" w:rsidRDefault="00F21427" w:rsidP="002432D7">
      <w:pPr>
        <w:pStyle w:val="FHCWDAEbene1OhneNr"/>
      </w:pPr>
      <w:r>
        <w:lastRenderedPageBreak/>
        <w:t>Contents</w:t>
      </w:r>
    </w:p>
    <w:sdt>
      <w:sdtPr>
        <w:rPr>
          <w:rFonts w:ascii="Arial" w:eastAsia="Times New Roman" w:hAnsi="Arial" w:cs="Times New Roman"/>
          <w:color w:val="auto"/>
          <w:sz w:val="24"/>
          <w:szCs w:val="20"/>
          <w:lang w:val="de-AT"/>
        </w:rPr>
        <w:id w:val="2004850105"/>
        <w:docPartObj>
          <w:docPartGallery w:val="Table of Contents"/>
          <w:docPartUnique/>
        </w:docPartObj>
      </w:sdtPr>
      <w:sdtContent>
        <w:p w14:paraId="256579DA" w14:textId="4DBBE152" w:rsidR="002432D7" w:rsidRDefault="002432D7">
          <w:pPr>
            <w:pStyle w:val="TOCHeading"/>
          </w:pPr>
          <w:r>
            <w:t>Table of Contents</w:t>
          </w:r>
        </w:p>
        <w:p w14:paraId="410077C9" w14:textId="77777777" w:rsidR="002432D7" w:rsidRPr="002432D7" w:rsidRDefault="00000000">
          <w:pPr>
            <w:pStyle w:val="TOC1"/>
            <w:rPr>
              <w:lang w:val="en-US"/>
            </w:rPr>
          </w:pPr>
          <w:sdt>
            <w:sdtPr>
              <w:rPr>
                <w:b w:val="0"/>
                <w:bCs/>
              </w:rPr>
              <w:id w:val="183865962"/>
              <w:placeholder>
                <w:docPart w:val="1A0FEC1C3FC3472EABF80AC4519FA6B7"/>
              </w:placeholder>
              <w:temporary/>
              <w:showingPlcHdr/>
            </w:sdtPr>
            <w:sdtContent>
              <w:r w:rsidR="002432D7" w:rsidRPr="002432D7">
                <w:rPr>
                  <w:bCs/>
                  <w:lang w:val="en-US"/>
                </w:rPr>
                <w:t>Type chapter title (level 1)</w:t>
              </w:r>
            </w:sdtContent>
          </w:sdt>
          <w:r w:rsidR="002432D7">
            <w:ptab w:relativeTo="margin" w:alignment="right" w:leader="dot"/>
          </w:r>
          <w:r w:rsidR="002432D7" w:rsidRPr="002432D7">
            <w:rPr>
              <w:bCs/>
              <w:lang w:val="en-US"/>
            </w:rPr>
            <w:t>1</w:t>
          </w:r>
        </w:p>
        <w:p w14:paraId="4A0040D2" w14:textId="77777777" w:rsidR="002432D7" w:rsidRPr="002432D7" w:rsidRDefault="00000000">
          <w:pPr>
            <w:pStyle w:val="TOC2"/>
            <w:ind w:left="216"/>
            <w:rPr>
              <w:lang w:val="en-US"/>
            </w:rPr>
          </w:pPr>
          <w:sdt>
            <w:sdtPr>
              <w:id w:val="1667506712"/>
              <w:placeholder>
                <w:docPart w:val="B7EC94EA821547B98AE5C6305965CE13"/>
              </w:placeholder>
              <w:temporary/>
              <w:showingPlcHdr/>
            </w:sdtPr>
            <w:sdtContent>
              <w:r w:rsidR="002432D7" w:rsidRPr="002432D7">
                <w:rPr>
                  <w:lang w:val="en-US"/>
                </w:rPr>
                <w:t>Type chapter title (level 2)</w:t>
              </w:r>
            </w:sdtContent>
          </w:sdt>
          <w:r w:rsidR="002432D7">
            <w:ptab w:relativeTo="margin" w:alignment="right" w:leader="dot"/>
          </w:r>
          <w:r w:rsidR="002432D7" w:rsidRPr="002432D7">
            <w:rPr>
              <w:lang w:val="en-US"/>
            </w:rPr>
            <w:t>2</w:t>
          </w:r>
        </w:p>
        <w:p w14:paraId="06C39A39" w14:textId="77777777" w:rsidR="002432D7" w:rsidRPr="002432D7" w:rsidRDefault="00000000">
          <w:pPr>
            <w:pStyle w:val="TOC3"/>
            <w:ind w:left="446"/>
            <w:rPr>
              <w:lang w:val="en-US"/>
            </w:rPr>
          </w:pPr>
          <w:sdt>
            <w:sdtPr>
              <w:id w:val="93059032"/>
              <w:placeholder>
                <w:docPart w:val="7A2553FED1A94A1C97CE518D56C90F34"/>
              </w:placeholder>
              <w:temporary/>
              <w:showingPlcHdr/>
            </w:sdtPr>
            <w:sdtContent>
              <w:r w:rsidR="002432D7" w:rsidRPr="002432D7">
                <w:rPr>
                  <w:lang w:val="en-US"/>
                </w:rPr>
                <w:t>Type chapter title (level 3)</w:t>
              </w:r>
            </w:sdtContent>
          </w:sdt>
          <w:r w:rsidR="002432D7">
            <w:ptab w:relativeTo="margin" w:alignment="right" w:leader="dot"/>
          </w:r>
          <w:r w:rsidR="002432D7" w:rsidRPr="002432D7">
            <w:rPr>
              <w:lang w:val="en-US"/>
            </w:rPr>
            <w:t>3</w:t>
          </w:r>
        </w:p>
        <w:p w14:paraId="19003FB2" w14:textId="77777777" w:rsidR="002432D7" w:rsidRPr="002432D7" w:rsidRDefault="00000000">
          <w:pPr>
            <w:pStyle w:val="TOC1"/>
            <w:rPr>
              <w:lang w:val="en-US"/>
            </w:rPr>
          </w:pPr>
          <w:sdt>
            <w:sdtPr>
              <w:rPr>
                <w:b w:val="0"/>
                <w:bCs/>
              </w:rPr>
              <w:id w:val="183865966"/>
              <w:placeholder>
                <w:docPart w:val="1A0FEC1C3FC3472EABF80AC4519FA6B7"/>
              </w:placeholder>
              <w:temporary/>
              <w:showingPlcHdr/>
            </w:sdtPr>
            <w:sdtContent>
              <w:r w:rsidR="002432D7" w:rsidRPr="002432D7">
                <w:rPr>
                  <w:bCs/>
                  <w:lang w:val="en-US"/>
                </w:rPr>
                <w:t>Type chapter title (level 1)</w:t>
              </w:r>
            </w:sdtContent>
          </w:sdt>
          <w:r w:rsidR="002432D7">
            <w:ptab w:relativeTo="margin" w:alignment="right" w:leader="dot"/>
          </w:r>
          <w:r w:rsidR="002432D7" w:rsidRPr="002432D7">
            <w:rPr>
              <w:bCs/>
              <w:lang w:val="en-US"/>
            </w:rPr>
            <w:t>4</w:t>
          </w:r>
        </w:p>
        <w:p w14:paraId="399851FA" w14:textId="77777777" w:rsidR="002432D7" w:rsidRPr="002432D7" w:rsidRDefault="00000000">
          <w:pPr>
            <w:pStyle w:val="TOC2"/>
            <w:ind w:left="216"/>
            <w:rPr>
              <w:lang w:val="en-US"/>
            </w:rPr>
          </w:pPr>
          <w:sdt>
            <w:sdtPr>
              <w:id w:val="93059040"/>
              <w:placeholder>
                <w:docPart w:val="B7EC94EA821547B98AE5C6305965CE13"/>
              </w:placeholder>
              <w:temporary/>
              <w:showingPlcHdr/>
            </w:sdtPr>
            <w:sdtContent>
              <w:r w:rsidR="002432D7" w:rsidRPr="002432D7">
                <w:rPr>
                  <w:lang w:val="en-US"/>
                </w:rPr>
                <w:t>Type chapter title (level 2)</w:t>
              </w:r>
            </w:sdtContent>
          </w:sdt>
          <w:r w:rsidR="002432D7">
            <w:ptab w:relativeTo="margin" w:alignment="right" w:leader="dot"/>
          </w:r>
          <w:r w:rsidR="002432D7" w:rsidRPr="002432D7">
            <w:rPr>
              <w:lang w:val="en-US"/>
            </w:rPr>
            <w:t>5</w:t>
          </w:r>
        </w:p>
        <w:p w14:paraId="238DB425" w14:textId="257D29DE" w:rsidR="002432D7" w:rsidRDefault="00000000">
          <w:pPr>
            <w:pStyle w:val="TOC3"/>
            <w:ind w:left="446"/>
          </w:pPr>
          <w:sdt>
            <w:sdtPr>
              <w:id w:val="93059044"/>
              <w:placeholder>
                <w:docPart w:val="7A2553FED1A94A1C97CE518D56C90F34"/>
              </w:placeholder>
              <w:temporary/>
              <w:showingPlcHdr/>
            </w:sdtPr>
            <w:sdtContent>
              <w:r w:rsidR="002432D7">
                <w:t>Type chapter title (level 3)</w:t>
              </w:r>
            </w:sdtContent>
          </w:sdt>
          <w:r w:rsidR="002432D7">
            <w:ptab w:relativeTo="margin" w:alignment="right" w:leader="dot"/>
          </w:r>
          <w:r w:rsidR="002432D7">
            <w:t>6</w:t>
          </w:r>
        </w:p>
      </w:sdtContent>
    </w:sdt>
    <w:p w14:paraId="449512B6" w14:textId="77777777" w:rsidR="002432D7" w:rsidRDefault="002432D7" w:rsidP="00EF3867">
      <w:pPr>
        <w:pStyle w:val="FHCWDAInhaltsverzeichnis"/>
        <w:sectPr w:rsidR="002432D7" w:rsidSect="00971DC2">
          <w:pgSz w:w="11907" w:h="16840" w:code="9"/>
          <w:pgMar w:top="1134" w:right="1418" w:bottom="1134" w:left="1701" w:header="567" w:footer="1134" w:gutter="0"/>
          <w:pgNumType w:fmt="lowerRoman"/>
          <w:cols w:space="720"/>
        </w:sectPr>
      </w:pPr>
    </w:p>
    <w:p w14:paraId="5EA1C2F1" w14:textId="2A863E2B" w:rsidR="002432D7" w:rsidRDefault="002432D7" w:rsidP="002432D7">
      <w:pPr>
        <w:pStyle w:val="FHCWDAEbene1"/>
        <w:ind w:left="0" w:firstLine="0"/>
      </w:pPr>
      <w:r>
        <w:lastRenderedPageBreak/>
        <w:t xml:space="preserve">INTRODUCTION </w:t>
      </w:r>
    </w:p>
    <w:p w14:paraId="43692384" w14:textId="0953BBE2" w:rsidR="002432D7" w:rsidRPr="002432D7" w:rsidRDefault="002432D7" w:rsidP="002432D7">
      <w:pPr>
        <w:pStyle w:val="Heading2"/>
        <w:rPr>
          <w:rFonts w:eastAsia="Times"/>
        </w:rPr>
      </w:pPr>
      <w:r w:rsidRPr="002432D7">
        <w:rPr>
          <w:rFonts w:eastAsia="Times"/>
        </w:rPr>
        <w:t xml:space="preserve">Background and Motivation </w:t>
      </w:r>
    </w:p>
    <w:p w14:paraId="7F49E55E" w14:textId="3AC65087" w:rsidR="002432D7" w:rsidRPr="00AA16FE" w:rsidRDefault="00AA16FE" w:rsidP="00AA16FE">
      <w:pPr>
        <w:pStyle w:val="Heading3"/>
        <w:rPr>
          <w:lang w:val="en-US"/>
        </w:rPr>
      </w:pPr>
      <w:r w:rsidRPr="00AA16FE">
        <w:rPr>
          <w:rFonts w:eastAsia="Times"/>
          <w:lang w:val="en-GB"/>
        </w:rPr>
        <w:t>microservices</w:t>
      </w:r>
    </w:p>
    <w:p w14:paraId="1BC7BBF6" w14:textId="39746D2C" w:rsidR="00AA16FE" w:rsidRDefault="00C83FDC" w:rsidP="00AA16FE">
      <w:pPr>
        <w:pStyle w:val="FHCWDAText"/>
        <w:rPr>
          <w:szCs w:val="22"/>
          <w:lang w:val="en-GB"/>
        </w:rPr>
      </w:pPr>
      <w:r w:rsidRPr="00C83FDC">
        <w:rPr>
          <w:szCs w:val="22"/>
          <w:lang w:val="en-GB"/>
        </w:rPr>
        <w:t>A decade ago, applications were deployed as a single unit, with all functionalities deployed together on a single server. This architecture approach, known as Monolithic, has pros such as simpler development and deployment for smaller teams, better performance, and less cross-cutting concerns. However, it also has cons like limited agility, difficulty in adopting new technologies, and a single code base. There are various forms of Monolithic, including Single-Process Monolith, Modular Monolith, and Distributed Monolith. Service-Oriented Architecture (SOA) emerged to address the challenges of large, monolithic applications by organizing software systems as interoperable services. SOA offers benefits like reusability, better maintainability, higher reliability, parallel development, but also has cons like complex management, high investment costs, and extra overload. Microservices, on the other hand, are independently releasable services modelled around a business domain, allowing for more complex systems to be constructed</w:t>
      </w:r>
      <w:r w:rsidR="00EF5C1D">
        <w:rPr>
          <w:szCs w:val="22"/>
          <w:lang w:val="en-GB"/>
        </w:rPr>
        <w:t xml:space="preserve"> [1]</w:t>
      </w:r>
      <w:r w:rsidRPr="00C83FDC">
        <w:rPr>
          <w:szCs w:val="22"/>
          <w:lang w:val="en-GB"/>
        </w:rPr>
        <w:t>.</w:t>
      </w:r>
    </w:p>
    <w:p w14:paraId="081EDD18" w14:textId="77777777" w:rsidR="00C83FDC" w:rsidRPr="00AA16FE" w:rsidRDefault="00C83FDC" w:rsidP="00AA16FE">
      <w:pPr>
        <w:pStyle w:val="FHCWDAText"/>
        <w:rPr>
          <w:szCs w:val="22"/>
          <w:lang w:val="en-GB"/>
        </w:rPr>
      </w:pPr>
    </w:p>
    <w:p w14:paraId="64BD05F7" w14:textId="541067B9" w:rsidR="00A93F99" w:rsidRPr="00DF30AB" w:rsidRDefault="00A93F99" w:rsidP="00DF30AB">
      <w:pPr>
        <w:spacing w:after="0" w:line="240" w:lineRule="auto"/>
        <w:jc w:val="left"/>
        <w:rPr>
          <w:rFonts w:eastAsia="Times"/>
          <w:sz w:val="22"/>
          <w:szCs w:val="22"/>
          <w:lang w:val="en-GB" w:eastAsia="de-DE"/>
        </w:rPr>
      </w:pPr>
    </w:p>
    <w:p w14:paraId="59030C24" w14:textId="71F389D4" w:rsidR="00AA16FE" w:rsidRPr="00AA16FE" w:rsidRDefault="00AA16FE" w:rsidP="00AA16FE">
      <w:pPr>
        <w:pStyle w:val="Heading3"/>
        <w:rPr>
          <w:rFonts w:eastAsia="Times"/>
          <w:sz w:val="22"/>
          <w:lang w:val="en-GB" w:eastAsia="de-DE"/>
        </w:rPr>
      </w:pPr>
      <w:r>
        <w:rPr>
          <w:lang w:val="en-GB"/>
        </w:rPr>
        <w:t xml:space="preserve">My experience </w:t>
      </w:r>
    </w:p>
    <w:p w14:paraId="032143A1" w14:textId="724AEE3F" w:rsidR="00AA16FE" w:rsidRPr="00AA16FE" w:rsidRDefault="00AA16FE" w:rsidP="00AA16FE">
      <w:pPr>
        <w:pStyle w:val="FHCWDAText"/>
        <w:rPr>
          <w:szCs w:val="22"/>
          <w:lang w:val="en-GB"/>
        </w:rPr>
      </w:pPr>
      <w:r w:rsidRPr="00AA16FE">
        <w:rPr>
          <w:szCs w:val="22"/>
          <w:lang w:val="en-GB"/>
        </w:rPr>
        <w:t>From my experience as a developer at Allianz, I’ve seen how local configuration can lead to inconsistent setups across services, make harder to manage,</w:t>
      </w:r>
      <w:r w:rsidR="00630015">
        <w:rPr>
          <w:szCs w:val="22"/>
          <w:lang w:val="en-GB"/>
        </w:rPr>
        <w:t xml:space="preserve"> especially when we deal with big project </w:t>
      </w:r>
      <w:r w:rsidR="00630015" w:rsidRPr="00AA16FE">
        <w:rPr>
          <w:szCs w:val="22"/>
          <w:lang w:val="en-GB"/>
        </w:rPr>
        <w:t>and</w:t>
      </w:r>
      <w:r w:rsidRPr="00AA16FE">
        <w:rPr>
          <w:szCs w:val="22"/>
          <w:lang w:val="en-GB"/>
        </w:rPr>
        <w:t xml:space="preserve"> slow down deployment. These frustrations motivated me to explore centralized solutions.</w:t>
      </w:r>
    </w:p>
    <w:p w14:paraId="510B1695" w14:textId="74C5A95E" w:rsidR="00DF30AB" w:rsidRDefault="00AA16FE" w:rsidP="00630015">
      <w:pPr>
        <w:pStyle w:val="FHCWDAText"/>
        <w:rPr>
          <w:szCs w:val="22"/>
          <w:lang w:val="en-GB"/>
        </w:rPr>
      </w:pPr>
      <w:r w:rsidRPr="00AA16FE">
        <w:rPr>
          <w:szCs w:val="22"/>
          <w:lang w:val="en-GB"/>
        </w:rPr>
        <w:t>Through this thesis, I aim to connect my professional experience with academic research, using technologies like Spring Boot, Kafka, Docker, and Kubernetes to build and test a microservices system that’s scalable, secure, and easier to maintain.</w:t>
      </w:r>
    </w:p>
    <w:p w14:paraId="664B6099" w14:textId="5FD0E66A" w:rsidR="00EC1651" w:rsidRPr="00DF30AB" w:rsidRDefault="00DF30AB" w:rsidP="00DF30AB">
      <w:pPr>
        <w:spacing w:after="0" w:line="240" w:lineRule="auto"/>
        <w:jc w:val="left"/>
        <w:rPr>
          <w:rFonts w:eastAsia="Times"/>
          <w:sz w:val="22"/>
          <w:szCs w:val="22"/>
          <w:lang w:val="en-GB" w:eastAsia="de-DE"/>
        </w:rPr>
      </w:pPr>
      <w:r>
        <w:rPr>
          <w:szCs w:val="22"/>
          <w:lang w:val="en-GB"/>
        </w:rPr>
        <w:br w:type="page"/>
      </w:r>
    </w:p>
    <w:p w14:paraId="32A1B192" w14:textId="68E8E5D5" w:rsidR="003049AF" w:rsidRDefault="003049AF" w:rsidP="00631C40">
      <w:pPr>
        <w:pStyle w:val="Heading2"/>
        <w:rPr>
          <w:rFonts w:eastAsia="Times"/>
          <w:lang w:val="en-GB"/>
        </w:rPr>
      </w:pPr>
      <w:r w:rsidRPr="003049AF">
        <w:rPr>
          <w:rFonts w:eastAsia="Times"/>
          <w:lang w:val="en-GB"/>
        </w:rPr>
        <w:lastRenderedPageBreak/>
        <w:t>Problem Statement</w:t>
      </w:r>
    </w:p>
    <w:p w14:paraId="16A66DFE" w14:textId="77777777" w:rsidR="00DF30AB" w:rsidRDefault="00DF30AB" w:rsidP="00DF30AB">
      <w:pPr>
        <w:spacing w:after="0" w:line="240" w:lineRule="auto"/>
        <w:jc w:val="left"/>
        <w:rPr>
          <w:rFonts w:eastAsia="Times"/>
          <w:sz w:val="22"/>
          <w:szCs w:val="22"/>
          <w:lang w:val="en-GB" w:eastAsia="de-DE"/>
        </w:rPr>
      </w:pPr>
      <w:r w:rsidRPr="00A93F99">
        <w:rPr>
          <w:rFonts w:eastAsia="Times"/>
          <w:sz w:val="22"/>
          <w:szCs w:val="22"/>
          <w:lang w:val="en-GB" w:eastAsia="de-DE"/>
        </w:rPr>
        <w:t>In a distributed system, especially one built on microservices architecture, managing configurations can become complex and challenging. Each service typically requires its own set of configurations, including database connections, API keys, feature flags, and environment-specific settings (e.g., development, staging, production). As the number of services grows, keeping track of all these configurations across multiple environments can quickly become unmanageable. That’s why we should use a centralized configuration</w:t>
      </w:r>
      <w:r>
        <w:rPr>
          <w:rFonts w:eastAsia="Times"/>
          <w:sz w:val="22"/>
          <w:szCs w:val="22"/>
          <w:lang w:val="en-GB" w:eastAsia="de-DE"/>
        </w:rPr>
        <w:t xml:space="preserve"> [3]</w:t>
      </w:r>
      <w:r w:rsidRPr="00A93F99">
        <w:rPr>
          <w:rFonts w:eastAsia="Times"/>
          <w:sz w:val="22"/>
          <w:szCs w:val="22"/>
          <w:lang w:val="en-GB" w:eastAsia="de-DE"/>
        </w:rPr>
        <w:t>.</w:t>
      </w:r>
    </w:p>
    <w:p w14:paraId="09D65842" w14:textId="77777777" w:rsidR="00DF30AB" w:rsidRDefault="00DF30AB" w:rsidP="00DF30AB">
      <w:pPr>
        <w:spacing w:after="0" w:line="240" w:lineRule="auto"/>
        <w:jc w:val="left"/>
        <w:rPr>
          <w:rFonts w:eastAsia="Times"/>
          <w:sz w:val="22"/>
          <w:szCs w:val="22"/>
          <w:lang w:val="en-GB" w:eastAsia="de-DE"/>
        </w:rPr>
      </w:pPr>
    </w:p>
    <w:p w14:paraId="7F048B2E" w14:textId="77777777" w:rsidR="00DF30AB" w:rsidRDefault="00DF30AB" w:rsidP="00DF30AB">
      <w:pPr>
        <w:spacing w:after="0" w:line="240" w:lineRule="auto"/>
        <w:jc w:val="left"/>
        <w:rPr>
          <w:rFonts w:eastAsia="Times"/>
          <w:sz w:val="22"/>
          <w:szCs w:val="22"/>
          <w:lang w:val="en-GB" w:eastAsia="de-DE"/>
        </w:rPr>
      </w:pPr>
    </w:p>
    <w:p w14:paraId="6C5C4E2F" w14:textId="77777777" w:rsidR="00DF30AB" w:rsidRPr="00B6726A" w:rsidRDefault="00DF30AB" w:rsidP="00DF30AB">
      <w:pPr>
        <w:spacing w:after="0" w:line="240" w:lineRule="auto"/>
        <w:jc w:val="left"/>
        <w:rPr>
          <w:rFonts w:eastAsia="Times"/>
          <w:sz w:val="22"/>
          <w:szCs w:val="22"/>
          <w:lang w:val="en-GB" w:eastAsia="de-DE"/>
        </w:rPr>
      </w:pPr>
      <w:r w:rsidRPr="00B6726A">
        <w:rPr>
          <w:rFonts w:eastAsia="Times"/>
          <w:sz w:val="22"/>
          <w:szCs w:val="22"/>
          <w:lang w:val="en-GB" w:eastAsia="de-DE"/>
        </w:rPr>
        <w:t>Without centralization, changes needed to be replicated manually, increasing maintenance overhead and reducing flexibility. A dedicated configuration service improved consistency and simplified the deployment pipeline.</w:t>
      </w:r>
    </w:p>
    <w:p w14:paraId="2C303F43" w14:textId="77777777" w:rsidR="00DF30AB" w:rsidRDefault="00DF30AB" w:rsidP="00DF30AB">
      <w:pPr>
        <w:spacing w:after="0" w:line="240" w:lineRule="auto"/>
        <w:jc w:val="left"/>
        <w:rPr>
          <w:szCs w:val="22"/>
          <w:lang w:val="en-GB"/>
        </w:rPr>
      </w:pPr>
    </w:p>
    <w:p w14:paraId="481F8FF7" w14:textId="77777777" w:rsidR="00DF30AB" w:rsidRPr="00DF30AB" w:rsidRDefault="00DF30AB" w:rsidP="00DF30AB">
      <w:pPr>
        <w:rPr>
          <w:rFonts w:eastAsia="Times"/>
          <w:lang w:val="en-GB"/>
        </w:rPr>
      </w:pPr>
    </w:p>
    <w:p w14:paraId="0025F4ED" w14:textId="77777777" w:rsidR="003049AF" w:rsidRPr="003049AF" w:rsidRDefault="003049AF" w:rsidP="003049AF">
      <w:pPr>
        <w:pStyle w:val="FHCWDAText"/>
        <w:rPr>
          <w:szCs w:val="22"/>
          <w:lang w:val="en-GB"/>
        </w:rPr>
      </w:pPr>
      <w:r w:rsidRPr="003049AF">
        <w:rPr>
          <w:szCs w:val="22"/>
          <w:lang w:val="en-GB"/>
        </w:rPr>
        <w:t>In a typical microservices system, each service has its own configuration file. While this seems simple at first, it causes big problems in large, distributed systems:</w:t>
      </w:r>
    </w:p>
    <w:p w14:paraId="53CFCD5F" w14:textId="77777777" w:rsidR="00630015" w:rsidRPr="00A64089" w:rsidRDefault="00630015" w:rsidP="00630015">
      <w:pPr>
        <w:pStyle w:val="FHCWDAText"/>
        <w:rPr>
          <w:b/>
          <w:bCs/>
          <w:szCs w:val="22"/>
          <w:lang w:val="en-US"/>
        </w:rPr>
      </w:pPr>
    </w:p>
    <w:p w14:paraId="53AA3C0F" w14:textId="0639005E" w:rsidR="00630015" w:rsidRPr="00630015" w:rsidRDefault="00630015" w:rsidP="00630015">
      <w:pPr>
        <w:pStyle w:val="FHCWDAText"/>
        <w:rPr>
          <w:szCs w:val="22"/>
          <w:lang w:val="en-GB"/>
        </w:rPr>
      </w:pPr>
      <w:r w:rsidRPr="00630015">
        <w:rPr>
          <w:szCs w:val="22"/>
          <w:lang w:val="en-GB"/>
        </w:rPr>
        <w:t>Challenges in Configuration Management</w:t>
      </w:r>
    </w:p>
    <w:p w14:paraId="1C613866" w14:textId="77777777" w:rsidR="00631C40" w:rsidRPr="00631C40" w:rsidRDefault="00631C40">
      <w:pPr>
        <w:pStyle w:val="FHCWDAText"/>
        <w:numPr>
          <w:ilvl w:val="0"/>
          <w:numId w:val="7"/>
        </w:numPr>
        <w:rPr>
          <w:szCs w:val="22"/>
          <w:lang w:val="en-GB"/>
        </w:rPr>
      </w:pPr>
      <w:r w:rsidRPr="00631C40">
        <w:rPr>
          <w:szCs w:val="22"/>
          <w:lang w:val="en-GB"/>
        </w:rPr>
        <w:t>Decentralization: With multiple services, storing and managing configurations locally for each service can lead to inconsistencies.</w:t>
      </w:r>
    </w:p>
    <w:p w14:paraId="58BD5487" w14:textId="77777777" w:rsidR="00631C40" w:rsidRPr="00631C40" w:rsidRDefault="00631C40">
      <w:pPr>
        <w:pStyle w:val="FHCWDAText"/>
        <w:numPr>
          <w:ilvl w:val="0"/>
          <w:numId w:val="7"/>
        </w:numPr>
        <w:rPr>
          <w:szCs w:val="22"/>
          <w:lang w:val="en-GB"/>
        </w:rPr>
      </w:pPr>
      <w:r w:rsidRPr="00631C40">
        <w:rPr>
          <w:szCs w:val="22"/>
          <w:lang w:val="en-GB"/>
        </w:rPr>
        <w:t>Environment-Specific Configurations: Development, staging, and production environments require different configurations.</w:t>
      </w:r>
    </w:p>
    <w:p w14:paraId="7260B713" w14:textId="77777777" w:rsidR="00631C40" w:rsidRPr="00631C40" w:rsidRDefault="00631C40">
      <w:pPr>
        <w:pStyle w:val="FHCWDAText"/>
        <w:numPr>
          <w:ilvl w:val="0"/>
          <w:numId w:val="7"/>
        </w:numPr>
        <w:rPr>
          <w:szCs w:val="22"/>
          <w:lang w:val="en-GB"/>
        </w:rPr>
      </w:pPr>
      <w:r w:rsidRPr="00631C40">
        <w:rPr>
          <w:szCs w:val="22"/>
          <w:lang w:val="en-GB"/>
        </w:rPr>
        <w:t>Dynamic Updates: Certain configurations, like feature toggles or throttling limits, may require runtime updates.</w:t>
      </w:r>
    </w:p>
    <w:p w14:paraId="035C53A9" w14:textId="77777777" w:rsidR="00631C40" w:rsidRPr="00631C40" w:rsidRDefault="00631C40">
      <w:pPr>
        <w:pStyle w:val="FHCWDAText"/>
        <w:numPr>
          <w:ilvl w:val="0"/>
          <w:numId w:val="7"/>
        </w:numPr>
        <w:rPr>
          <w:szCs w:val="22"/>
          <w:lang w:val="en-GB"/>
        </w:rPr>
      </w:pPr>
      <w:r w:rsidRPr="00631C40">
        <w:rPr>
          <w:szCs w:val="22"/>
          <w:lang w:val="en-GB"/>
        </w:rPr>
        <w:t>Security Concerns: Storing sensitive information like API keys or passwords needs special care to avoid breaches.</w:t>
      </w:r>
    </w:p>
    <w:p w14:paraId="5A1EC842" w14:textId="77777777" w:rsidR="00630015" w:rsidRDefault="00630015" w:rsidP="003049AF">
      <w:pPr>
        <w:pStyle w:val="FHCWDAText"/>
        <w:rPr>
          <w:szCs w:val="22"/>
          <w:lang w:val="en-GB"/>
        </w:rPr>
      </w:pPr>
    </w:p>
    <w:p w14:paraId="4F8FDD12" w14:textId="76774F01" w:rsidR="003049AF" w:rsidRPr="003049AF" w:rsidRDefault="003049AF" w:rsidP="003049AF">
      <w:pPr>
        <w:pStyle w:val="FHCWDAText"/>
        <w:rPr>
          <w:szCs w:val="22"/>
          <w:lang w:val="en-GB"/>
        </w:rPr>
      </w:pPr>
      <w:r w:rsidRPr="003049AF">
        <w:rPr>
          <w:szCs w:val="22"/>
          <w:lang w:val="en-GB"/>
        </w:rPr>
        <w:t>These issues lead to higher operational effort, more downtime, and potential vulnerabilities. Centralized configuration — where all services pull their settings from one place — promises to solve these challenges, but it’s still unclear how much of an impact it really makes in practice.</w:t>
      </w:r>
    </w:p>
    <w:p w14:paraId="5D20E32A" w14:textId="77777777" w:rsidR="003049AF" w:rsidRPr="003049AF" w:rsidRDefault="003049AF" w:rsidP="003049AF">
      <w:pPr>
        <w:pStyle w:val="FHCWDAText"/>
        <w:rPr>
          <w:szCs w:val="22"/>
          <w:lang w:val="en-GB"/>
        </w:rPr>
      </w:pPr>
      <w:r w:rsidRPr="003049AF">
        <w:rPr>
          <w:szCs w:val="22"/>
          <w:lang w:val="en-GB"/>
        </w:rPr>
        <w:t>This thesis will explore that question through a hands-on comparison.</w:t>
      </w:r>
    </w:p>
    <w:p w14:paraId="51B7A41D" w14:textId="27BC58F5" w:rsidR="003049AF" w:rsidRDefault="003049AF" w:rsidP="003049AF">
      <w:pPr>
        <w:pStyle w:val="FHCWDAText"/>
        <w:rPr>
          <w:szCs w:val="22"/>
          <w:lang w:val="en-GB"/>
        </w:rPr>
      </w:pPr>
    </w:p>
    <w:p w14:paraId="40925F27" w14:textId="77777777" w:rsidR="00DF30AB" w:rsidRDefault="00DF30AB" w:rsidP="003049AF">
      <w:pPr>
        <w:pStyle w:val="FHCWDAText"/>
        <w:rPr>
          <w:szCs w:val="22"/>
          <w:lang w:val="en-GB"/>
        </w:rPr>
      </w:pPr>
    </w:p>
    <w:p w14:paraId="5CEA6541" w14:textId="77777777" w:rsidR="00DF30AB" w:rsidRDefault="00DF30AB" w:rsidP="003049AF">
      <w:pPr>
        <w:pStyle w:val="FHCWDAText"/>
        <w:rPr>
          <w:szCs w:val="22"/>
          <w:lang w:val="en-GB"/>
        </w:rPr>
      </w:pPr>
    </w:p>
    <w:p w14:paraId="1E93837C" w14:textId="71E8800C" w:rsidR="00DF30AB" w:rsidRDefault="00DF30AB">
      <w:pPr>
        <w:spacing w:after="0" w:line="240" w:lineRule="auto"/>
        <w:jc w:val="left"/>
        <w:rPr>
          <w:rFonts w:eastAsia="Times"/>
          <w:sz w:val="22"/>
          <w:szCs w:val="22"/>
          <w:lang w:val="en-GB" w:eastAsia="de-DE"/>
        </w:rPr>
      </w:pPr>
      <w:r>
        <w:rPr>
          <w:szCs w:val="22"/>
          <w:lang w:val="en-GB"/>
        </w:rPr>
        <w:br w:type="page"/>
      </w:r>
    </w:p>
    <w:p w14:paraId="7F855001" w14:textId="77777777" w:rsidR="00DF30AB" w:rsidRPr="003049AF" w:rsidRDefault="00DF30AB" w:rsidP="003049AF">
      <w:pPr>
        <w:pStyle w:val="FHCWDAText"/>
        <w:rPr>
          <w:szCs w:val="22"/>
          <w:lang w:val="en-GB"/>
        </w:rPr>
      </w:pPr>
    </w:p>
    <w:p w14:paraId="0D1FCEEB" w14:textId="25F275CE" w:rsidR="003049AF" w:rsidRPr="003049AF" w:rsidRDefault="003049AF" w:rsidP="00631C40">
      <w:pPr>
        <w:pStyle w:val="Heading2"/>
        <w:rPr>
          <w:rFonts w:eastAsia="Times"/>
          <w:lang w:val="en-GB"/>
        </w:rPr>
      </w:pPr>
      <w:r w:rsidRPr="003049AF">
        <w:rPr>
          <w:rFonts w:eastAsia="Times"/>
          <w:lang w:val="en-GB"/>
        </w:rPr>
        <w:t xml:space="preserve"> Research Objectives</w:t>
      </w:r>
    </w:p>
    <w:p w14:paraId="1851D3CE" w14:textId="77777777" w:rsidR="003049AF" w:rsidRPr="003049AF" w:rsidRDefault="003049AF" w:rsidP="003049AF">
      <w:pPr>
        <w:pStyle w:val="FHCWDAText"/>
        <w:rPr>
          <w:szCs w:val="22"/>
          <w:lang w:val="en-GB"/>
        </w:rPr>
      </w:pPr>
      <w:r w:rsidRPr="003049AF">
        <w:rPr>
          <w:szCs w:val="22"/>
          <w:lang w:val="en-GB"/>
        </w:rPr>
        <w:t>This thesis sets out to answer the following:</w:t>
      </w:r>
    </w:p>
    <w:p w14:paraId="163755CA" w14:textId="77777777" w:rsidR="003049AF" w:rsidRPr="003049AF" w:rsidRDefault="003049AF">
      <w:pPr>
        <w:pStyle w:val="FHCWDAText"/>
        <w:numPr>
          <w:ilvl w:val="0"/>
          <w:numId w:val="6"/>
        </w:numPr>
        <w:rPr>
          <w:szCs w:val="22"/>
          <w:lang w:val="en-GB"/>
        </w:rPr>
      </w:pPr>
      <w:r w:rsidRPr="003049AF">
        <w:rPr>
          <w:szCs w:val="22"/>
          <w:lang w:val="en-GB"/>
        </w:rPr>
        <w:t>Scalability: Can centralized configuration improve how fast we deploy services or scale them on Kubernetes?</w:t>
      </w:r>
    </w:p>
    <w:p w14:paraId="63E2D297" w14:textId="77777777" w:rsidR="003049AF" w:rsidRPr="003049AF" w:rsidRDefault="003049AF">
      <w:pPr>
        <w:pStyle w:val="FHCWDAText"/>
        <w:numPr>
          <w:ilvl w:val="0"/>
          <w:numId w:val="6"/>
        </w:numPr>
        <w:rPr>
          <w:szCs w:val="22"/>
          <w:lang w:val="en-GB"/>
        </w:rPr>
      </w:pPr>
      <w:r w:rsidRPr="003049AF">
        <w:rPr>
          <w:szCs w:val="22"/>
          <w:lang w:val="en-GB"/>
        </w:rPr>
        <w:t>Security: Does it reduce risks by storing and managing secrets more safely?</w:t>
      </w:r>
    </w:p>
    <w:p w14:paraId="0FB5CB24" w14:textId="77777777" w:rsidR="003049AF" w:rsidRPr="003049AF" w:rsidRDefault="003049AF">
      <w:pPr>
        <w:pStyle w:val="FHCWDAText"/>
        <w:numPr>
          <w:ilvl w:val="0"/>
          <w:numId w:val="6"/>
        </w:numPr>
        <w:rPr>
          <w:szCs w:val="22"/>
          <w:lang w:val="en-GB"/>
        </w:rPr>
      </w:pPr>
      <w:r w:rsidRPr="003049AF">
        <w:rPr>
          <w:szCs w:val="22"/>
          <w:lang w:val="en-GB"/>
        </w:rPr>
        <w:t>Maintainability: Is it easier to update configs, roll back changes, and track what’s going on?</w:t>
      </w:r>
    </w:p>
    <w:p w14:paraId="38BE1484" w14:textId="17AF36CB" w:rsidR="00DF30AB" w:rsidRDefault="003049AF" w:rsidP="00630015">
      <w:pPr>
        <w:pStyle w:val="FHCWDAText"/>
        <w:rPr>
          <w:szCs w:val="22"/>
          <w:lang w:val="en-GB"/>
        </w:rPr>
      </w:pPr>
      <w:r w:rsidRPr="003049AF">
        <w:rPr>
          <w:szCs w:val="22"/>
          <w:lang w:val="en-GB"/>
        </w:rPr>
        <w:t>The goal is to find out whether using something like Spring Cloud Config Server really helps teams work faster, safer, and more confidently — or if it just adds complexity.</w:t>
      </w:r>
    </w:p>
    <w:p w14:paraId="37D5C2C4" w14:textId="77777777" w:rsidR="00DF30AB" w:rsidRDefault="00DF30AB">
      <w:pPr>
        <w:spacing w:after="0" w:line="240" w:lineRule="auto"/>
        <w:jc w:val="left"/>
        <w:rPr>
          <w:rFonts w:eastAsia="Times"/>
          <w:sz w:val="22"/>
          <w:szCs w:val="22"/>
          <w:lang w:val="en-GB" w:eastAsia="de-DE"/>
        </w:rPr>
      </w:pPr>
      <w:r>
        <w:rPr>
          <w:szCs w:val="22"/>
          <w:lang w:val="en-GB"/>
        </w:rPr>
        <w:br w:type="page"/>
      </w:r>
    </w:p>
    <w:p w14:paraId="6C050574" w14:textId="77777777" w:rsidR="003049AF" w:rsidRPr="003049AF" w:rsidRDefault="003049AF" w:rsidP="00630015">
      <w:pPr>
        <w:pStyle w:val="FHCWDAText"/>
        <w:rPr>
          <w:szCs w:val="22"/>
          <w:lang w:val="en-GB"/>
        </w:rPr>
      </w:pPr>
    </w:p>
    <w:p w14:paraId="6F25DBC0" w14:textId="4B862AB0" w:rsidR="003049AF" w:rsidRPr="003049AF" w:rsidRDefault="003049AF" w:rsidP="00631C40">
      <w:pPr>
        <w:pStyle w:val="Heading2"/>
        <w:rPr>
          <w:rFonts w:eastAsia="Times"/>
          <w:lang w:val="en-GB"/>
        </w:rPr>
      </w:pPr>
      <w:r w:rsidRPr="003049AF">
        <w:rPr>
          <w:rFonts w:eastAsia="Times"/>
          <w:lang w:val="en-GB"/>
        </w:rPr>
        <w:t xml:space="preserve"> Research Question</w:t>
      </w:r>
    </w:p>
    <w:p w14:paraId="1A6C3FC0" w14:textId="228BAAB2" w:rsidR="003049AF" w:rsidRPr="003049AF" w:rsidRDefault="003049AF" w:rsidP="003049AF">
      <w:pPr>
        <w:pStyle w:val="FHCWDAText"/>
        <w:rPr>
          <w:szCs w:val="22"/>
          <w:lang w:val="en-GB"/>
        </w:rPr>
      </w:pPr>
      <w:r w:rsidRPr="003049AF">
        <w:rPr>
          <w:szCs w:val="22"/>
          <w:lang w:val="en-GB"/>
        </w:rPr>
        <w:t>How does centralized configuration management with Spring Cloud Config Server improve scalability, security, and maintainability in microservices compared to local per-service configurations</w:t>
      </w:r>
      <w:r w:rsidR="00DF30AB">
        <w:rPr>
          <w:szCs w:val="22"/>
          <w:lang w:val="en-GB"/>
        </w:rPr>
        <w:t xml:space="preserve"> and </w:t>
      </w:r>
      <w:r w:rsidR="00DF30AB" w:rsidRPr="0087571A">
        <w:rPr>
          <w:lang w:val="en-GB"/>
        </w:rPr>
        <w:t>Monolith</w:t>
      </w:r>
      <w:r w:rsidRPr="003049AF">
        <w:rPr>
          <w:szCs w:val="22"/>
          <w:lang w:val="en-GB"/>
        </w:rPr>
        <w:t>?</w:t>
      </w:r>
    </w:p>
    <w:p w14:paraId="18E1C1CF" w14:textId="65FAEB95" w:rsidR="00631C40" w:rsidRPr="00A930A4" w:rsidRDefault="00DF30AB" w:rsidP="00A930A4">
      <w:pPr>
        <w:spacing w:after="0" w:line="240" w:lineRule="auto"/>
        <w:jc w:val="left"/>
        <w:rPr>
          <w:rFonts w:eastAsia="Times"/>
          <w:sz w:val="22"/>
          <w:szCs w:val="22"/>
          <w:lang w:val="en-GB" w:eastAsia="de-DE"/>
        </w:rPr>
      </w:pPr>
      <w:r>
        <w:rPr>
          <w:szCs w:val="22"/>
          <w:lang w:val="en-GB"/>
        </w:rPr>
        <w:br w:type="page"/>
      </w:r>
    </w:p>
    <w:p w14:paraId="049EC784" w14:textId="77777777" w:rsidR="003E509A" w:rsidRPr="00A64089" w:rsidRDefault="003E509A" w:rsidP="001A738D">
      <w:pPr>
        <w:pStyle w:val="FHCWDAText"/>
        <w:rPr>
          <w:lang w:val="en-US"/>
        </w:rPr>
        <w:sectPr w:rsidR="003E509A" w:rsidRPr="00A64089" w:rsidSect="00A2148F">
          <w:headerReference w:type="default" r:id="rId12"/>
          <w:footerReference w:type="default" r:id="rId13"/>
          <w:headerReference w:type="first" r:id="rId14"/>
          <w:pgSz w:w="11907" w:h="16840" w:code="9"/>
          <w:pgMar w:top="1701" w:right="1418" w:bottom="1134" w:left="1701" w:header="567" w:footer="1134" w:gutter="0"/>
          <w:pgNumType w:start="1"/>
          <w:cols w:space="720"/>
        </w:sectPr>
      </w:pPr>
    </w:p>
    <w:p w14:paraId="7389F603" w14:textId="1A8235A6" w:rsidR="00E6152F" w:rsidRDefault="00E6152F" w:rsidP="00551549">
      <w:pPr>
        <w:pStyle w:val="Heading1"/>
      </w:pPr>
      <w:r w:rsidRPr="00E6152F">
        <w:lastRenderedPageBreak/>
        <w:t>LITERATURE REVIEW</w:t>
      </w:r>
    </w:p>
    <w:p w14:paraId="7BAF4437" w14:textId="7FB35ABA" w:rsidR="00E6152F" w:rsidRDefault="00551549" w:rsidP="00551549">
      <w:pPr>
        <w:pStyle w:val="Heading2"/>
      </w:pPr>
      <w:r w:rsidRPr="00551549">
        <w:t> </w:t>
      </w:r>
      <w:proofErr w:type="spellStart"/>
      <w:r w:rsidR="00A930A4" w:rsidRPr="00A930A4">
        <w:t>Overview</w:t>
      </w:r>
      <w:proofErr w:type="spellEnd"/>
      <w:r w:rsidR="00A930A4" w:rsidRPr="00A930A4">
        <w:t xml:space="preserve"> </w:t>
      </w:r>
      <w:proofErr w:type="spellStart"/>
      <w:r w:rsidR="00A930A4" w:rsidRPr="00A930A4">
        <w:t>of</w:t>
      </w:r>
      <w:proofErr w:type="spellEnd"/>
      <w:r w:rsidR="00A930A4" w:rsidRPr="00A930A4">
        <w:t xml:space="preserve"> Microservices</w:t>
      </w:r>
    </w:p>
    <w:p w14:paraId="783947BC" w14:textId="77777777" w:rsidR="004D5A26" w:rsidRDefault="004D5A26" w:rsidP="004D5A26">
      <w:pPr>
        <w:pStyle w:val="Heading3"/>
      </w:pPr>
      <w:r w:rsidRPr="004D5A26">
        <w:t xml:space="preserve">Definition and Core </w:t>
      </w:r>
      <w:proofErr w:type="spellStart"/>
      <w:r w:rsidRPr="004D5A26">
        <w:t>Principles</w:t>
      </w:r>
      <w:proofErr w:type="spellEnd"/>
    </w:p>
    <w:p w14:paraId="4B4776B6" w14:textId="77777777" w:rsidR="004D5A26" w:rsidRDefault="004D5A26" w:rsidP="004D5A26"/>
    <w:p w14:paraId="27FE79B6" w14:textId="3E2D1027" w:rsidR="00C73ECC" w:rsidRDefault="00C73ECC" w:rsidP="00C73ECC">
      <w:pPr>
        <w:pStyle w:val="FHCWDAText"/>
        <w:rPr>
          <w:szCs w:val="22"/>
          <w:lang w:val="en-GB"/>
        </w:rPr>
      </w:pPr>
      <w:r w:rsidRPr="00C83FDC">
        <w:rPr>
          <w:szCs w:val="22"/>
          <w:lang w:val="en-GB"/>
        </w:rPr>
        <w:t>Microservices are a method of developing a single application as a suite of small services, each running independently and communicating with lightweight mechanisms. Traditional methods for web applications, such as WAR or EAR files, can be challenging and practically impossible for microservices. To overcome this, organizations should consider using automated deployment machines</w:t>
      </w:r>
      <w:r>
        <w:rPr>
          <w:szCs w:val="22"/>
          <w:lang w:val="en-GB"/>
        </w:rPr>
        <w:t xml:space="preserve"> [2]</w:t>
      </w:r>
      <w:r w:rsidRPr="00C83FDC">
        <w:rPr>
          <w:szCs w:val="22"/>
          <w:lang w:val="en-GB"/>
        </w:rPr>
        <w:t>.</w:t>
      </w:r>
    </w:p>
    <w:p w14:paraId="688FFD80" w14:textId="61D16E26" w:rsidR="00C73ECC" w:rsidRDefault="00C73ECC" w:rsidP="00C73ECC">
      <w:pPr>
        <w:pStyle w:val="FHCWDAText"/>
        <w:rPr>
          <w:szCs w:val="22"/>
          <w:lang w:val="en-GB"/>
        </w:rPr>
      </w:pPr>
      <w:r w:rsidRPr="00EF5C1D">
        <w:rPr>
          <w:noProof/>
          <w:szCs w:val="22"/>
          <w:lang w:val="en-GB"/>
        </w:rPr>
        <w:drawing>
          <wp:anchor distT="0" distB="0" distL="114300" distR="114300" simplePos="0" relativeHeight="251659264" behindDoc="0" locked="0" layoutInCell="1" allowOverlap="1" wp14:anchorId="26E8E488" wp14:editId="216BEC33">
            <wp:simplePos x="0" y="0"/>
            <wp:positionH relativeFrom="margin">
              <wp:posOffset>33655</wp:posOffset>
            </wp:positionH>
            <wp:positionV relativeFrom="margin">
              <wp:posOffset>3406140</wp:posOffset>
            </wp:positionV>
            <wp:extent cx="5094605" cy="3202305"/>
            <wp:effectExtent l="0" t="0" r="0" b="0"/>
            <wp:wrapSquare wrapText="bothSides"/>
            <wp:docPr id="1537498562" name="Picture 1" descr="A diagram of a comput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98562" name="Picture 1" descr="A diagram of a computer servic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094605" cy="3202305"/>
                    </a:xfrm>
                    <a:prstGeom prst="rect">
                      <a:avLst/>
                    </a:prstGeom>
                  </pic:spPr>
                </pic:pic>
              </a:graphicData>
            </a:graphic>
            <wp14:sizeRelH relativeFrom="margin">
              <wp14:pctWidth>0</wp14:pctWidth>
            </wp14:sizeRelH>
            <wp14:sizeRelV relativeFrom="margin">
              <wp14:pctHeight>0</wp14:pctHeight>
            </wp14:sizeRelV>
          </wp:anchor>
        </w:drawing>
      </w:r>
    </w:p>
    <w:p w14:paraId="76FD1527" w14:textId="744AB943" w:rsidR="00C73ECC" w:rsidRDefault="00C73ECC" w:rsidP="00C73ECC">
      <w:pPr>
        <w:pStyle w:val="FHCWDAText"/>
        <w:rPr>
          <w:szCs w:val="22"/>
          <w:lang w:val="en-GB"/>
        </w:rPr>
      </w:pPr>
    </w:p>
    <w:p w14:paraId="66216A75" w14:textId="77777777" w:rsidR="00C73ECC" w:rsidRDefault="00C73ECC" w:rsidP="00C73ECC">
      <w:pPr>
        <w:pStyle w:val="FHCWDAText"/>
        <w:rPr>
          <w:szCs w:val="22"/>
          <w:lang w:val="en-GB"/>
        </w:rPr>
      </w:pPr>
    </w:p>
    <w:p w14:paraId="2AFDFCEC" w14:textId="5191AF64" w:rsidR="00C73ECC" w:rsidRPr="0087571A" w:rsidRDefault="00C73ECC" w:rsidP="00C73ECC">
      <w:pPr>
        <w:pStyle w:val="Heading3"/>
        <w:rPr>
          <w:lang w:val="en-GB"/>
        </w:rPr>
      </w:pPr>
      <w:r w:rsidRPr="0087571A">
        <w:rPr>
          <w:lang w:val="en-GB"/>
        </w:rPr>
        <w:t xml:space="preserve">Monolith to Microservices </w:t>
      </w:r>
    </w:p>
    <w:p w14:paraId="6CDCAB38" w14:textId="77777777" w:rsidR="00C73ECC" w:rsidRPr="0087571A" w:rsidRDefault="00C73ECC" w:rsidP="00C73ECC">
      <w:pPr>
        <w:pStyle w:val="FHCWDAText"/>
        <w:rPr>
          <w:szCs w:val="22"/>
          <w:lang w:val="en-GB"/>
        </w:rPr>
      </w:pPr>
      <w:r w:rsidRPr="0087571A">
        <w:rPr>
          <w:szCs w:val="22"/>
          <w:lang w:val="en-GB"/>
        </w:rPr>
        <w:t>1. Incremental Refactoring</w:t>
      </w:r>
    </w:p>
    <w:p w14:paraId="68A17A1A" w14:textId="29826CEC" w:rsidR="00C73ECC" w:rsidRPr="0087571A" w:rsidRDefault="00C73ECC" w:rsidP="00C73ECC">
      <w:pPr>
        <w:pStyle w:val="FHCWDAText"/>
        <w:rPr>
          <w:szCs w:val="22"/>
          <w:lang w:val="en-GB"/>
        </w:rPr>
      </w:pPr>
      <w:r w:rsidRPr="0087571A">
        <w:rPr>
          <w:szCs w:val="22"/>
          <w:lang w:val="en-GB"/>
        </w:rPr>
        <w:t>Incremental refactoring involves gradually transforming a monolithic system into a microservices architecture. This strategy allows you to progressively decompose a monolith into microservices, reducing the risk of business disruption.</w:t>
      </w:r>
    </w:p>
    <w:p w14:paraId="15D633E7" w14:textId="77777777" w:rsidR="00C73ECC" w:rsidRPr="0087571A" w:rsidRDefault="00C73ECC" w:rsidP="00C73ECC">
      <w:pPr>
        <w:pStyle w:val="FHCWDAText"/>
        <w:rPr>
          <w:szCs w:val="22"/>
          <w:lang w:val="en-GB"/>
        </w:rPr>
      </w:pPr>
      <w:r w:rsidRPr="0087571A">
        <w:rPr>
          <w:szCs w:val="22"/>
          <w:lang w:val="en-GB"/>
        </w:rPr>
        <w:t xml:space="preserve">With incremental refactoring, you can start by identifying the parts of the monolith that are most suitable for becoming independent microservices. These could be functionalities that </w:t>
      </w:r>
      <w:r w:rsidRPr="0087571A">
        <w:rPr>
          <w:szCs w:val="22"/>
          <w:lang w:val="en-GB"/>
        </w:rPr>
        <w:lastRenderedPageBreak/>
        <w:t>are relatively isolated from the rest of the system or those that would benefit most from the advantages offered by microservices, such as scalability and speed of deployment</w:t>
      </w:r>
      <w:r>
        <w:rPr>
          <w:szCs w:val="22"/>
          <w:lang w:val="en-GB"/>
        </w:rPr>
        <w:t xml:space="preserve"> [4]</w:t>
      </w:r>
      <w:r w:rsidRPr="0087571A">
        <w:rPr>
          <w:szCs w:val="22"/>
          <w:lang w:val="en-GB"/>
        </w:rPr>
        <w:t>.</w:t>
      </w:r>
    </w:p>
    <w:p w14:paraId="5591F371" w14:textId="77777777" w:rsidR="00C73ECC" w:rsidRPr="0087571A" w:rsidRDefault="00C73ECC" w:rsidP="00C73ECC">
      <w:pPr>
        <w:pStyle w:val="FHCWDAText"/>
        <w:rPr>
          <w:szCs w:val="22"/>
          <w:lang w:val="en-GB"/>
        </w:rPr>
      </w:pPr>
    </w:p>
    <w:p w14:paraId="5B351DAD" w14:textId="77777777" w:rsidR="00C73ECC" w:rsidRPr="0087571A" w:rsidRDefault="00C73ECC" w:rsidP="00C73ECC">
      <w:pPr>
        <w:pStyle w:val="FHCWDAText"/>
        <w:rPr>
          <w:szCs w:val="22"/>
          <w:lang w:val="en-GB"/>
        </w:rPr>
      </w:pPr>
      <w:r w:rsidRPr="0087571A">
        <w:rPr>
          <w:szCs w:val="22"/>
          <w:lang w:val="en-GB"/>
        </w:rPr>
        <w:t>2. Strangler Pattern</w:t>
      </w:r>
    </w:p>
    <w:p w14:paraId="1FC057B5" w14:textId="77777777" w:rsidR="00C73ECC" w:rsidRPr="0087571A" w:rsidRDefault="00C73ECC" w:rsidP="00C73ECC">
      <w:pPr>
        <w:pStyle w:val="FHCWDAText"/>
        <w:rPr>
          <w:szCs w:val="22"/>
          <w:lang w:val="en-GB"/>
        </w:rPr>
      </w:pPr>
      <w:r w:rsidRPr="0087571A">
        <w:rPr>
          <w:szCs w:val="22"/>
          <w:lang w:val="en-GB"/>
        </w:rPr>
        <w:t>The strangler pattern is a strategy that involves gradually replacing parts of a monolithic application with microservices while the monolith is still running. This pattern is inspired by the strangler fig tree, which grows around other trees and gradually replaces them.</w:t>
      </w:r>
    </w:p>
    <w:p w14:paraId="30F176C6" w14:textId="77777777" w:rsidR="00C73ECC" w:rsidRPr="0087571A" w:rsidRDefault="00C73ECC" w:rsidP="00C73ECC">
      <w:pPr>
        <w:pStyle w:val="FHCWDAText"/>
        <w:rPr>
          <w:szCs w:val="22"/>
          <w:lang w:val="en-GB"/>
        </w:rPr>
      </w:pPr>
      <w:r w:rsidRPr="0087571A">
        <w:rPr>
          <w:szCs w:val="22"/>
          <w:lang w:val="en-GB"/>
        </w:rPr>
        <w:t>The strangler pattern allows you to gradually introduce microservices into your system without disrupting the functioning of the monolith. This approach helps reduce risk and allows for a smoother transition process</w:t>
      </w:r>
      <w:r>
        <w:rPr>
          <w:szCs w:val="22"/>
          <w:lang w:val="en-GB"/>
        </w:rPr>
        <w:t xml:space="preserve"> [4]</w:t>
      </w:r>
      <w:r w:rsidRPr="0087571A">
        <w:rPr>
          <w:szCs w:val="22"/>
          <w:lang w:val="en-GB"/>
        </w:rPr>
        <w:t>.</w:t>
      </w:r>
    </w:p>
    <w:p w14:paraId="3A66505D" w14:textId="77777777" w:rsidR="00C73ECC" w:rsidRPr="0087571A" w:rsidRDefault="00C73ECC" w:rsidP="00C73ECC">
      <w:pPr>
        <w:pStyle w:val="FHCWDAText"/>
        <w:rPr>
          <w:szCs w:val="22"/>
          <w:lang w:val="en-GB"/>
        </w:rPr>
      </w:pPr>
    </w:p>
    <w:p w14:paraId="0225CFBD" w14:textId="77777777" w:rsidR="00C73ECC" w:rsidRPr="0087571A" w:rsidRDefault="00C73ECC" w:rsidP="00C73ECC">
      <w:pPr>
        <w:pStyle w:val="FHCWDAText"/>
        <w:rPr>
          <w:szCs w:val="22"/>
          <w:lang w:val="en-GB"/>
        </w:rPr>
      </w:pPr>
      <w:r w:rsidRPr="0087571A">
        <w:rPr>
          <w:szCs w:val="22"/>
          <w:lang w:val="en-GB"/>
        </w:rPr>
        <w:t>3. Decomposing by Business Capability</w:t>
      </w:r>
    </w:p>
    <w:p w14:paraId="7F9F31DD" w14:textId="77777777" w:rsidR="00C73ECC" w:rsidRPr="0087571A" w:rsidRDefault="00C73ECC" w:rsidP="00C73ECC">
      <w:pPr>
        <w:pStyle w:val="FHCWDAText"/>
        <w:rPr>
          <w:szCs w:val="22"/>
          <w:lang w:val="en-GB"/>
        </w:rPr>
      </w:pPr>
      <w:r w:rsidRPr="0087571A">
        <w:rPr>
          <w:szCs w:val="22"/>
          <w:lang w:val="en-GB"/>
        </w:rPr>
        <w:t>This strategy involves breaking down a monolith into microservices based on business functionalities. This strategy aligns the technical components of your system with your business objectives, making it easier to manage and evolve your system in response to business needs.</w:t>
      </w:r>
    </w:p>
    <w:p w14:paraId="1948F1F0" w14:textId="77777777" w:rsidR="00C73ECC" w:rsidRPr="0087571A" w:rsidRDefault="00C73ECC" w:rsidP="00C73ECC">
      <w:pPr>
        <w:pStyle w:val="FHCWDAText"/>
        <w:rPr>
          <w:szCs w:val="22"/>
          <w:lang w:val="en-GB"/>
        </w:rPr>
      </w:pPr>
      <w:r w:rsidRPr="0087571A">
        <w:rPr>
          <w:szCs w:val="22"/>
          <w:lang w:val="en-GB"/>
        </w:rPr>
        <w:t>When decomposing by business capability, it is important to ensure that each microservice is responsible for a single business capability. This helps maintain the independence of microservices and reduces the complexity of the system</w:t>
      </w:r>
      <w:r>
        <w:rPr>
          <w:szCs w:val="22"/>
          <w:lang w:val="en-GB"/>
        </w:rPr>
        <w:t xml:space="preserve"> [4]</w:t>
      </w:r>
      <w:r w:rsidRPr="0087571A">
        <w:rPr>
          <w:szCs w:val="22"/>
          <w:lang w:val="en-GB"/>
        </w:rPr>
        <w:t>.</w:t>
      </w:r>
    </w:p>
    <w:p w14:paraId="1E7637F7" w14:textId="77777777" w:rsidR="00C73ECC" w:rsidRPr="0087571A" w:rsidRDefault="00C73ECC" w:rsidP="00C73ECC">
      <w:pPr>
        <w:pStyle w:val="FHCWDAText"/>
        <w:rPr>
          <w:szCs w:val="22"/>
          <w:lang w:val="en-GB"/>
        </w:rPr>
      </w:pPr>
    </w:p>
    <w:p w14:paraId="384DC5EA" w14:textId="77777777" w:rsidR="00C73ECC" w:rsidRPr="0087571A" w:rsidRDefault="00C73ECC" w:rsidP="00C73ECC">
      <w:pPr>
        <w:pStyle w:val="FHCWDAText"/>
        <w:rPr>
          <w:szCs w:val="22"/>
          <w:lang w:val="en-GB"/>
        </w:rPr>
      </w:pPr>
      <w:r w:rsidRPr="0087571A">
        <w:rPr>
          <w:szCs w:val="22"/>
          <w:lang w:val="en-GB"/>
        </w:rPr>
        <w:t>4. Anticorruption Layer (ACL)</w:t>
      </w:r>
    </w:p>
    <w:p w14:paraId="1AAE6AEA" w14:textId="77777777" w:rsidR="00C73ECC" w:rsidRPr="0087571A" w:rsidRDefault="00C73ECC" w:rsidP="00C73ECC">
      <w:pPr>
        <w:pStyle w:val="FHCWDAText"/>
        <w:rPr>
          <w:szCs w:val="22"/>
          <w:lang w:val="en-GB"/>
        </w:rPr>
      </w:pPr>
      <w:r w:rsidRPr="0087571A">
        <w:rPr>
          <w:szCs w:val="22"/>
          <w:lang w:val="en-GB"/>
        </w:rPr>
        <w:t>The anticorruption layer (ACL) is a strategy used to ensure that the transition from monolith to microservices does not corrupt the business logic of your system. The ACL acts as a barrier between the monolith and the microservices, converting data and requests between the two systems.</w:t>
      </w:r>
    </w:p>
    <w:p w14:paraId="304862BC" w14:textId="77777777" w:rsidR="00C73ECC" w:rsidRPr="0087571A" w:rsidRDefault="00C73ECC" w:rsidP="00C73ECC">
      <w:pPr>
        <w:pStyle w:val="FHCWDAText"/>
        <w:rPr>
          <w:szCs w:val="22"/>
          <w:lang w:val="en-GB"/>
        </w:rPr>
      </w:pPr>
      <w:r w:rsidRPr="0087571A">
        <w:rPr>
          <w:szCs w:val="22"/>
          <w:lang w:val="en-GB"/>
        </w:rPr>
        <w:t>Using an ACL can help ensure that the transition process does not affect the integrity of your system’s business logic. This is particularly important when dealing with legacy systems, which often lack the necessary documentation to fully understand their business logic</w:t>
      </w:r>
      <w:r>
        <w:rPr>
          <w:szCs w:val="22"/>
          <w:lang w:val="en-GB"/>
        </w:rPr>
        <w:t xml:space="preserve"> [4]</w:t>
      </w:r>
      <w:r w:rsidRPr="0087571A">
        <w:rPr>
          <w:szCs w:val="22"/>
          <w:lang w:val="en-GB"/>
        </w:rPr>
        <w:t>.</w:t>
      </w:r>
    </w:p>
    <w:p w14:paraId="640083F6" w14:textId="77777777" w:rsidR="00C73ECC" w:rsidRPr="0087571A" w:rsidRDefault="00C73ECC" w:rsidP="00C73ECC">
      <w:pPr>
        <w:pStyle w:val="FHCWDAText"/>
        <w:rPr>
          <w:szCs w:val="22"/>
          <w:lang w:val="en-GB"/>
        </w:rPr>
      </w:pPr>
    </w:p>
    <w:p w14:paraId="02D36104" w14:textId="77777777" w:rsidR="00C73ECC" w:rsidRPr="0087571A" w:rsidRDefault="00C73ECC" w:rsidP="00C73ECC">
      <w:pPr>
        <w:pStyle w:val="FHCWDAText"/>
        <w:rPr>
          <w:szCs w:val="22"/>
          <w:lang w:val="en-GB"/>
        </w:rPr>
      </w:pPr>
      <w:r w:rsidRPr="0087571A">
        <w:rPr>
          <w:szCs w:val="22"/>
          <w:lang w:val="en-GB"/>
        </w:rPr>
        <w:t>5. Domain-Driven Design (DDD)</w:t>
      </w:r>
    </w:p>
    <w:p w14:paraId="023D9878" w14:textId="77777777" w:rsidR="00C73ECC" w:rsidRPr="0087571A" w:rsidRDefault="00C73ECC" w:rsidP="00C73ECC">
      <w:pPr>
        <w:pStyle w:val="FHCWDAText"/>
        <w:rPr>
          <w:szCs w:val="22"/>
          <w:lang w:val="en-GB"/>
        </w:rPr>
      </w:pPr>
      <w:r w:rsidRPr="0087571A">
        <w:rPr>
          <w:szCs w:val="22"/>
          <w:lang w:val="en-GB"/>
        </w:rPr>
        <w:t>Domain-driven design (DDD) is a software development approach that focuses on understanding the business domain and using this understanding to guide the design and development of software. In the context of transitioning from monolith to microservices, DDD can be used to identify the boundaries of microservices and to ensure that the transition process aligns with business goals.</w:t>
      </w:r>
    </w:p>
    <w:p w14:paraId="100EE80D" w14:textId="77777777" w:rsidR="00C73ECC" w:rsidRPr="00C83FDC" w:rsidRDefault="00C73ECC" w:rsidP="00C73ECC">
      <w:pPr>
        <w:pStyle w:val="FHCWDAText"/>
        <w:rPr>
          <w:szCs w:val="22"/>
          <w:lang w:val="en-GB"/>
        </w:rPr>
      </w:pPr>
      <w:r w:rsidRPr="0087571A">
        <w:rPr>
          <w:szCs w:val="22"/>
          <w:lang w:val="en-GB"/>
        </w:rPr>
        <w:t>DDD involves creating a model of the business domain and using this model to design the microservices. This approach helps ensure that each microservice corresponds to a specific part of the business domain, which can help ensure that the microservices architecture fully supports your business objectives</w:t>
      </w:r>
      <w:r>
        <w:rPr>
          <w:szCs w:val="22"/>
          <w:lang w:val="en-GB"/>
        </w:rPr>
        <w:t xml:space="preserve"> [4]</w:t>
      </w:r>
      <w:r w:rsidRPr="0087571A">
        <w:rPr>
          <w:szCs w:val="22"/>
          <w:lang w:val="en-GB"/>
        </w:rPr>
        <w:t>.</w:t>
      </w:r>
    </w:p>
    <w:p w14:paraId="7C3250D0" w14:textId="77777777" w:rsidR="004D5A26" w:rsidRPr="00C73ECC" w:rsidRDefault="004D5A26" w:rsidP="004D5A26">
      <w:pPr>
        <w:rPr>
          <w:rFonts w:eastAsia="Times"/>
          <w:sz w:val="22"/>
          <w:szCs w:val="22"/>
          <w:lang w:val="en-GB" w:eastAsia="de-DE"/>
        </w:rPr>
      </w:pPr>
    </w:p>
    <w:p w14:paraId="460D5ABE" w14:textId="35FA8402" w:rsidR="004D5A26" w:rsidRPr="004D5A26" w:rsidRDefault="004D5A26" w:rsidP="004D5A26">
      <w:pPr>
        <w:pStyle w:val="Heading3"/>
        <w:rPr>
          <w:rFonts w:eastAsia="Times"/>
          <w:lang w:val="en-US" w:eastAsia="de-DE"/>
        </w:rPr>
      </w:pPr>
      <w:r w:rsidRPr="004D5A26">
        <w:rPr>
          <w:rFonts w:eastAsia="Times"/>
          <w:lang w:val="en-US" w:eastAsia="de-DE"/>
        </w:rPr>
        <w:lastRenderedPageBreak/>
        <w:t>Key characteristics</w:t>
      </w:r>
      <w:r>
        <w:rPr>
          <w:rFonts w:eastAsia="Times"/>
          <w:lang w:val="en-US" w:eastAsia="de-DE"/>
        </w:rPr>
        <w:t xml:space="preserve"> of microservices </w:t>
      </w:r>
    </w:p>
    <w:p w14:paraId="63F96F93" w14:textId="1F28CCDF" w:rsidR="004D5A26" w:rsidRPr="004D5A26" w:rsidRDefault="004D5A26" w:rsidP="004D5A26">
      <w:pPr>
        <w:rPr>
          <w:rFonts w:eastAsia="Times"/>
          <w:sz w:val="22"/>
          <w:szCs w:val="22"/>
          <w:lang w:val="en-GB" w:eastAsia="de-DE"/>
        </w:rPr>
      </w:pPr>
      <w:r w:rsidRPr="004D5A26">
        <w:rPr>
          <w:rFonts w:eastAsia="Times"/>
          <w:sz w:val="22"/>
          <w:szCs w:val="22"/>
          <w:lang w:val="en-GB" w:eastAsia="de-DE"/>
        </w:rPr>
        <w:t>Microservices are an increasingly popular approach to building and deploying software applications. This architectural style involves breaking down an application into a set of independent services that can be developed, deployed, and maintained separately. The goal of microservices is to make software development more agile and scalable, allowing teams to release new features and updates quickly and efficiently</w:t>
      </w:r>
      <w:r>
        <w:rPr>
          <w:rFonts w:eastAsia="Times"/>
          <w:sz w:val="22"/>
          <w:szCs w:val="22"/>
          <w:lang w:val="en-GB" w:eastAsia="de-DE"/>
        </w:rPr>
        <w:t xml:space="preserve"> [3]</w:t>
      </w:r>
      <w:r w:rsidRPr="004D5A26">
        <w:rPr>
          <w:rFonts w:eastAsia="Times"/>
          <w:sz w:val="22"/>
          <w:szCs w:val="22"/>
          <w:lang w:val="en-GB" w:eastAsia="de-DE"/>
        </w:rPr>
        <w:t>.</w:t>
      </w:r>
    </w:p>
    <w:p w14:paraId="4FAB43BF" w14:textId="77777777" w:rsidR="004D5A26" w:rsidRPr="004D5A26" w:rsidRDefault="004D5A26" w:rsidP="004D5A26">
      <w:pPr>
        <w:ind w:left="720"/>
        <w:rPr>
          <w:rFonts w:eastAsia="Times"/>
          <w:sz w:val="22"/>
          <w:szCs w:val="22"/>
          <w:lang w:val="en-US" w:eastAsia="de-DE"/>
        </w:rPr>
      </w:pPr>
    </w:p>
    <w:p w14:paraId="1AF8BFF0" w14:textId="09384B3E"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Componentization via Services: </w:t>
      </w:r>
      <w:r w:rsidRPr="009E1BEE">
        <w:rPr>
          <w:rFonts w:eastAsia="Times"/>
          <w:sz w:val="22"/>
          <w:szCs w:val="22"/>
          <w:lang w:val="en-US" w:eastAsia="de-DE"/>
        </w:rPr>
        <w:t>Component is a unit of software that is independently replaceable and upgradeable.</w:t>
      </w:r>
    </w:p>
    <w:p w14:paraId="53E82B55"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Organized around Business Capabilities:</w:t>
      </w:r>
      <w:r w:rsidRPr="009E1BEE">
        <w:rPr>
          <w:rFonts w:eastAsia="Times"/>
          <w:sz w:val="22"/>
          <w:szCs w:val="22"/>
          <w:lang w:val="en-US" w:eastAsia="de-DE"/>
        </w:rPr>
        <w:t> The microservice approach to division is splitting up into services organized by business capability.</w:t>
      </w:r>
    </w:p>
    <w:p w14:paraId="0CD35138"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Products not Projects:</w:t>
      </w:r>
      <w:r w:rsidRPr="009E1BEE">
        <w:rPr>
          <w:rFonts w:eastAsia="Times"/>
          <w:sz w:val="22"/>
          <w:szCs w:val="22"/>
          <w:lang w:val="en-US" w:eastAsia="de-DE"/>
        </w:rPr>
        <w:t> This is Amazon’s notion of “you build, you run it” where a development team takes full responsibility for the software in production.</w:t>
      </w:r>
    </w:p>
    <w:p w14:paraId="21DF960E"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Smart endpoints and dumb pipes: </w:t>
      </w:r>
      <w:r w:rsidRPr="009E1BEE">
        <w:rPr>
          <w:rFonts w:eastAsia="Times"/>
          <w:sz w:val="22"/>
          <w:szCs w:val="22"/>
          <w:lang w:val="en-US" w:eastAsia="de-DE"/>
        </w:rPr>
        <w:t>Microservices aim to be as decoupled and as cohesive as possible, so they own their own domain logic and receiving a request, applying logic and producing a response with using Restful APIs.</w:t>
      </w:r>
    </w:p>
    <w:p w14:paraId="198C6038"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Decentralized Governance: </w:t>
      </w:r>
      <w:r w:rsidRPr="009E1BEE">
        <w:rPr>
          <w:rFonts w:eastAsia="Times"/>
          <w:sz w:val="22"/>
          <w:szCs w:val="22"/>
          <w:lang w:val="en-US" w:eastAsia="de-DE"/>
        </w:rPr>
        <w:t>Netflix is a good example of an organization that follows this philosophy. Sharing useful and all tested code as libraries, encourages other developers to solve similar problems in similar ways.</w:t>
      </w:r>
    </w:p>
    <w:p w14:paraId="3954029C"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Decentralized Data Management:</w:t>
      </w:r>
      <w:r w:rsidRPr="009E1BEE">
        <w:rPr>
          <w:rFonts w:eastAsia="Times"/>
          <w:sz w:val="22"/>
          <w:szCs w:val="22"/>
          <w:lang w:val="en-US" w:eastAsia="de-DE"/>
        </w:rPr>
        <w:t> Microservices also decentralize data storage decisions. We can say this approach as a Polyglot Persistence or Polyglot Databases. That means Microservices prefer letting each service manage its own database, either different instances of the same database technology, or entirely different database systems.</w:t>
      </w:r>
    </w:p>
    <w:p w14:paraId="66F4F256"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Infrastructure Automation:</w:t>
      </w:r>
      <w:r w:rsidRPr="009E1BEE">
        <w:rPr>
          <w:rFonts w:eastAsia="Times"/>
          <w:sz w:val="22"/>
          <w:szCs w:val="22"/>
          <w:lang w:val="en-US" w:eastAsia="de-DE"/>
        </w:rPr>
        <w:t> That means automate deployment to each new environment and for every microservices with separately.</w:t>
      </w:r>
    </w:p>
    <w:p w14:paraId="5E01BB03"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Design for failure, Resilience: </w:t>
      </w:r>
      <w:r w:rsidRPr="009E1BEE">
        <w:rPr>
          <w:rFonts w:eastAsia="Times"/>
          <w:sz w:val="22"/>
          <w:szCs w:val="22"/>
          <w:lang w:val="en-US" w:eastAsia="de-DE"/>
        </w:rPr>
        <w:t>Microservices design by dealing failures and try to manage failures with managing errors with proper actions. Microservices are also designed to be resilient, meaning that they can continue to operate even if one or more services fail. Because each service operates independently, a failure in one service should not affect the entire application.</w:t>
      </w:r>
    </w:p>
    <w:p w14:paraId="03703FE7"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Scalable:</w:t>
      </w:r>
      <w:r w:rsidRPr="009E1BEE">
        <w:rPr>
          <w:rFonts w:eastAsia="Times"/>
          <w:sz w:val="22"/>
          <w:szCs w:val="22"/>
          <w:lang w:val="en-US" w:eastAsia="de-DE"/>
        </w:rPr>
        <w:t> Each service operates independently, it is possible to scale individual services up or down as needed, without affecting the rest of the application. This allows teams to allocate resources more efficiently and ensure that the application can handle increased traffic or usage.</w:t>
      </w:r>
    </w:p>
    <w:p w14:paraId="04504448" w14:textId="77777777" w:rsidR="004D5A26" w:rsidRPr="009E1BEE" w:rsidRDefault="004D5A26" w:rsidP="009E1BEE">
      <w:pPr>
        <w:ind w:left="360"/>
        <w:rPr>
          <w:rFonts w:eastAsia="Times"/>
          <w:sz w:val="22"/>
          <w:szCs w:val="22"/>
          <w:lang w:val="en-US" w:eastAsia="de-DE"/>
        </w:rPr>
      </w:pPr>
      <w:r w:rsidRPr="009E1BEE">
        <w:rPr>
          <w:rFonts w:eastAsia="Times"/>
          <w:b/>
          <w:bCs/>
          <w:sz w:val="22"/>
          <w:szCs w:val="22"/>
          <w:lang w:val="en-US" w:eastAsia="de-DE"/>
        </w:rPr>
        <w:t>Technology Agnostic:</w:t>
      </w:r>
      <w:r w:rsidRPr="009E1BEE">
        <w:rPr>
          <w:rFonts w:eastAsia="Times"/>
          <w:sz w:val="22"/>
          <w:szCs w:val="22"/>
          <w:lang w:val="en-US" w:eastAsia="de-DE"/>
        </w:rPr>
        <w:t> Different services can be written in different programming languages or use different technology stacks. This makes it easier to choose the right tool for the job, rather than being tied to a particular technology stack.</w:t>
      </w:r>
    </w:p>
    <w:p w14:paraId="1411C691" w14:textId="77777777" w:rsidR="004D5A26" w:rsidRDefault="004D5A26" w:rsidP="004D5A26">
      <w:pPr>
        <w:rPr>
          <w:rFonts w:eastAsia="Times"/>
          <w:sz w:val="22"/>
          <w:szCs w:val="22"/>
          <w:lang w:val="en-US" w:eastAsia="de-DE"/>
        </w:rPr>
      </w:pPr>
    </w:p>
    <w:p w14:paraId="476DF91A" w14:textId="77777777" w:rsidR="009E1BEE" w:rsidRDefault="009E1BEE" w:rsidP="004D5A26">
      <w:pPr>
        <w:rPr>
          <w:rFonts w:eastAsia="Times"/>
          <w:sz w:val="22"/>
          <w:szCs w:val="22"/>
          <w:lang w:val="en-US" w:eastAsia="de-DE"/>
        </w:rPr>
      </w:pPr>
    </w:p>
    <w:p w14:paraId="2A3BA9D7" w14:textId="77777777" w:rsidR="009E1BEE" w:rsidRDefault="009E1BEE" w:rsidP="009878D4">
      <w:pPr>
        <w:pStyle w:val="Heading3"/>
        <w:rPr>
          <w:rFonts w:eastAsia="Times"/>
          <w:lang w:eastAsia="de-DE"/>
        </w:rPr>
      </w:pPr>
      <w:r w:rsidRPr="009E1BEE">
        <w:rPr>
          <w:rFonts w:eastAsia="Times"/>
          <w:lang w:eastAsia="de-DE"/>
        </w:rPr>
        <w:lastRenderedPageBreak/>
        <w:t xml:space="preserve">Benefits </w:t>
      </w:r>
      <w:proofErr w:type="spellStart"/>
      <w:r w:rsidRPr="009E1BEE">
        <w:rPr>
          <w:rFonts w:eastAsia="Times"/>
          <w:lang w:eastAsia="de-DE"/>
        </w:rPr>
        <w:t>of</w:t>
      </w:r>
      <w:proofErr w:type="spellEnd"/>
      <w:r w:rsidRPr="009E1BEE">
        <w:rPr>
          <w:rFonts w:eastAsia="Times"/>
          <w:lang w:eastAsia="de-DE"/>
        </w:rPr>
        <w:t xml:space="preserve"> Microservices</w:t>
      </w:r>
    </w:p>
    <w:p w14:paraId="2B2E7E09" w14:textId="0033154A" w:rsidR="009878D4" w:rsidRPr="009878D4" w:rsidRDefault="009878D4" w:rsidP="009878D4">
      <w:pPr>
        <w:rPr>
          <w:rFonts w:eastAsia="Times"/>
          <w:sz w:val="22"/>
          <w:szCs w:val="22"/>
          <w:lang w:val="en-US" w:eastAsia="de-DE"/>
        </w:rPr>
      </w:pPr>
      <w:r w:rsidRPr="009878D4">
        <w:rPr>
          <w:rFonts w:eastAsia="Times"/>
          <w:sz w:val="22"/>
          <w:szCs w:val="22"/>
          <w:lang w:val="en-US" w:eastAsia="de-DE"/>
        </w:rPr>
        <w:t> Modularity and Decoupling</w:t>
      </w:r>
    </w:p>
    <w:p w14:paraId="3645634C" w14:textId="10B9BD52" w:rsidR="001040A7" w:rsidRPr="009878D4" w:rsidRDefault="009878D4" w:rsidP="001040A7">
      <w:pPr>
        <w:rPr>
          <w:rFonts w:eastAsia="Times"/>
          <w:sz w:val="22"/>
          <w:szCs w:val="22"/>
          <w:lang w:val="en-US" w:eastAsia="de-DE"/>
        </w:rPr>
      </w:pPr>
      <w:r w:rsidRPr="009878D4">
        <w:rPr>
          <w:rFonts w:eastAsia="Times"/>
          <w:sz w:val="22"/>
          <w:szCs w:val="22"/>
          <w:lang w:val="en-US" w:eastAsia="de-DE"/>
        </w:rPr>
        <w:t>In a microservices architecture, each service is designed to handle a specific business function. This modularity helps in isolating services, making them easier to develop, test, and deploy independently</w:t>
      </w:r>
      <w:r>
        <w:rPr>
          <w:rFonts w:eastAsia="Times"/>
          <w:sz w:val="22"/>
          <w:szCs w:val="22"/>
          <w:lang w:val="en-US" w:eastAsia="de-DE"/>
        </w:rPr>
        <w:t xml:space="preserve"> [2]</w:t>
      </w:r>
      <w:r w:rsidRPr="009878D4">
        <w:rPr>
          <w:rFonts w:eastAsia="Times"/>
          <w:sz w:val="22"/>
          <w:szCs w:val="22"/>
          <w:lang w:val="en-US" w:eastAsia="de-DE"/>
        </w:rPr>
        <w:t>.</w:t>
      </w:r>
    </w:p>
    <w:p w14:paraId="1B15CC23" w14:textId="77777777" w:rsidR="009878D4" w:rsidRPr="009878D4" w:rsidRDefault="009878D4" w:rsidP="009878D4">
      <w:pPr>
        <w:rPr>
          <w:rFonts w:eastAsia="Times"/>
          <w:sz w:val="22"/>
          <w:szCs w:val="22"/>
          <w:lang w:val="en-US" w:eastAsia="de-DE"/>
        </w:rPr>
      </w:pPr>
      <w:r w:rsidRPr="009878D4">
        <w:rPr>
          <w:rFonts w:eastAsia="Times"/>
          <w:sz w:val="22"/>
          <w:szCs w:val="22"/>
          <w:lang w:val="en-US" w:eastAsia="de-DE"/>
        </w:rPr>
        <w:t>Example:</w:t>
      </w:r>
    </w:p>
    <w:p w14:paraId="2E452B0A" w14:textId="77777777" w:rsidR="009878D4" w:rsidRPr="009878D4" w:rsidRDefault="009878D4" w:rsidP="009878D4">
      <w:pPr>
        <w:rPr>
          <w:rFonts w:eastAsia="Times"/>
          <w:sz w:val="22"/>
          <w:szCs w:val="22"/>
          <w:lang w:val="en-US" w:eastAsia="de-DE"/>
        </w:rPr>
      </w:pPr>
      <w:r w:rsidRPr="009878D4">
        <w:rPr>
          <w:rFonts w:eastAsia="Times"/>
          <w:sz w:val="22"/>
          <w:szCs w:val="22"/>
          <w:lang w:val="en-US" w:eastAsia="de-DE"/>
        </w:rPr>
        <w:t>Consider an e-commerce application. Instead of a monolithic application handling everything from user authentication to order processing, you have separate microservices:</w:t>
      </w:r>
    </w:p>
    <w:p w14:paraId="2E90EDAF" w14:textId="77777777" w:rsidR="009878D4" w:rsidRPr="009878D4" w:rsidRDefault="009878D4" w:rsidP="009878D4">
      <w:pPr>
        <w:ind w:left="360"/>
        <w:rPr>
          <w:rFonts w:eastAsia="Times"/>
          <w:sz w:val="22"/>
          <w:szCs w:val="22"/>
          <w:lang w:val="en-US" w:eastAsia="de-DE"/>
        </w:rPr>
      </w:pPr>
      <w:r w:rsidRPr="009878D4">
        <w:rPr>
          <w:rFonts w:eastAsia="Times"/>
          <w:sz w:val="22"/>
          <w:szCs w:val="22"/>
          <w:lang w:val="en-US" w:eastAsia="de-DE"/>
        </w:rPr>
        <w:t>User Service: Manages user accounts and authentication.</w:t>
      </w:r>
    </w:p>
    <w:p w14:paraId="08FB1E41" w14:textId="77777777" w:rsidR="009878D4" w:rsidRPr="009878D4" w:rsidRDefault="009878D4" w:rsidP="009878D4">
      <w:pPr>
        <w:ind w:left="360"/>
        <w:rPr>
          <w:rFonts w:eastAsia="Times"/>
          <w:sz w:val="22"/>
          <w:szCs w:val="22"/>
          <w:lang w:val="en-US" w:eastAsia="de-DE"/>
        </w:rPr>
      </w:pPr>
      <w:r w:rsidRPr="009878D4">
        <w:rPr>
          <w:rFonts w:eastAsia="Times"/>
          <w:sz w:val="22"/>
          <w:szCs w:val="22"/>
          <w:lang w:val="en-US" w:eastAsia="de-DE"/>
        </w:rPr>
        <w:t>Product Service: Manages product listings and details.</w:t>
      </w:r>
    </w:p>
    <w:p w14:paraId="24C468A0" w14:textId="77777777" w:rsidR="009878D4" w:rsidRDefault="009878D4" w:rsidP="009878D4">
      <w:pPr>
        <w:ind w:left="360"/>
        <w:rPr>
          <w:rFonts w:eastAsia="Times"/>
          <w:sz w:val="22"/>
          <w:szCs w:val="22"/>
          <w:lang w:val="en-US" w:eastAsia="de-DE"/>
        </w:rPr>
      </w:pPr>
      <w:r w:rsidRPr="009878D4">
        <w:rPr>
          <w:rFonts w:eastAsia="Times"/>
          <w:sz w:val="22"/>
          <w:szCs w:val="22"/>
          <w:lang w:val="en-US" w:eastAsia="de-DE"/>
        </w:rPr>
        <w:t>Order Service: Handles order processing and payment.</w:t>
      </w:r>
    </w:p>
    <w:p w14:paraId="0B6C9E85" w14:textId="77777777" w:rsidR="009878D4" w:rsidRPr="009878D4" w:rsidRDefault="009878D4" w:rsidP="009878D4">
      <w:pPr>
        <w:ind w:left="720"/>
        <w:rPr>
          <w:rFonts w:eastAsia="Times"/>
          <w:sz w:val="22"/>
          <w:szCs w:val="22"/>
          <w:lang w:val="en-US" w:eastAsia="de-DE"/>
        </w:rPr>
      </w:pPr>
    </w:p>
    <w:p w14:paraId="589D02DB" w14:textId="74A34DA7" w:rsidR="009878D4" w:rsidRPr="009878D4" w:rsidRDefault="009878D4" w:rsidP="009878D4">
      <w:pPr>
        <w:rPr>
          <w:rFonts w:eastAsia="Times"/>
          <w:sz w:val="22"/>
          <w:szCs w:val="22"/>
          <w:lang w:val="en-US" w:eastAsia="de-DE"/>
        </w:rPr>
      </w:pPr>
      <w:hyperlink r:id="rId16" w:tgtFrame="_blank" w:history="1">
        <w:r w:rsidRPr="009878D4">
          <w:rPr>
            <w:sz w:val="22"/>
            <w:szCs w:val="22"/>
            <w:lang w:val="en-US" w:eastAsia="de-DE"/>
          </w:rPr>
          <w:t>Scalability</w:t>
        </w:r>
      </w:hyperlink>
    </w:p>
    <w:p w14:paraId="61CEB359" w14:textId="35247254" w:rsidR="009878D4" w:rsidRPr="009878D4" w:rsidRDefault="009878D4" w:rsidP="009878D4">
      <w:pPr>
        <w:rPr>
          <w:rFonts w:eastAsia="Times"/>
          <w:sz w:val="22"/>
          <w:szCs w:val="22"/>
          <w:lang w:val="en-US" w:eastAsia="de-DE"/>
        </w:rPr>
      </w:pPr>
      <w:r w:rsidRPr="009878D4">
        <w:rPr>
          <w:rFonts w:eastAsia="Times"/>
          <w:sz w:val="22"/>
          <w:szCs w:val="22"/>
          <w:lang w:val="en-US" w:eastAsia="de-DE"/>
        </w:rPr>
        <w:t>Microservices can be scaled independently based on their individual demands. This allows you to allocate resources more efficiently and handle varying loads for different services</w:t>
      </w:r>
      <w:r>
        <w:rPr>
          <w:rFonts w:eastAsia="Times"/>
          <w:sz w:val="22"/>
          <w:szCs w:val="22"/>
          <w:lang w:val="en-US" w:eastAsia="de-DE"/>
        </w:rPr>
        <w:t xml:space="preserve"> [2]</w:t>
      </w:r>
      <w:r w:rsidRPr="009878D4">
        <w:rPr>
          <w:rFonts w:eastAsia="Times"/>
          <w:sz w:val="22"/>
          <w:szCs w:val="22"/>
          <w:lang w:val="en-US" w:eastAsia="de-DE"/>
        </w:rPr>
        <w:t>.</w:t>
      </w:r>
    </w:p>
    <w:p w14:paraId="51C3367F" w14:textId="77777777" w:rsidR="009878D4" w:rsidRPr="009878D4" w:rsidRDefault="009878D4" w:rsidP="009878D4">
      <w:pPr>
        <w:rPr>
          <w:rFonts w:eastAsia="Times"/>
          <w:sz w:val="22"/>
          <w:szCs w:val="22"/>
          <w:lang w:val="en-US" w:eastAsia="de-DE"/>
        </w:rPr>
      </w:pPr>
      <w:r w:rsidRPr="009878D4">
        <w:rPr>
          <w:rFonts w:eastAsia="Times"/>
          <w:sz w:val="22"/>
          <w:szCs w:val="22"/>
          <w:lang w:val="en-US" w:eastAsia="de-DE"/>
        </w:rPr>
        <w:t>Example:</w:t>
      </w:r>
    </w:p>
    <w:p w14:paraId="490E85D2" w14:textId="77777777" w:rsidR="009878D4" w:rsidRDefault="009878D4" w:rsidP="009878D4">
      <w:pPr>
        <w:rPr>
          <w:rFonts w:eastAsia="Times"/>
          <w:sz w:val="22"/>
          <w:szCs w:val="22"/>
          <w:lang w:val="en-US" w:eastAsia="de-DE"/>
        </w:rPr>
      </w:pPr>
      <w:r w:rsidRPr="009878D4">
        <w:rPr>
          <w:rFonts w:eastAsia="Times"/>
          <w:sz w:val="22"/>
          <w:szCs w:val="22"/>
          <w:lang w:val="en-US" w:eastAsia="de-DE"/>
        </w:rPr>
        <w:t>In an online retail application, the Product Service might need to handle high traffic during sales events, while the User Service might not experience the same level of load. You can scale the Product Service separately to handle increased traffic without affecting the User Service.</w:t>
      </w:r>
    </w:p>
    <w:p w14:paraId="1C64C00C" w14:textId="77777777" w:rsidR="009878D4" w:rsidRDefault="009878D4" w:rsidP="009878D4">
      <w:pPr>
        <w:rPr>
          <w:rFonts w:eastAsia="Times"/>
          <w:sz w:val="22"/>
          <w:szCs w:val="22"/>
          <w:lang w:val="en-US" w:eastAsia="de-DE"/>
        </w:rPr>
      </w:pPr>
    </w:p>
    <w:p w14:paraId="4D30A167" w14:textId="2F61DA3E" w:rsidR="009878D4" w:rsidRPr="009878D4" w:rsidRDefault="009878D4" w:rsidP="009878D4">
      <w:pPr>
        <w:rPr>
          <w:rFonts w:eastAsia="Times"/>
          <w:sz w:val="22"/>
          <w:szCs w:val="22"/>
          <w:lang w:val="en-US" w:eastAsia="de-DE"/>
        </w:rPr>
      </w:pPr>
      <w:r w:rsidRPr="009878D4">
        <w:rPr>
          <w:rFonts w:eastAsia="Times"/>
          <w:sz w:val="22"/>
          <w:szCs w:val="22"/>
          <w:lang w:val="en-US" w:eastAsia="de-DE"/>
        </w:rPr>
        <w:t>Fault Isolation</w:t>
      </w:r>
    </w:p>
    <w:p w14:paraId="5DACDDA2" w14:textId="0305E52F" w:rsidR="009878D4" w:rsidRPr="009878D4" w:rsidRDefault="009878D4" w:rsidP="009878D4">
      <w:pPr>
        <w:rPr>
          <w:rFonts w:eastAsia="Times"/>
          <w:sz w:val="22"/>
          <w:szCs w:val="22"/>
          <w:lang w:val="en-US" w:eastAsia="de-DE"/>
        </w:rPr>
      </w:pPr>
      <w:r w:rsidRPr="009878D4">
        <w:rPr>
          <w:rFonts w:eastAsia="Times"/>
          <w:sz w:val="22"/>
          <w:szCs w:val="22"/>
          <w:lang w:val="en-US" w:eastAsia="de-DE"/>
        </w:rPr>
        <w:t>Since services are independent, a failure in one service doesn’t necessarily impact others. This isolation helps maintain overall system stability and reliability</w:t>
      </w:r>
      <w:r>
        <w:rPr>
          <w:rFonts w:eastAsia="Times"/>
          <w:sz w:val="22"/>
          <w:szCs w:val="22"/>
          <w:lang w:val="en-US" w:eastAsia="de-DE"/>
        </w:rPr>
        <w:t xml:space="preserve"> [2]</w:t>
      </w:r>
      <w:r w:rsidRPr="009878D4">
        <w:rPr>
          <w:rFonts w:eastAsia="Times"/>
          <w:sz w:val="22"/>
          <w:szCs w:val="22"/>
          <w:lang w:val="en-US" w:eastAsia="de-DE"/>
        </w:rPr>
        <w:t>.</w:t>
      </w:r>
    </w:p>
    <w:p w14:paraId="4BBF7B4C" w14:textId="77777777" w:rsidR="009878D4" w:rsidRPr="009878D4" w:rsidRDefault="009878D4" w:rsidP="009878D4">
      <w:pPr>
        <w:rPr>
          <w:rFonts w:eastAsia="Times"/>
          <w:sz w:val="22"/>
          <w:szCs w:val="22"/>
          <w:lang w:val="en-US" w:eastAsia="de-DE"/>
        </w:rPr>
      </w:pPr>
      <w:r w:rsidRPr="009878D4">
        <w:rPr>
          <w:rFonts w:eastAsia="Times"/>
          <w:sz w:val="22"/>
          <w:szCs w:val="22"/>
          <w:lang w:val="en-US" w:eastAsia="de-DE"/>
        </w:rPr>
        <w:t>Example:</w:t>
      </w:r>
    </w:p>
    <w:p w14:paraId="0BE9FE96" w14:textId="77777777" w:rsidR="009878D4" w:rsidRPr="009878D4" w:rsidRDefault="009878D4" w:rsidP="009878D4">
      <w:pPr>
        <w:rPr>
          <w:rFonts w:eastAsia="Times"/>
          <w:sz w:val="22"/>
          <w:szCs w:val="22"/>
          <w:lang w:val="en-US" w:eastAsia="de-DE"/>
        </w:rPr>
      </w:pPr>
      <w:r w:rsidRPr="009878D4">
        <w:rPr>
          <w:rFonts w:eastAsia="Times"/>
          <w:sz w:val="22"/>
          <w:szCs w:val="22"/>
          <w:lang w:val="en-US" w:eastAsia="de-DE"/>
        </w:rPr>
        <w:t>If the Order Service encounters a problem, it won't affect the Product Service or the User Service. Customers can still browse products and manage their accounts while the order processing issue is addressed.</w:t>
      </w:r>
    </w:p>
    <w:p w14:paraId="2AD86A27" w14:textId="608AF3D8" w:rsidR="009878D4" w:rsidRDefault="009878D4" w:rsidP="009878D4">
      <w:pPr>
        <w:rPr>
          <w:rFonts w:eastAsia="Times"/>
          <w:sz w:val="22"/>
          <w:szCs w:val="22"/>
          <w:lang w:val="en-US" w:eastAsia="de-DE"/>
        </w:rPr>
      </w:pPr>
      <w:r w:rsidRPr="009878D4">
        <w:rPr>
          <w:rFonts w:eastAsia="Times"/>
          <w:sz w:val="22"/>
          <w:szCs w:val="22"/>
          <w:lang w:val="en-US" w:eastAsia="de-DE"/>
        </w:rPr>
        <w:t>Technology Diversity</w:t>
      </w:r>
    </w:p>
    <w:p w14:paraId="680F3216" w14:textId="77777777" w:rsidR="001040A7" w:rsidRPr="009878D4" w:rsidRDefault="001040A7" w:rsidP="009878D4">
      <w:pPr>
        <w:rPr>
          <w:rFonts w:eastAsia="Times"/>
          <w:sz w:val="22"/>
          <w:szCs w:val="22"/>
          <w:lang w:val="en-US" w:eastAsia="de-DE"/>
        </w:rPr>
      </w:pPr>
    </w:p>
    <w:p w14:paraId="4B6D33B5" w14:textId="3453F516" w:rsidR="009878D4" w:rsidRPr="009878D4" w:rsidRDefault="009878D4" w:rsidP="009878D4">
      <w:pPr>
        <w:rPr>
          <w:rFonts w:eastAsia="Times"/>
          <w:sz w:val="22"/>
          <w:szCs w:val="22"/>
          <w:lang w:val="en-US" w:eastAsia="de-DE"/>
        </w:rPr>
      </w:pPr>
      <w:r w:rsidRPr="009878D4">
        <w:rPr>
          <w:rFonts w:eastAsia="Times"/>
          <w:sz w:val="22"/>
          <w:szCs w:val="22"/>
          <w:lang w:val="en-US" w:eastAsia="de-DE"/>
        </w:rPr>
        <w:t>Different services can be developed using different technologies and programming languages that best fit their specific requirements</w:t>
      </w:r>
      <w:r>
        <w:rPr>
          <w:rFonts w:eastAsia="Times"/>
          <w:sz w:val="22"/>
          <w:szCs w:val="22"/>
          <w:lang w:val="en-US" w:eastAsia="de-DE"/>
        </w:rPr>
        <w:t xml:space="preserve"> [2]</w:t>
      </w:r>
      <w:r w:rsidRPr="009878D4">
        <w:rPr>
          <w:rFonts w:eastAsia="Times"/>
          <w:sz w:val="22"/>
          <w:szCs w:val="22"/>
          <w:lang w:val="en-US" w:eastAsia="de-DE"/>
        </w:rPr>
        <w:t>.</w:t>
      </w:r>
    </w:p>
    <w:p w14:paraId="376582EB" w14:textId="77777777" w:rsidR="009878D4" w:rsidRPr="009878D4" w:rsidRDefault="009878D4" w:rsidP="009878D4">
      <w:pPr>
        <w:rPr>
          <w:rFonts w:eastAsia="Times"/>
          <w:sz w:val="22"/>
          <w:szCs w:val="22"/>
          <w:lang w:val="en-US" w:eastAsia="de-DE"/>
        </w:rPr>
      </w:pPr>
      <w:r w:rsidRPr="009878D4">
        <w:rPr>
          <w:rFonts w:eastAsia="Times"/>
          <w:sz w:val="22"/>
          <w:szCs w:val="22"/>
          <w:lang w:val="en-US" w:eastAsia="de-DE"/>
        </w:rPr>
        <w:t>Example:</w:t>
      </w:r>
    </w:p>
    <w:p w14:paraId="4C5C34E2" w14:textId="77777777" w:rsidR="009878D4" w:rsidRDefault="009878D4" w:rsidP="009878D4">
      <w:pPr>
        <w:rPr>
          <w:rFonts w:eastAsia="Times"/>
          <w:sz w:val="22"/>
          <w:szCs w:val="22"/>
          <w:lang w:val="en-US" w:eastAsia="de-DE"/>
        </w:rPr>
      </w:pPr>
      <w:r w:rsidRPr="009878D4">
        <w:rPr>
          <w:rFonts w:eastAsia="Times"/>
          <w:sz w:val="22"/>
          <w:szCs w:val="22"/>
          <w:lang w:val="en-US" w:eastAsia="de-DE"/>
        </w:rPr>
        <w:t>The User Service could be developed using Java for its strong support for security features, while the Product Service might use Node.js for its fast, non-blocking I/O, and the Order Service could use Python for its ease of writing and maintaining complex business logic.</w:t>
      </w:r>
    </w:p>
    <w:p w14:paraId="3EAFE6A0" w14:textId="2411C2B4" w:rsidR="001040A7" w:rsidRDefault="00E35131" w:rsidP="00E35131">
      <w:pPr>
        <w:spacing w:after="0" w:line="240" w:lineRule="auto"/>
        <w:jc w:val="left"/>
        <w:rPr>
          <w:rFonts w:eastAsia="Times"/>
          <w:sz w:val="22"/>
          <w:szCs w:val="22"/>
          <w:lang w:val="en-US" w:eastAsia="de-DE"/>
        </w:rPr>
      </w:pPr>
      <w:r>
        <w:rPr>
          <w:rFonts w:eastAsia="Times"/>
          <w:sz w:val="22"/>
          <w:szCs w:val="22"/>
          <w:lang w:val="en-US" w:eastAsia="de-DE"/>
        </w:rPr>
        <w:br w:type="page"/>
      </w:r>
    </w:p>
    <w:p w14:paraId="35E05606" w14:textId="77777777" w:rsidR="001040A7" w:rsidRPr="009878D4" w:rsidRDefault="001040A7" w:rsidP="009878D4">
      <w:pPr>
        <w:rPr>
          <w:rFonts w:eastAsia="Times"/>
          <w:sz w:val="22"/>
          <w:szCs w:val="22"/>
          <w:lang w:val="en-US" w:eastAsia="de-DE"/>
        </w:rPr>
      </w:pPr>
    </w:p>
    <w:p w14:paraId="773491C6" w14:textId="7A4AF330" w:rsidR="001040A7" w:rsidRPr="009878D4" w:rsidRDefault="009878D4" w:rsidP="001040A7">
      <w:pPr>
        <w:rPr>
          <w:rFonts w:eastAsia="Times"/>
          <w:sz w:val="22"/>
          <w:szCs w:val="22"/>
          <w:lang w:val="en-US" w:eastAsia="de-DE"/>
        </w:rPr>
      </w:pPr>
      <w:r w:rsidRPr="009878D4">
        <w:rPr>
          <w:rFonts w:eastAsia="Times"/>
          <w:sz w:val="22"/>
          <w:szCs w:val="22"/>
          <w:lang w:val="en-US" w:eastAsia="de-DE"/>
        </w:rPr>
        <w:t>Independent Deployment</w:t>
      </w:r>
    </w:p>
    <w:p w14:paraId="3B2534DB" w14:textId="34D21BE6" w:rsidR="009878D4" w:rsidRPr="009878D4" w:rsidRDefault="009878D4" w:rsidP="009878D4">
      <w:pPr>
        <w:rPr>
          <w:rFonts w:eastAsia="Times"/>
          <w:sz w:val="22"/>
          <w:szCs w:val="22"/>
          <w:lang w:val="en-US" w:eastAsia="de-DE"/>
        </w:rPr>
      </w:pPr>
      <w:r w:rsidRPr="009878D4">
        <w:rPr>
          <w:rFonts w:eastAsia="Times"/>
          <w:sz w:val="22"/>
          <w:szCs w:val="22"/>
          <w:lang w:val="en-US" w:eastAsia="de-DE"/>
        </w:rPr>
        <w:t>Each microservice can be deployed independently, allowing for more frequent updates and quicker iteration without affecting other services</w:t>
      </w:r>
      <w:r>
        <w:rPr>
          <w:rFonts w:eastAsia="Times"/>
          <w:sz w:val="22"/>
          <w:szCs w:val="22"/>
          <w:lang w:val="en-US" w:eastAsia="de-DE"/>
        </w:rPr>
        <w:t xml:space="preserve"> [2]</w:t>
      </w:r>
      <w:r w:rsidRPr="009878D4">
        <w:rPr>
          <w:rFonts w:eastAsia="Times"/>
          <w:sz w:val="22"/>
          <w:szCs w:val="22"/>
          <w:lang w:val="en-US" w:eastAsia="de-DE"/>
        </w:rPr>
        <w:t>.</w:t>
      </w:r>
    </w:p>
    <w:p w14:paraId="1D69873C" w14:textId="77777777" w:rsidR="009878D4" w:rsidRPr="009878D4" w:rsidRDefault="009878D4" w:rsidP="009878D4">
      <w:pPr>
        <w:rPr>
          <w:rFonts w:eastAsia="Times"/>
          <w:sz w:val="22"/>
          <w:szCs w:val="22"/>
          <w:lang w:val="en-US" w:eastAsia="de-DE"/>
        </w:rPr>
      </w:pPr>
      <w:r w:rsidRPr="009878D4">
        <w:rPr>
          <w:rFonts w:eastAsia="Times"/>
          <w:sz w:val="22"/>
          <w:szCs w:val="22"/>
          <w:lang w:val="en-US" w:eastAsia="de-DE"/>
        </w:rPr>
        <w:t>Example:</w:t>
      </w:r>
    </w:p>
    <w:p w14:paraId="7475BBD2" w14:textId="77777777" w:rsidR="009878D4" w:rsidRDefault="009878D4" w:rsidP="009878D4">
      <w:pPr>
        <w:rPr>
          <w:rFonts w:eastAsia="Times"/>
          <w:sz w:val="22"/>
          <w:szCs w:val="22"/>
          <w:lang w:val="en-US" w:eastAsia="de-DE"/>
        </w:rPr>
      </w:pPr>
      <w:r w:rsidRPr="009878D4">
        <w:rPr>
          <w:rFonts w:eastAsia="Times"/>
          <w:sz w:val="22"/>
          <w:szCs w:val="22"/>
          <w:lang w:val="en-US" w:eastAsia="de-DE"/>
        </w:rPr>
        <w:t>If you need to update the Product Service to add new filtering options, you can deploy this update without touching the User Service or the Order Service. This reduces deployment risk and accelerates release cycles.</w:t>
      </w:r>
    </w:p>
    <w:p w14:paraId="2E4AB486" w14:textId="77777777" w:rsidR="009878D4" w:rsidRPr="009878D4" w:rsidRDefault="009878D4" w:rsidP="009878D4">
      <w:pPr>
        <w:rPr>
          <w:rFonts w:eastAsia="Times"/>
          <w:sz w:val="22"/>
          <w:szCs w:val="22"/>
          <w:lang w:val="en-US" w:eastAsia="de-DE"/>
        </w:rPr>
      </w:pPr>
    </w:p>
    <w:p w14:paraId="63B35BE0" w14:textId="09A4E286" w:rsidR="009878D4" w:rsidRPr="009878D4" w:rsidRDefault="009878D4" w:rsidP="009878D4">
      <w:pPr>
        <w:rPr>
          <w:rFonts w:eastAsia="Times"/>
          <w:sz w:val="22"/>
          <w:szCs w:val="22"/>
          <w:lang w:val="en-US" w:eastAsia="de-DE"/>
        </w:rPr>
      </w:pPr>
      <w:r w:rsidRPr="009878D4">
        <w:rPr>
          <w:rFonts w:eastAsia="Times"/>
          <w:sz w:val="22"/>
          <w:szCs w:val="22"/>
          <w:lang w:val="en-US" w:eastAsia="de-DE"/>
        </w:rPr>
        <w:t>Improved Developer Productivity</w:t>
      </w:r>
    </w:p>
    <w:p w14:paraId="72D8927D" w14:textId="7D7EBAF1" w:rsidR="009878D4" w:rsidRPr="009878D4" w:rsidRDefault="009878D4" w:rsidP="009878D4">
      <w:pPr>
        <w:rPr>
          <w:rFonts w:eastAsia="Times"/>
          <w:sz w:val="22"/>
          <w:szCs w:val="22"/>
          <w:lang w:val="en-US" w:eastAsia="de-DE"/>
        </w:rPr>
      </w:pPr>
      <w:r w:rsidRPr="009878D4">
        <w:rPr>
          <w:rFonts w:eastAsia="Times"/>
          <w:sz w:val="22"/>
          <w:szCs w:val="22"/>
          <w:lang w:val="en-US" w:eastAsia="de-DE"/>
        </w:rPr>
        <w:t>Teams can work on different services simultaneously without waiting for others to complete their work. This parallel development speeds up overall progress and fosters innovation</w:t>
      </w:r>
      <w:r>
        <w:rPr>
          <w:rFonts w:eastAsia="Times"/>
          <w:sz w:val="22"/>
          <w:szCs w:val="22"/>
          <w:lang w:val="en-US" w:eastAsia="de-DE"/>
        </w:rPr>
        <w:t xml:space="preserve"> [2]</w:t>
      </w:r>
      <w:r w:rsidRPr="009878D4">
        <w:rPr>
          <w:rFonts w:eastAsia="Times"/>
          <w:sz w:val="22"/>
          <w:szCs w:val="22"/>
          <w:lang w:val="en-US" w:eastAsia="de-DE"/>
        </w:rPr>
        <w:t>.</w:t>
      </w:r>
    </w:p>
    <w:p w14:paraId="7978B7BF" w14:textId="77777777" w:rsidR="009878D4" w:rsidRPr="009878D4" w:rsidRDefault="009878D4" w:rsidP="009878D4">
      <w:pPr>
        <w:rPr>
          <w:rFonts w:eastAsia="Times"/>
          <w:sz w:val="22"/>
          <w:szCs w:val="22"/>
          <w:lang w:val="en-US" w:eastAsia="de-DE"/>
        </w:rPr>
      </w:pPr>
      <w:r w:rsidRPr="009878D4">
        <w:rPr>
          <w:rFonts w:eastAsia="Times"/>
          <w:sz w:val="22"/>
          <w:szCs w:val="22"/>
          <w:lang w:val="en-US" w:eastAsia="de-DE"/>
        </w:rPr>
        <w:t>Example:</w:t>
      </w:r>
    </w:p>
    <w:p w14:paraId="54B56F76" w14:textId="7E788C33" w:rsidR="009878D4" w:rsidRPr="001040A7" w:rsidRDefault="009878D4" w:rsidP="001040A7">
      <w:pPr>
        <w:rPr>
          <w:rFonts w:eastAsia="Times"/>
          <w:sz w:val="22"/>
          <w:szCs w:val="22"/>
          <w:lang w:val="en-US" w:eastAsia="de-DE"/>
        </w:rPr>
      </w:pPr>
      <w:r w:rsidRPr="009878D4">
        <w:rPr>
          <w:rFonts w:eastAsia="Times"/>
          <w:sz w:val="22"/>
          <w:szCs w:val="22"/>
          <w:lang w:val="en-US" w:eastAsia="de-DE"/>
        </w:rPr>
        <w:t>A development team focused on the Order Service can add new payment methods while another team enhances the User Service with additional authentication features, allowing both services to evolve independently</w:t>
      </w:r>
      <w:r>
        <w:rPr>
          <w:rFonts w:eastAsia="Times"/>
          <w:sz w:val="22"/>
          <w:szCs w:val="22"/>
          <w:lang w:val="en-US" w:eastAsia="de-DE"/>
        </w:rPr>
        <w:t xml:space="preserve"> </w:t>
      </w:r>
    </w:p>
    <w:p w14:paraId="0D5E66D4" w14:textId="77777777" w:rsidR="0001061E" w:rsidRPr="0001061E" w:rsidRDefault="0001061E" w:rsidP="00105BC8">
      <w:pPr>
        <w:pStyle w:val="Heading2"/>
      </w:pPr>
      <w:r w:rsidRPr="0001061E">
        <w:t>Challenges in Microservices</w:t>
      </w:r>
    </w:p>
    <w:p w14:paraId="10A8D41E" w14:textId="50093C62" w:rsidR="00CB12D1" w:rsidRPr="00CB12D1" w:rsidRDefault="00CB12D1" w:rsidP="00CB12D1">
      <w:pPr>
        <w:pStyle w:val="Heading3"/>
        <w:numPr>
          <w:ilvl w:val="0"/>
          <w:numId w:val="0"/>
        </w:numPr>
        <w:spacing w:before="420" w:after="0"/>
        <w:textAlignment w:val="baseline"/>
        <w:rPr>
          <w:rFonts w:eastAsia="Times" w:cs="Times New Roman"/>
          <w:b w:val="0"/>
          <w:bCs w:val="0"/>
          <w:sz w:val="22"/>
          <w:szCs w:val="22"/>
          <w:lang w:val="en-US" w:eastAsia="de-DE"/>
        </w:rPr>
      </w:pPr>
      <w:r w:rsidRPr="00CB12D1">
        <w:rPr>
          <w:rFonts w:eastAsia="Times" w:cs="Times New Roman"/>
          <w:b w:val="0"/>
          <w:bCs w:val="0"/>
          <w:sz w:val="22"/>
          <w:szCs w:val="22"/>
          <w:lang w:val="en-US" w:eastAsia="de-DE"/>
        </w:rPr>
        <w:t>Complexity</w:t>
      </w:r>
    </w:p>
    <w:p w14:paraId="37DE47FC" w14:textId="6BDBCEAB" w:rsidR="00CB12D1" w:rsidRPr="00CB12D1" w:rsidRDefault="00CB12D1" w:rsidP="00CB12D1">
      <w:pPr>
        <w:pStyle w:val="NormalWeb"/>
        <w:spacing w:before="75"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Microservices offer flexibility and modularity. However, development teams tend to face many challenges, including service communication, data consistency, and distributed system management</w:t>
      </w:r>
      <w:r w:rsidR="00DC1F36">
        <w:rPr>
          <w:rFonts w:ascii="Arial" w:eastAsia="Times" w:hAnsi="Arial"/>
          <w:sz w:val="22"/>
          <w:szCs w:val="22"/>
          <w:lang w:val="en-US" w:eastAsia="de-DE"/>
        </w:rPr>
        <w:t xml:space="preserve"> [4]</w:t>
      </w:r>
      <w:r w:rsidRPr="00CB12D1">
        <w:rPr>
          <w:rFonts w:ascii="Arial" w:eastAsia="Times" w:hAnsi="Arial"/>
          <w:sz w:val="22"/>
          <w:szCs w:val="22"/>
          <w:lang w:val="en-US" w:eastAsia="de-DE"/>
        </w:rPr>
        <w:t>. </w:t>
      </w:r>
    </w:p>
    <w:p w14:paraId="657C5427" w14:textId="4A16E0C8" w:rsidR="00CB12D1" w:rsidRPr="00CB12D1" w:rsidRDefault="00CB12D1" w:rsidP="00CB12D1">
      <w:pPr>
        <w:pStyle w:val="NormalWeb"/>
        <w:spacing w:before="420"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 xml:space="preserve">Building, running, and governing a microservices-based app demands </w:t>
      </w:r>
      <w:r w:rsidR="001040A7" w:rsidRPr="00CB12D1">
        <w:rPr>
          <w:rFonts w:ascii="Arial" w:eastAsia="Times" w:hAnsi="Arial"/>
          <w:sz w:val="22"/>
          <w:szCs w:val="22"/>
          <w:lang w:val="en-US" w:eastAsia="de-DE"/>
        </w:rPr>
        <w:t>specialized</w:t>
      </w:r>
      <w:r w:rsidRPr="00CB12D1">
        <w:rPr>
          <w:rFonts w:ascii="Arial" w:eastAsia="Times" w:hAnsi="Arial"/>
          <w:sz w:val="22"/>
          <w:szCs w:val="22"/>
          <w:lang w:val="en-US" w:eastAsia="de-DE"/>
        </w:rPr>
        <w:t xml:space="preserve"> skills, tools, and advanced monitoring and orchestration capabilities. Companies need to invest in the infrastructure, automation, and DevOps practices to handle the complexity associated with microservices.  </w:t>
      </w:r>
    </w:p>
    <w:p w14:paraId="6DB5528D" w14:textId="77777777" w:rsidR="00CB12D1" w:rsidRPr="00CB12D1" w:rsidRDefault="00CB12D1" w:rsidP="00CB12D1">
      <w:pPr>
        <w:pStyle w:val="Heading3"/>
        <w:numPr>
          <w:ilvl w:val="0"/>
          <w:numId w:val="0"/>
        </w:numPr>
        <w:spacing w:before="420" w:after="0"/>
        <w:ind w:left="720" w:hanging="720"/>
        <w:textAlignment w:val="baseline"/>
        <w:rPr>
          <w:rFonts w:eastAsia="Times" w:cs="Times New Roman"/>
          <w:b w:val="0"/>
          <w:bCs w:val="0"/>
          <w:sz w:val="22"/>
          <w:szCs w:val="22"/>
          <w:lang w:val="en-US" w:eastAsia="de-DE"/>
        </w:rPr>
      </w:pPr>
      <w:r w:rsidRPr="00CB12D1">
        <w:rPr>
          <w:rFonts w:eastAsia="Times" w:cs="Times New Roman"/>
          <w:b w:val="0"/>
          <w:bCs w:val="0"/>
          <w:sz w:val="22"/>
          <w:szCs w:val="22"/>
          <w:lang w:val="en-US" w:eastAsia="de-DE"/>
        </w:rPr>
        <w:t>Distributed System Challenges</w:t>
      </w:r>
    </w:p>
    <w:p w14:paraId="602CEB20" w14:textId="77777777" w:rsidR="00CB12D1" w:rsidRPr="00CB12D1" w:rsidRDefault="00CB12D1" w:rsidP="00CB12D1">
      <w:pPr>
        <w:pStyle w:val="NormalWeb"/>
        <w:spacing w:before="75"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In the microservice architecture, communication between services happens via a network, which leads to increased latency, networking overhead, and potential failure points. </w:t>
      </w:r>
    </w:p>
    <w:p w14:paraId="364506DD" w14:textId="29F5B068" w:rsidR="00CB12D1" w:rsidRPr="00CB12D1" w:rsidRDefault="00CB12D1" w:rsidP="00CB12D1">
      <w:pPr>
        <w:pStyle w:val="NormalWeb"/>
        <w:spacing w:before="420"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 xml:space="preserve">Securing reliable communication, coping with network failures and maintaining data consistency among the distributed services can be hard. </w:t>
      </w:r>
      <w:r w:rsidR="001040A7" w:rsidRPr="00CB12D1">
        <w:rPr>
          <w:rFonts w:ascii="Arial" w:eastAsia="Times" w:hAnsi="Arial"/>
          <w:sz w:val="22"/>
          <w:szCs w:val="22"/>
          <w:lang w:val="en-US" w:eastAsia="de-DE"/>
        </w:rPr>
        <w:t>Organizations</w:t>
      </w:r>
      <w:r w:rsidRPr="00CB12D1">
        <w:rPr>
          <w:rFonts w:ascii="Arial" w:eastAsia="Times" w:hAnsi="Arial"/>
          <w:sz w:val="22"/>
          <w:szCs w:val="22"/>
          <w:lang w:val="en-US" w:eastAsia="de-DE"/>
        </w:rPr>
        <w:t xml:space="preserve"> must develop resilient communication patterns, such as circuit breakers, retries, and procedures, to mitigate such challenges</w:t>
      </w:r>
      <w:r w:rsidR="00DC1F36">
        <w:rPr>
          <w:rFonts w:ascii="Arial" w:eastAsia="Times" w:hAnsi="Arial"/>
          <w:sz w:val="22"/>
          <w:szCs w:val="22"/>
          <w:lang w:val="en-US" w:eastAsia="de-DE"/>
        </w:rPr>
        <w:t xml:space="preserve"> [4]</w:t>
      </w:r>
      <w:r w:rsidR="00DC1F36" w:rsidRPr="00CB12D1">
        <w:rPr>
          <w:rFonts w:ascii="Arial" w:eastAsia="Times" w:hAnsi="Arial"/>
          <w:sz w:val="22"/>
          <w:szCs w:val="22"/>
          <w:lang w:val="en-US" w:eastAsia="de-DE"/>
        </w:rPr>
        <w:t>. </w:t>
      </w:r>
    </w:p>
    <w:p w14:paraId="112516C4" w14:textId="77777777" w:rsidR="00CB12D1" w:rsidRPr="00CB12D1" w:rsidRDefault="00CB12D1" w:rsidP="00CB12D1">
      <w:pPr>
        <w:pStyle w:val="Heading3"/>
        <w:numPr>
          <w:ilvl w:val="0"/>
          <w:numId w:val="0"/>
        </w:numPr>
        <w:spacing w:before="420" w:after="0"/>
        <w:ind w:left="720" w:hanging="720"/>
        <w:textAlignment w:val="baseline"/>
        <w:rPr>
          <w:rFonts w:eastAsia="Times" w:cs="Times New Roman"/>
          <w:b w:val="0"/>
          <w:bCs w:val="0"/>
          <w:sz w:val="22"/>
          <w:szCs w:val="22"/>
          <w:lang w:val="en-US" w:eastAsia="de-DE"/>
        </w:rPr>
      </w:pPr>
      <w:r w:rsidRPr="00CB12D1">
        <w:rPr>
          <w:rFonts w:eastAsia="Times" w:cs="Times New Roman"/>
          <w:b w:val="0"/>
          <w:bCs w:val="0"/>
          <w:sz w:val="22"/>
          <w:szCs w:val="22"/>
          <w:lang w:val="en-US" w:eastAsia="de-DE"/>
        </w:rPr>
        <w:t>Operational Overhead</w:t>
      </w:r>
    </w:p>
    <w:p w14:paraId="56E725CF" w14:textId="6B7096AD" w:rsidR="00CB12D1" w:rsidRPr="00CB12D1" w:rsidRDefault="00CB12D1" w:rsidP="00CB12D1">
      <w:pPr>
        <w:pStyle w:val="NormalWeb"/>
        <w:spacing w:before="75"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 xml:space="preserve">The operational overhead associated with running </w:t>
      </w:r>
      <w:r w:rsidR="00D24AC0" w:rsidRPr="00CB12D1">
        <w:rPr>
          <w:rFonts w:ascii="Arial" w:eastAsia="Times" w:hAnsi="Arial"/>
          <w:sz w:val="22"/>
          <w:szCs w:val="22"/>
          <w:lang w:val="en-US" w:eastAsia="de-DE"/>
        </w:rPr>
        <w:t>many</w:t>
      </w:r>
      <w:r w:rsidRPr="00CB12D1">
        <w:rPr>
          <w:rFonts w:ascii="Arial" w:eastAsia="Times" w:hAnsi="Arial"/>
          <w:sz w:val="22"/>
          <w:szCs w:val="22"/>
          <w:lang w:val="en-US" w:eastAsia="de-DE"/>
        </w:rPr>
        <w:t xml:space="preserve"> microservices in production environments is huge. Examples of tasks that become more complicated in a distributed system are monitoring, logging, debugging, and tracing.  </w:t>
      </w:r>
    </w:p>
    <w:p w14:paraId="7CA25069" w14:textId="4E1A53C6" w:rsidR="00CB12D1" w:rsidRPr="00CB12D1" w:rsidRDefault="00CB12D1" w:rsidP="00CB12D1">
      <w:pPr>
        <w:pStyle w:val="NormalWeb"/>
        <w:spacing w:before="420"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lastRenderedPageBreak/>
        <w:t xml:space="preserve">Companies require reliable monitoring and observability of threats to gain knowledge of the health and efficiency of individual services and the </w:t>
      </w:r>
      <w:r w:rsidR="00D24AC0" w:rsidRPr="00CB12D1">
        <w:rPr>
          <w:rFonts w:ascii="Arial" w:eastAsia="Times" w:hAnsi="Arial"/>
          <w:sz w:val="22"/>
          <w:szCs w:val="22"/>
          <w:lang w:val="en-US" w:eastAsia="de-DE"/>
        </w:rPr>
        <w:t>system</w:t>
      </w:r>
      <w:r w:rsidRPr="00CB12D1">
        <w:rPr>
          <w:rFonts w:ascii="Arial" w:eastAsia="Times" w:hAnsi="Arial"/>
          <w:sz w:val="22"/>
          <w:szCs w:val="22"/>
          <w:lang w:val="en-US" w:eastAsia="de-DE"/>
        </w:rPr>
        <w:t>. Moreover, service dependencies management, versioning, and backward compatibility increase the operational complexity of microservices</w:t>
      </w:r>
      <w:r w:rsidR="00DC1F36">
        <w:rPr>
          <w:rFonts w:ascii="Arial" w:eastAsia="Times" w:hAnsi="Arial"/>
          <w:sz w:val="22"/>
          <w:szCs w:val="22"/>
          <w:lang w:val="en-US" w:eastAsia="de-DE"/>
        </w:rPr>
        <w:t xml:space="preserve"> [4]</w:t>
      </w:r>
      <w:r w:rsidR="00DC1F36" w:rsidRPr="00CB12D1">
        <w:rPr>
          <w:rFonts w:ascii="Arial" w:eastAsia="Times" w:hAnsi="Arial"/>
          <w:sz w:val="22"/>
          <w:szCs w:val="22"/>
          <w:lang w:val="en-US" w:eastAsia="de-DE"/>
        </w:rPr>
        <w:t>. </w:t>
      </w:r>
    </w:p>
    <w:p w14:paraId="79F3C0A8" w14:textId="77777777" w:rsidR="00CB12D1" w:rsidRPr="00CB12D1" w:rsidRDefault="00CB12D1" w:rsidP="00CB12D1">
      <w:pPr>
        <w:pStyle w:val="Heading3"/>
        <w:numPr>
          <w:ilvl w:val="0"/>
          <w:numId w:val="0"/>
        </w:numPr>
        <w:spacing w:before="420" w:after="0"/>
        <w:ind w:left="720" w:hanging="720"/>
        <w:textAlignment w:val="baseline"/>
        <w:rPr>
          <w:rFonts w:eastAsia="Times" w:cs="Times New Roman"/>
          <w:b w:val="0"/>
          <w:bCs w:val="0"/>
          <w:sz w:val="22"/>
          <w:szCs w:val="22"/>
          <w:lang w:val="en-US" w:eastAsia="de-DE"/>
        </w:rPr>
      </w:pPr>
      <w:r w:rsidRPr="00CB12D1">
        <w:rPr>
          <w:rFonts w:eastAsia="Times" w:cs="Times New Roman"/>
          <w:b w:val="0"/>
          <w:bCs w:val="0"/>
          <w:sz w:val="22"/>
          <w:szCs w:val="22"/>
          <w:lang w:val="en-US" w:eastAsia="de-DE"/>
        </w:rPr>
        <w:t>Data Management</w:t>
      </w:r>
    </w:p>
    <w:p w14:paraId="1732D842" w14:textId="00048FC0" w:rsidR="00CB12D1" w:rsidRPr="00CB12D1" w:rsidRDefault="00CB12D1" w:rsidP="00CB12D1">
      <w:pPr>
        <w:pStyle w:val="NormalWeb"/>
        <w:spacing w:before="75"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 xml:space="preserve">In a microservices architecture, each service has its data store, and there can be a duplication of data, thereby leading to inconsistency and </w:t>
      </w:r>
      <w:r w:rsidR="00D24AC0" w:rsidRPr="00CB12D1">
        <w:rPr>
          <w:rFonts w:ascii="Arial" w:eastAsia="Times" w:hAnsi="Arial"/>
          <w:sz w:val="22"/>
          <w:szCs w:val="22"/>
          <w:lang w:val="en-US" w:eastAsia="de-DE"/>
        </w:rPr>
        <w:t>synchronization</w:t>
      </w:r>
      <w:r w:rsidRPr="00CB12D1">
        <w:rPr>
          <w:rFonts w:ascii="Arial" w:eastAsia="Times" w:hAnsi="Arial"/>
          <w:sz w:val="22"/>
          <w:szCs w:val="22"/>
          <w:lang w:val="en-US" w:eastAsia="de-DE"/>
        </w:rPr>
        <w:t xml:space="preserve"> issues. </w:t>
      </w:r>
    </w:p>
    <w:p w14:paraId="149F0CC2" w14:textId="7004CDE4" w:rsidR="00CB12D1" w:rsidRPr="00CB12D1" w:rsidRDefault="00CB12D1" w:rsidP="00CB12D1">
      <w:pPr>
        <w:pStyle w:val="NormalWeb"/>
        <w:spacing w:before="420"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Ensuring data consistency across distributed systems involves meticulously designing and implementing data management techniques like event sourcing, eventual consistency, and distributed transactions</w:t>
      </w:r>
      <w:r w:rsidR="00DC1F36">
        <w:rPr>
          <w:rFonts w:ascii="Arial" w:eastAsia="Times" w:hAnsi="Arial"/>
          <w:sz w:val="22"/>
          <w:szCs w:val="22"/>
          <w:lang w:val="en-US" w:eastAsia="de-DE"/>
        </w:rPr>
        <w:t xml:space="preserve"> [4]</w:t>
      </w:r>
      <w:r w:rsidR="00DC1F36" w:rsidRPr="00CB12D1">
        <w:rPr>
          <w:rFonts w:ascii="Arial" w:eastAsia="Times" w:hAnsi="Arial"/>
          <w:sz w:val="22"/>
          <w:szCs w:val="22"/>
          <w:lang w:val="en-US" w:eastAsia="de-DE"/>
        </w:rPr>
        <w:t>. </w:t>
      </w:r>
    </w:p>
    <w:p w14:paraId="34B92B78" w14:textId="1330F78F" w:rsidR="00CB12D1" w:rsidRPr="00CB12D1" w:rsidRDefault="00B16760" w:rsidP="00CB12D1">
      <w:pPr>
        <w:pStyle w:val="NormalWeb"/>
        <w:spacing w:before="420"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Organizations</w:t>
      </w:r>
      <w:r w:rsidR="00CB12D1" w:rsidRPr="00CB12D1">
        <w:rPr>
          <w:rFonts w:ascii="Arial" w:eastAsia="Times" w:hAnsi="Arial"/>
          <w:sz w:val="22"/>
          <w:szCs w:val="22"/>
          <w:lang w:val="en-US" w:eastAsia="de-DE"/>
        </w:rPr>
        <w:t xml:space="preserve"> are required to meticulously govern data access and maintain data integrity to prevent data corruption and related problems.</w:t>
      </w:r>
    </w:p>
    <w:p w14:paraId="3EC56EE3" w14:textId="77777777" w:rsidR="00CB12D1" w:rsidRPr="00CB12D1" w:rsidRDefault="00CB12D1" w:rsidP="00CB12D1">
      <w:pPr>
        <w:pStyle w:val="Heading3"/>
        <w:numPr>
          <w:ilvl w:val="0"/>
          <w:numId w:val="0"/>
        </w:numPr>
        <w:spacing w:before="420" w:after="0"/>
        <w:ind w:left="720" w:hanging="720"/>
        <w:textAlignment w:val="baseline"/>
        <w:rPr>
          <w:rFonts w:eastAsia="Times" w:cs="Times New Roman"/>
          <w:b w:val="0"/>
          <w:bCs w:val="0"/>
          <w:sz w:val="22"/>
          <w:szCs w:val="22"/>
          <w:lang w:val="en-US" w:eastAsia="de-DE"/>
        </w:rPr>
      </w:pPr>
      <w:r w:rsidRPr="00CB12D1">
        <w:rPr>
          <w:rFonts w:eastAsia="Times" w:cs="Times New Roman"/>
          <w:b w:val="0"/>
          <w:bCs w:val="0"/>
          <w:sz w:val="22"/>
          <w:szCs w:val="22"/>
          <w:lang w:val="en-US" w:eastAsia="de-DE"/>
        </w:rPr>
        <w:t>Service Discovery and Communication</w:t>
      </w:r>
    </w:p>
    <w:p w14:paraId="373BE191" w14:textId="6428A529" w:rsidR="00CB12D1" w:rsidRPr="00CB12D1" w:rsidRDefault="00CB12D1" w:rsidP="00CB12D1">
      <w:pPr>
        <w:pStyle w:val="NormalWeb"/>
        <w:spacing w:before="75"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 xml:space="preserve">Microservices </w:t>
      </w:r>
      <w:r w:rsidR="00D24AC0" w:rsidRPr="00CB12D1">
        <w:rPr>
          <w:rFonts w:ascii="Arial" w:eastAsia="Times" w:hAnsi="Arial"/>
          <w:sz w:val="22"/>
          <w:szCs w:val="22"/>
          <w:lang w:val="en-US" w:eastAsia="de-DE"/>
        </w:rPr>
        <w:t>must</w:t>
      </w:r>
      <w:r w:rsidRPr="00CB12D1">
        <w:rPr>
          <w:rFonts w:ascii="Arial" w:eastAsia="Times" w:hAnsi="Arial"/>
          <w:sz w:val="22"/>
          <w:szCs w:val="22"/>
          <w:lang w:val="en-US" w:eastAsia="de-DE"/>
        </w:rPr>
        <w:t xml:space="preserve"> discover and talk to each other dynamically. Therefore, a strong service discovery mechanism is needed. Managing service endpoints, load balancing, and failover across distributed services is hard</w:t>
      </w:r>
      <w:r w:rsidR="00DC1F36">
        <w:rPr>
          <w:rFonts w:ascii="Arial" w:eastAsia="Times" w:hAnsi="Arial"/>
          <w:sz w:val="22"/>
          <w:szCs w:val="22"/>
          <w:lang w:val="en-US" w:eastAsia="de-DE"/>
        </w:rPr>
        <w:t xml:space="preserve"> [4]</w:t>
      </w:r>
      <w:r w:rsidR="00DC1F36" w:rsidRPr="00CB12D1">
        <w:rPr>
          <w:rFonts w:ascii="Arial" w:eastAsia="Times" w:hAnsi="Arial"/>
          <w:sz w:val="22"/>
          <w:szCs w:val="22"/>
          <w:lang w:val="en-US" w:eastAsia="de-DE"/>
        </w:rPr>
        <w:t>. </w:t>
      </w:r>
    </w:p>
    <w:p w14:paraId="0F494F1F" w14:textId="0BB53470" w:rsidR="00CB12D1" w:rsidRPr="00CB12D1" w:rsidRDefault="00BE5387" w:rsidP="00CB12D1">
      <w:pPr>
        <w:pStyle w:val="NormalWeb"/>
        <w:spacing w:before="420" w:beforeAutospacing="0" w:after="0" w:afterAutospacing="0"/>
        <w:textAlignment w:val="baseline"/>
        <w:rPr>
          <w:rFonts w:ascii="Arial" w:eastAsia="Times" w:hAnsi="Arial"/>
          <w:sz w:val="22"/>
          <w:szCs w:val="22"/>
          <w:lang w:val="en-US" w:eastAsia="de-DE"/>
        </w:rPr>
      </w:pPr>
      <w:r w:rsidRPr="00CB12D1">
        <w:rPr>
          <w:rFonts w:ascii="Arial" w:eastAsia="Times" w:hAnsi="Arial"/>
          <w:sz w:val="22"/>
          <w:szCs w:val="22"/>
          <w:lang w:val="en-US" w:eastAsia="de-DE"/>
        </w:rPr>
        <w:t>Organizations</w:t>
      </w:r>
      <w:r w:rsidR="00CB12D1" w:rsidRPr="00CB12D1">
        <w:rPr>
          <w:rFonts w:ascii="Arial" w:eastAsia="Times" w:hAnsi="Arial"/>
          <w:sz w:val="22"/>
          <w:szCs w:val="22"/>
          <w:lang w:val="en-US" w:eastAsia="de-DE"/>
        </w:rPr>
        <w:t xml:space="preserve"> should apply service registry and discovery solutions, for instance, Consul or Eureka, to simplify the communication between services. Furthermore, resilient communication patterns, like the service mesh architectures, improve reliability and tolerance to faults. </w:t>
      </w:r>
    </w:p>
    <w:p w14:paraId="1283B80B" w14:textId="36B8B1AF" w:rsidR="009878D4" w:rsidRPr="00CB12D1" w:rsidRDefault="009878D4" w:rsidP="009878D4">
      <w:pPr>
        <w:rPr>
          <w:rFonts w:eastAsia="Times"/>
          <w:sz w:val="22"/>
          <w:szCs w:val="22"/>
          <w:lang w:val="en-US" w:eastAsia="de-DE"/>
        </w:rPr>
        <w:sectPr w:rsidR="009878D4" w:rsidRPr="00CB12D1" w:rsidSect="009C4603">
          <w:headerReference w:type="default" r:id="rId17"/>
          <w:headerReference w:type="first" r:id="rId18"/>
          <w:pgSz w:w="11907" w:h="16840" w:code="9"/>
          <w:pgMar w:top="1701" w:right="1418" w:bottom="1134" w:left="1701" w:header="567" w:footer="1134" w:gutter="0"/>
          <w:cols w:space="720"/>
        </w:sectPr>
      </w:pPr>
    </w:p>
    <w:p w14:paraId="372EE7AC" w14:textId="77777777" w:rsidR="00105BC8" w:rsidRDefault="00105BC8" w:rsidP="00105BC8">
      <w:pPr>
        <w:pStyle w:val="Heading2"/>
        <w:rPr>
          <w:lang w:val="en-US"/>
        </w:rPr>
      </w:pPr>
      <w:r w:rsidRPr="00105BC8">
        <w:rPr>
          <w:lang w:val="en-US"/>
        </w:rPr>
        <w:lastRenderedPageBreak/>
        <w:t>Centralized vs. Local Configuration</w:t>
      </w:r>
    </w:p>
    <w:p w14:paraId="25C43B01" w14:textId="1E6175FF" w:rsidR="00CE7DC2" w:rsidRPr="00AA28DB" w:rsidRDefault="00AA28DB" w:rsidP="00AA28DB">
      <w:pPr>
        <w:pStyle w:val="Heading2"/>
        <w:numPr>
          <w:ilvl w:val="0"/>
          <w:numId w:val="0"/>
        </w:numPr>
        <w:shd w:val="clear" w:color="auto" w:fill="FFFFFF"/>
        <w:spacing w:before="0" w:after="360"/>
        <w:ind w:left="578" w:hanging="578"/>
        <w:textAlignment w:val="baseline"/>
        <w:rPr>
          <w:rFonts w:eastAsia="Times"/>
          <w:b w:val="0"/>
          <w:sz w:val="22"/>
          <w:szCs w:val="22"/>
          <w:lang w:val="en-US" w:eastAsia="de-DE"/>
        </w:rPr>
      </w:pPr>
      <w:r w:rsidRPr="00AA28DB">
        <w:rPr>
          <w:rFonts w:eastAsia="Times"/>
          <w:b w:val="0"/>
          <w:sz w:val="22"/>
          <w:szCs w:val="22"/>
          <w:lang w:val="en-US" w:eastAsia="de-DE"/>
        </w:rPr>
        <w:t xml:space="preserve">Configurations are essential for the functioning of microservices. These encompass: Environment Variables: Such as database URLs, API keys, and credentials. Feature Flags: Allowing for the dynamic enabling or disabling of features. Service Endpoints: The URLs of other services for interaction. Rate Limits: Managing usage to prevent system overload. Poorly managed configurations can result in downtime, erratic behavior, or security risks. Therefore, implementing a strong strategy is imperative. Challenges in Configuration Management Decentralization: With numerous services, the local storage and management of configurations for each can result in inconsistencies. Environment-Specific Configurations: Different configurations are necessary for development, staging, and production environments. Dynamic Updates: Certain configurations, such as feature toggles or throttling limits, may need to be updated at runtime. Security Concerns: The storage of sensitive data like API keys or passwords requires careful handling to prevent breaches. Key Practices for Configuration Management 1. Externalize Configurations Avoid embedding configurations directly in your application code. Utilize configuration files, environment variables, or configuration management tools to externalize settings. This practice ensures consistency across various deployments and environments. Example: In Node.js, leverage environment variables with libraries such as </w:t>
      </w:r>
      <w:proofErr w:type="spellStart"/>
      <w:r w:rsidRPr="00AA28DB">
        <w:rPr>
          <w:rFonts w:eastAsia="Times"/>
          <w:b w:val="0"/>
          <w:sz w:val="22"/>
          <w:szCs w:val="22"/>
          <w:lang w:val="en-US" w:eastAsia="de-DE"/>
        </w:rPr>
        <w:t>dotenv</w:t>
      </w:r>
      <w:proofErr w:type="spellEnd"/>
      <w:r w:rsidRPr="00AA28DB">
        <w:rPr>
          <w:rFonts w:eastAsia="Times"/>
          <w:b w:val="0"/>
          <w:sz w:val="22"/>
          <w:szCs w:val="22"/>
          <w:lang w:val="en-US" w:eastAsia="de-DE"/>
        </w:rPr>
        <w:t>: require('</w:t>
      </w:r>
      <w:proofErr w:type="spellStart"/>
      <w:r w:rsidRPr="00AA28DB">
        <w:rPr>
          <w:rFonts w:eastAsia="Times"/>
          <w:b w:val="0"/>
          <w:sz w:val="22"/>
          <w:szCs w:val="22"/>
          <w:lang w:val="en-US" w:eastAsia="de-DE"/>
        </w:rPr>
        <w:t>dotenv</w:t>
      </w:r>
      <w:proofErr w:type="spellEnd"/>
      <w:r w:rsidRPr="00AA28DB">
        <w:rPr>
          <w:rFonts w:eastAsia="Times"/>
          <w:b w:val="0"/>
          <w:sz w:val="22"/>
          <w:szCs w:val="22"/>
          <w:lang w:val="en-US" w:eastAsia="de-DE"/>
        </w:rPr>
        <w:t xml:space="preserve">').config(); const </w:t>
      </w:r>
      <w:proofErr w:type="spellStart"/>
      <w:r w:rsidRPr="00AA28DB">
        <w:rPr>
          <w:rFonts w:eastAsia="Times"/>
          <w:b w:val="0"/>
          <w:sz w:val="22"/>
          <w:szCs w:val="22"/>
          <w:lang w:val="en-US" w:eastAsia="de-DE"/>
        </w:rPr>
        <w:t>dbHost</w:t>
      </w:r>
      <w:proofErr w:type="spellEnd"/>
      <w:r w:rsidRPr="00AA28DB">
        <w:rPr>
          <w:rFonts w:eastAsia="Times"/>
          <w:b w:val="0"/>
          <w:sz w:val="22"/>
          <w:szCs w:val="22"/>
          <w:lang w:val="en-US" w:eastAsia="de-DE"/>
        </w:rPr>
        <w:t xml:space="preserve"> = </w:t>
      </w:r>
      <w:proofErr w:type="spellStart"/>
      <w:r w:rsidRPr="00AA28DB">
        <w:rPr>
          <w:rFonts w:eastAsia="Times"/>
          <w:b w:val="0"/>
          <w:sz w:val="22"/>
          <w:szCs w:val="22"/>
          <w:lang w:val="en-US" w:eastAsia="de-DE"/>
        </w:rPr>
        <w:t>process.env.DB_HOST</w:t>
      </w:r>
      <w:proofErr w:type="spellEnd"/>
      <w:r w:rsidRPr="00AA28DB">
        <w:rPr>
          <w:rFonts w:eastAsia="Times"/>
          <w:b w:val="0"/>
          <w:sz w:val="22"/>
          <w:szCs w:val="22"/>
          <w:lang w:val="en-US" w:eastAsia="de-DE"/>
        </w:rPr>
        <w:t xml:space="preserve">; const </w:t>
      </w:r>
      <w:proofErr w:type="spellStart"/>
      <w:r w:rsidRPr="00AA28DB">
        <w:rPr>
          <w:rFonts w:eastAsia="Times"/>
          <w:b w:val="0"/>
          <w:sz w:val="22"/>
          <w:szCs w:val="22"/>
          <w:lang w:val="en-US" w:eastAsia="de-DE"/>
        </w:rPr>
        <w:t>apiKey</w:t>
      </w:r>
      <w:proofErr w:type="spellEnd"/>
      <w:r w:rsidRPr="00AA28DB">
        <w:rPr>
          <w:rFonts w:eastAsia="Times"/>
          <w:b w:val="0"/>
          <w:sz w:val="22"/>
          <w:szCs w:val="22"/>
          <w:lang w:val="en-US" w:eastAsia="de-DE"/>
        </w:rPr>
        <w:t xml:space="preserve"> = </w:t>
      </w:r>
      <w:proofErr w:type="spellStart"/>
      <w:r w:rsidRPr="00AA28DB">
        <w:rPr>
          <w:rFonts w:eastAsia="Times"/>
          <w:b w:val="0"/>
          <w:sz w:val="22"/>
          <w:szCs w:val="22"/>
          <w:lang w:val="en-US" w:eastAsia="de-DE"/>
        </w:rPr>
        <w:t>process.env.API_KEY</w:t>
      </w:r>
      <w:proofErr w:type="spellEnd"/>
      <w:r w:rsidRPr="00AA28DB">
        <w:rPr>
          <w:rFonts w:eastAsia="Times"/>
          <w:b w:val="0"/>
          <w:sz w:val="22"/>
          <w:szCs w:val="22"/>
          <w:lang w:val="en-US" w:eastAsia="de-DE"/>
        </w:rPr>
        <w:t xml:space="preserve">; 2. Centralized Configuration Management Implement centralized configuration management systems like Consul, </w:t>
      </w:r>
      <w:proofErr w:type="spellStart"/>
      <w:r w:rsidRPr="00AA28DB">
        <w:rPr>
          <w:rFonts w:eastAsia="Times"/>
          <w:b w:val="0"/>
          <w:sz w:val="22"/>
          <w:szCs w:val="22"/>
          <w:lang w:val="en-US" w:eastAsia="de-DE"/>
        </w:rPr>
        <w:t>etcd</w:t>
      </w:r>
      <w:proofErr w:type="spellEnd"/>
      <w:r w:rsidRPr="00AA28DB">
        <w:rPr>
          <w:rFonts w:eastAsia="Times"/>
          <w:b w:val="0"/>
          <w:sz w:val="22"/>
          <w:szCs w:val="22"/>
          <w:lang w:val="en-US" w:eastAsia="de-DE"/>
        </w:rPr>
        <w:t xml:space="preserve">, or Spring Cloud Config. These tools maintain configurations in a central repository, enabling services to dynamically retrieve their settings. Advantages: Uniformity across services. Simplified updates without the need for service redeployment. Secure access control. 3. Utilize Environment-Specific Configurations Keep distinct configuration files or entries for each environment (e.g., </w:t>
      </w:r>
      <w:proofErr w:type="spellStart"/>
      <w:r w:rsidRPr="00AA28DB">
        <w:rPr>
          <w:rFonts w:eastAsia="Times"/>
          <w:b w:val="0"/>
          <w:sz w:val="22"/>
          <w:szCs w:val="22"/>
          <w:lang w:val="en-US" w:eastAsia="de-DE"/>
        </w:rPr>
        <w:t>config.dev.json</w:t>
      </w:r>
      <w:proofErr w:type="spellEnd"/>
      <w:r w:rsidRPr="00AA28DB">
        <w:rPr>
          <w:rFonts w:eastAsia="Times"/>
          <w:b w:val="0"/>
          <w:sz w:val="22"/>
          <w:szCs w:val="22"/>
          <w:lang w:val="en-US" w:eastAsia="de-DE"/>
        </w:rPr>
        <w:t xml:space="preserve">, </w:t>
      </w:r>
      <w:proofErr w:type="spellStart"/>
      <w:r w:rsidRPr="00AA28DB">
        <w:rPr>
          <w:rFonts w:eastAsia="Times"/>
          <w:b w:val="0"/>
          <w:sz w:val="22"/>
          <w:szCs w:val="22"/>
          <w:lang w:val="en-US" w:eastAsia="de-DE"/>
        </w:rPr>
        <w:t>config.prod.json</w:t>
      </w:r>
      <w:proofErr w:type="spellEnd"/>
      <w:r w:rsidRPr="00AA28DB">
        <w:rPr>
          <w:rFonts w:eastAsia="Times"/>
          <w:b w:val="0"/>
          <w:sz w:val="22"/>
          <w:szCs w:val="22"/>
          <w:lang w:val="en-US" w:eastAsia="de-DE"/>
        </w:rPr>
        <w:t>). This practice helps prevent the accidental deployment of incorrect settings</w:t>
      </w:r>
      <w:r>
        <w:rPr>
          <w:rFonts w:eastAsia="Times"/>
          <w:b w:val="0"/>
          <w:sz w:val="22"/>
          <w:szCs w:val="22"/>
          <w:lang w:val="en-US" w:eastAsia="de-DE"/>
        </w:rPr>
        <w:t xml:space="preserve"> [6]</w:t>
      </w:r>
      <w:r w:rsidRPr="00AA28DB">
        <w:rPr>
          <w:rFonts w:eastAsia="Times"/>
          <w:b w:val="0"/>
          <w:sz w:val="22"/>
          <w:szCs w:val="22"/>
          <w:lang w:val="en-US" w:eastAsia="de-DE"/>
        </w:rPr>
        <w:t>.</w:t>
      </w:r>
    </w:p>
    <w:p w14:paraId="2335E70D" w14:textId="0F2F2FD4" w:rsidR="00191879" w:rsidRDefault="00191879">
      <w:pPr>
        <w:spacing w:after="0" w:line="240" w:lineRule="auto"/>
        <w:jc w:val="left"/>
        <w:rPr>
          <w:rFonts w:eastAsia="Times"/>
          <w:sz w:val="22"/>
          <w:szCs w:val="22"/>
          <w:lang w:val="en-US" w:eastAsia="de-DE"/>
        </w:rPr>
      </w:pPr>
      <w:r>
        <w:rPr>
          <w:rFonts w:eastAsia="Times"/>
          <w:sz w:val="22"/>
          <w:szCs w:val="22"/>
          <w:lang w:val="en-US" w:eastAsia="de-DE"/>
        </w:rPr>
        <w:br w:type="page"/>
      </w:r>
    </w:p>
    <w:p w14:paraId="204A99CE" w14:textId="5145510C" w:rsidR="00CE7DC2" w:rsidRPr="00191879" w:rsidRDefault="00191879" w:rsidP="00191879">
      <w:pPr>
        <w:shd w:val="clear" w:color="auto" w:fill="FFFFFF"/>
        <w:spacing w:after="600"/>
        <w:textAlignment w:val="baseline"/>
        <w:rPr>
          <w:rFonts w:eastAsia="Times"/>
          <w:sz w:val="22"/>
          <w:szCs w:val="22"/>
          <w:lang w:val="en-US" w:eastAsia="de-DE"/>
        </w:rPr>
      </w:pPr>
      <w:r w:rsidRPr="00191879">
        <w:rPr>
          <w:rFonts w:eastAsia="Times"/>
          <w:sz w:val="22"/>
          <w:szCs w:val="22"/>
          <w:lang w:val="en-US" w:eastAsia="de-DE"/>
        </w:rPr>
        <w:lastRenderedPageBreak/>
        <w:t xml:space="preserve">Do we truly need to externalize? It appears that we are opening a Pandora's box here. Let us assess the advantages and disadvantages of having my configuration file (e.g., </w:t>
      </w:r>
      <w:proofErr w:type="spellStart"/>
      <w:r w:rsidRPr="00191879">
        <w:rPr>
          <w:rFonts w:eastAsia="Times"/>
          <w:sz w:val="22"/>
          <w:szCs w:val="22"/>
          <w:lang w:val="en-US" w:eastAsia="de-DE"/>
        </w:rPr>
        <w:t>config.json</w:t>
      </w:r>
      <w:proofErr w:type="spellEnd"/>
      <w:r w:rsidRPr="00191879">
        <w:rPr>
          <w:rFonts w:eastAsia="Times"/>
          <w:sz w:val="22"/>
          <w:szCs w:val="22"/>
          <w:lang w:val="en-US" w:eastAsia="de-DE"/>
        </w:rPr>
        <w:t xml:space="preserve">) alongside my Docker image. Advantages &amp; Disadvantages of embedded configuration: Advantages Simple to comprehend Facilitates testing configuration for a specific state in the codebase Local development is quite convenient to initiate Local modifications to the configuration file do not affect other developers. Deployment is straightforward. No need for versioning of configuration state. Disadvantages Secrets are exposed in the Git repository, which is undesirable. However, this can be alleviated by utilizing AWS SSM (Parameter Store). Modifying values is cumbersome: the entire CI pipeline must be triggered (dev, int, stage, </w:t>
      </w:r>
      <w:proofErr w:type="spellStart"/>
      <w:r w:rsidRPr="00191879">
        <w:rPr>
          <w:rFonts w:eastAsia="Times"/>
          <w:sz w:val="22"/>
          <w:szCs w:val="22"/>
          <w:lang w:val="en-US" w:eastAsia="de-DE"/>
        </w:rPr>
        <w:t>prd</w:t>
      </w:r>
      <w:proofErr w:type="spellEnd"/>
      <w:r w:rsidRPr="00191879">
        <w:rPr>
          <w:rFonts w:eastAsia="Times"/>
          <w:sz w:val="22"/>
          <w:szCs w:val="22"/>
          <w:lang w:val="en-US" w:eastAsia="de-DE"/>
        </w:rPr>
        <w:t>). This can take up to 1.5 hours :( Requires redeployment of containers. Advantages &amp; Disadvantages of externalizing to a service Let us examine the opposite side.... Advantages: Modifying values is swift. Solutions are available to poll for changes and reflect them without restarting the container. — That is convenient! Shared configuration among services can be defined in one location. Disadvantages: Uncertain about how local development operates. What if I am altering values during development? Do other individuals or services observe this private change? We will require a method to clone the configuration locally. More challenging to validate that a configuration change does not disrupt a service. Do we need to implement a rollback of configuration values? What if my configuration service is down, and my service cannot retrieve my external configuration? Taking a step back, what configuration values do we typically store, and what types of values would we modify at runtime? Let us consider, one could store the following information: Database Connection Information Timeout Values Service URLs https://service-a.com (yes, there is service discovery, but still, some URL needs to be stored) Feature Flags Other Constants? Which of these would we want to adjust post-deployment? Feature Flags, but we would want this to be persisted across deployments. Timeout values could be utilized for experimentation. However, they might be temporary.</w:t>
      </w:r>
    </w:p>
    <w:p w14:paraId="115FF96F" w14:textId="33D7256A" w:rsidR="000348E7" w:rsidRPr="00D24AC0" w:rsidRDefault="00E6152F" w:rsidP="00D24AC0">
      <w:pPr>
        <w:spacing w:after="0" w:line="240" w:lineRule="auto"/>
        <w:jc w:val="left"/>
        <w:rPr>
          <w:rFonts w:eastAsia="Times"/>
          <w:sz w:val="22"/>
          <w:lang w:val="en-US" w:eastAsia="de-DE"/>
        </w:rPr>
      </w:pPr>
      <w:r w:rsidRPr="00CE7DC2">
        <w:rPr>
          <w:rFonts w:eastAsia="Times"/>
          <w:sz w:val="22"/>
          <w:szCs w:val="22"/>
          <w:lang w:val="en-US" w:eastAsia="de-DE"/>
        </w:rPr>
        <w:br w:type="page"/>
      </w:r>
    </w:p>
    <w:p w14:paraId="6D6F4828" w14:textId="77777777" w:rsidR="007A6539" w:rsidRDefault="001F463B" w:rsidP="001F463B">
      <w:pPr>
        <w:pStyle w:val="Heading2"/>
        <w:rPr>
          <w:rFonts w:eastAsia="Times"/>
          <w:lang w:val="en-US" w:eastAsia="de-DE"/>
        </w:rPr>
      </w:pPr>
      <w:r w:rsidRPr="001F463B">
        <w:rPr>
          <w:rFonts w:eastAsia="Times"/>
          <w:lang w:val="en-US" w:eastAsia="de-DE"/>
        </w:rPr>
        <w:lastRenderedPageBreak/>
        <w:t>Security and Observability Considerations</w:t>
      </w:r>
    </w:p>
    <w:p w14:paraId="4B8240D6" w14:textId="6AF49D8C" w:rsidR="00D31659" w:rsidRPr="0097524E" w:rsidRDefault="00D31659" w:rsidP="0097524E">
      <w:pPr>
        <w:pStyle w:val="Heading3"/>
        <w:rPr>
          <w:rFonts w:eastAsia="Times"/>
          <w:lang w:val="en-US" w:eastAsia="de-DE"/>
        </w:rPr>
      </w:pPr>
      <w:r w:rsidRPr="001F463B">
        <w:rPr>
          <w:rFonts w:eastAsia="Times"/>
          <w:lang w:val="en-US" w:eastAsia="de-DE"/>
        </w:rPr>
        <w:t>Security</w:t>
      </w:r>
    </w:p>
    <w:p w14:paraId="4CD00458"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Security in microservices goes far beyond a perimeter firewall. In a distributed system with multiple independent services, it’s critical to implement defense-in-depth strategies that address identity, data flow, access control, and observability across all layers.</w:t>
      </w:r>
    </w:p>
    <w:p w14:paraId="63437125"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A key element of securing microservices is the API Gateway. Since microservices expose multiple endpoints, a gateway acts as a centralized access control point. It manages authentication, applies authorization policies, and protects against common threats using a Web Application Firewall (WAF). Gateways like Amazon API Gateway or Spring Cloud Gateway consolidate access, reduce the attack surface, and ensure that traffic is properly filtered before reaching any internal services.</w:t>
      </w:r>
    </w:p>
    <w:p w14:paraId="2D5875BB"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Even within private networks, assuming that internal communication is secure by default is a mistake. Microservices systems should adopt a Zero Trust approach, where internal service-to-service communication is encrypted using Transport Layer Security (TLS). For enhanced identity verification and resistance against Man-in-the-Middle (MITM) attacks, mutual TLS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xml:space="preserve">) is recommended. In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both services authenticate each other before any data exchange occurs.</w:t>
      </w:r>
    </w:p>
    <w:p w14:paraId="35A93FE1"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For access control, microservices typically rely on authentication (who you are) and authorization (what you’re allowed to do). Real-world implementations often combine several access control models:</w:t>
      </w:r>
    </w:p>
    <w:p w14:paraId="39047660"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RBAC: Role-based access control for grouping user/service permissions.</w:t>
      </w:r>
    </w:p>
    <w:p w14:paraId="7B3E2055"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ABAC: Attribute-based access that evaluates conditions at runtime.</w:t>
      </w:r>
    </w:p>
    <w:p w14:paraId="196B4675"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PBAC: Policy-based access based on defined business logic.</w:t>
      </w:r>
    </w:p>
    <w:p w14:paraId="437AA76F"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ReBAC: Relationship-based access considering hierarchies and ownership.</w:t>
      </w:r>
    </w:p>
    <w:p w14:paraId="53761840"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In many cases, no single model is sufficient. Secure microservices systems blend these approaches, assigning unique identities to each service and limiting permissions according to the principle of least privilege.</w:t>
      </w:r>
    </w:p>
    <w:p w14:paraId="748D41AA"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To reduce load on authentication servers and improve response time, many architectures use JSON Web Tokens (JWTs). JWTs encode user identity and permissions, allowing services to validate them locally using JWKS (JSON Web Key Sets) without needing round-trip validation on every request. While efficient, JWTs should be short-lived or revocable to avoid stale or overly permissive tokens.</w:t>
      </w:r>
    </w:p>
    <w:p w14:paraId="6A1CFE9B"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Rate limiting and DDoS protection are also essential, especially for public APIs. Techniques such as IP throttling, API key restrictions, and behavioral analysis can prevent malicious or accidental service overloads. These protections help maintain uptime and performance under load.</w:t>
      </w:r>
    </w:p>
    <w:p w14:paraId="75607738"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Internally, many systems now use service meshes like Istio or </w:t>
      </w:r>
      <w:proofErr w:type="spellStart"/>
      <w:r w:rsidRPr="00D31659">
        <w:rPr>
          <w:rFonts w:eastAsia="Times"/>
          <w:sz w:val="22"/>
          <w:szCs w:val="22"/>
          <w:lang w:val="en-US" w:eastAsia="de-DE"/>
        </w:rPr>
        <w:t>Linkerd</w:t>
      </w:r>
      <w:proofErr w:type="spellEnd"/>
      <w:r w:rsidRPr="00D31659">
        <w:rPr>
          <w:rFonts w:eastAsia="Times"/>
          <w:sz w:val="22"/>
          <w:szCs w:val="22"/>
          <w:lang w:val="en-US" w:eastAsia="de-DE"/>
        </w:rPr>
        <w:t xml:space="preserve"> to enforce security policies and route traffic. These tools use sidecar proxies to manage service discovery,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xml:space="preserve"> enforcement, and telemetry collection. They also provide observability features like traffic shaping, tracing, and access control — all essential for secure operations.</w:t>
      </w:r>
    </w:p>
    <w:p w14:paraId="10CA834D"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lastRenderedPageBreak/>
        <w:t xml:space="preserve">Secrets management is another foundational layer. API keys, database credentials, and tokens must never be hardcoded. Instead, secrets should be stored in dedicated tools like </w:t>
      </w:r>
      <w:proofErr w:type="spellStart"/>
      <w:r w:rsidRPr="00D31659">
        <w:rPr>
          <w:rFonts w:eastAsia="Times"/>
          <w:sz w:val="22"/>
          <w:szCs w:val="22"/>
          <w:lang w:val="en-US" w:eastAsia="de-DE"/>
        </w:rPr>
        <w:t>HashiCorp</w:t>
      </w:r>
      <w:proofErr w:type="spellEnd"/>
      <w:r w:rsidRPr="00D31659">
        <w:rPr>
          <w:rFonts w:eastAsia="Times"/>
          <w:sz w:val="22"/>
          <w:szCs w:val="22"/>
          <w:lang w:val="en-US" w:eastAsia="de-DE"/>
        </w:rPr>
        <w:t xml:space="preserve"> Vault, AWS Secrets Manager, or Doppler. Secrets should be rotated regularly and scoped to the smallest set of permissions needed.</w:t>
      </w:r>
    </w:p>
    <w:p w14:paraId="441BE070"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Lastly, a secure system must be observable. Distributed tracing tools like </w:t>
      </w:r>
      <w:proofErr w:type="spellStart"/>
      <w:r w:rsidRPr="00D31659">
        <w:rPr>
          <w:rFonts w:eastAsia="Times"/>
          <w:sz w:val="22"/>
          <w:szCs w:val="22"/>
          <w:lang w:val="en-US" w:eastAsia="de-DE"/>
        </w:rPr>
        <w:t>OpenTelemetry</w:t>
      </w:r>
      <w:proofErr w:type="spellEnd"/>
      <w:r w:rsidRPr="00D31659">
        <w:rPr>
          <w:rFonts w:eastAsia="Times"/>
          <w:sz w:val="22"/>
          <w:szCs w:val="22"/>
          <w:lang w:val="en-US" w:eastAsia="de-DE"/>
        </w:rPr>
        <w:t xml:space="preserve"> allow you to assign a unique ID to each request and trace it across multiple services. When combined with log aggregation platforms (e.g., Datadog, Splunk), these traces help detect suspicious patterns, debug failures, and respond to incidents quickly.</w:t>
      </w:r>
    </w:p>
    <w:p w14:paraId="668E3977" w14:textId="76D4ADA0" w:rsidR="0005677A" w:rsidRDefault="00D31659" w:rsidP="0097524E">
      <w:pPr>
        <w:rPr>
          <w:rFonts w:eastAsia="Times"/>
          <w:sz w:val="22"/>
          <w:szCs w:val="22"/>
          <w:lang w:val="en-US" w:eastAsia="de-DE"/>
        </w:rPr>
      </w:pPr>
      <w:r w:rsidRPr="00D31659">
        <w:rPr>
          <w:rFonts w:eastAsia="Times"/>
          <w:sz w:val="22"/>
          <w:szCs w:val="22"/>
          <w:lang w:val="en-US" w:eastAsia="de-DE"/>
        </w:rPr>
        <w:t>Together, these practices create a resilient and secure microservices architecture. They not only prevent unauthorized access and breaches, but also ensure that incidents are detected early and mitigated efficiently</w:t>
      </w:r>
      <w:r>
        <w:rPr>
          <w:rFonts w:eastAsia="Times"/>
          <w:sz w:val="22"/>
          <w:szCs w:val="22"/>
          <w:lang w:val="en-US" w:eastAsia="de-DE"/>
        </w:rPr>
        <w:t xml:space="preserve"> [8]</w:t>
      </w:r>
      <w:r w:rsidRPr="00D31659">
        <w:rPr>
          <w:rFonts w:eastAsia="Times"/>
          <w:sz w:val="22"/>
          <w:szCs w:val="22"/>
          <w:lang w:val="en-US" w:eastAsia="de-DE"/>
        </w:rPr>
        <w:t>.</w:t>
      </w:r>
    </w:p>
    <w:p w14:paraId="5815D9EB" w14:textId="77777777" w:rsidR="0005677A" w:rsidRDefault="0005677A">
      <w:pPr>
        <w:spacing w:after="0" w:line="240" w:lineRule="auto"/>
        <w:jc w:val="left"/>
        <w:rPr>
          <w:rFonts w:eastAsia="Times"/>
          <w:sz w:val="22"/>
          <w:szCs w:val="22"/>
          <w:lang w:val="en-US" w:eastAsia="de-DE"/>
        </w:rPr>
      </w:pPr>
      <w:r>
        <w:rPr>
          <w:rFonts w:eastAsia="Times"/>
          <w:sz w:val="22"/>
          <w:szCs w:val="22"/>
          <w:lang w:val="en-US" w:eastAsia="de-DE"/>
        </w:rPr>
        <w:br w:type="page"/>
      </w:r>
    </w:p>
    <w:p w14:paraId="09E37A3A" w14:textId="77777777" w:rsidR="00D31659" w:rsidRDefault="00D31659" w:rsidP="0097524E">
      <w:pPr>
        <w:rPr>
          <w:rFonts w:eastAsia="Times"/>
          <w:sz w:val="22"/>
          <w:szCs w:val="22"/>
          <w:lang w:val="en-US" w:eastAsia="de-DE"/>
        </w:rPr>
      </w:pPr>
    </w:p>
    <w:p w14:paraId="2CB58EF2" w14:textId="4C399987" w:rsidR="00D31659" w:rsidRPr="00D31659" w:rsidRDefault="00D31659" w:rsidP="00D31659">
      <w:pPr>
        <w:pStyle w:val="Heading3"/>
        <w:rPr>
          <w:rFonts w:eastAsia="Times"/>
          <w:sz w:val="22"/>
          <w:szCs w:val="22"/>
          <w:lang w:val="en-US" w:eastAsia="de-DE"/>
        </w:rPr>
      </w:pPr>
      <w:r w:rsidRPr="001F463B">
        <w:rPr>
          <w:rFonts w:eastAsia="Times"/>
          <w:lang w:val="en-US" w:eastAsia="de-DE"/>
        </w:rPr>
        <w:t>Observability</w:t>
      </w:r>
    </w:p>
    <w:p w14:paraId="2821BBFF" w14:textId="77777777" w:rsidR="00D31659" w:rsidRPr="00D31659" w:rsidRDefault="00D31659" w:rsidP="00D31659">
      <w:pPr>
        <w:rPr>
          <w:rFonts w:eastAsia="Times"/>
          <w:sz w:val="22"/>
          <w:szCs w:val="22"/>
          <w:lang w:val="en-US" w:eastAsia="de-DE"/>
        </w:rPr>
      </w:pPr>
    </w:p>
    <w:p w14:paraId="49C346C7"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In a microservices environment, observability is all about knowing what’s happening inside your system — even when it’s made up of dozens or hundreds of small, independent services. The goal is to gain visibility into the internal state, performance, and health of your distributed application. To do that effectively, developers and operations teams rely on a set of observability patterns that provide actionable insights into system behavior.</w:t>
      </w:r>
    </w:p>
    <w:p w14:paraId="637F28AB" w14:textId="647C1291" w:rsidR="0005677A" w:rsidRPr="0005677A" w:rsidRDefault="0005677A" w:rsidP="0005677A">
      <w:pPr>
        <w:spacing w:after="0" w:line="240" w:lineRule="auto"/>
        <w:jc w:val="left"/>
        <w:rPr>
          <w:rFonts w:eastAsia="Times"/>
          <w:sz w:val="22"/>
          <w:szCs w:val="22"/>
          <w:lang w:val="en-US" w:eastAsia="de-DE"/>
        </w:rPr>
      </w:pPr>
    </w:p>
    <w:p w14:paraId="05A56A5D"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Logging is the most common and foundational observability practice. Every microservice typically generates its own logs, recording key events, errors, and informational messages. These logs are then collected by a centralized logging service (e.g., ELK Stack, Loki, or </w:t>
      </w:r>
      <w:proofErr w:type="spellStart"/>
      <w:r w:rsidRPr="0005677A">
        <w:rPr>
          <w:rFonts w:eastAsia="Times"/>
          <w:sz w:val="22"/>
          <w:szCs w:val="22"/>
          <w:lang w:val="en-US" w:eastAsia="de-DE"/>
        </w:rPr>
        <w:t>Fluentd</w:t>
      </w:r>
      <w:proofErr w:type="spellEnd"/>
      <w:r w:rsidRPr="0005677A">
        <w:rPr>
          <w:rFonts w:eastAsia="Times"/>
          <w:sz w:val="22"/>
          <w:szCs w:val="22"/>
          <w:lang w:val="en-US" w:eastAsia="de-DE"/>
        </w:rPr>
        <w:t>) and sent to a searchable analytics tool.</w:t>
      </w:r>
    </w:p>
    <w:p w14:paraId="35EE159A" w14:textId="495F2644"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This setup makes it possible to trace how one event flows through multiple services. For instance, if one service logs an error, centralized logs let you quickly check whether that error was triggered by an upstream service or caused a failure downstream</w:t>
      </w:r>
      <w:r w:rsidR="00EE4762">
        <w:rPr>
          <w:rFonts w:eastAsia="Times"/>
          <w:sz w:val="22"/>
          <w:szCs w:val="22"/>
          <w:lang w:val="en-US" w:eastAsia="de-DE"/>
        </w:rPr>
        <w:t xml:space="preserve"> [9]</w:t>
      </w:r>
      <w:r w:rsidRPr="0005677A">
        <w:rPr>
          <w:rFonts w:eastAsia="Times"/>
          <w:sz w:val="22"/>
          <w:szCs w:val="22"/>
          <w:lang w:val="en-US" w:eastAsia="de-DE"/>
        </w:rPr>
        <w:t>.</w:t>
      </w:r>
    </w:p>
    <w:p w14:paraId="09BF880B" w14:textId="5D55D79C" w:rsidR="0005677A" w:rsidRPr="0005677A" w:rsidRDefault="0005677A" w:rsidP="0005677A">
      <w:pPr>
        <w:spacing w:after="0" w:line="240" w:lineRule="auto"/>
        <w:jc w:val="left"/>
        <w:rPr>
          <w:rFonts w:eastAsia="Times"/>
          <w:sz w:val="22"/>
          <w:szCs w:val="22"/>
          <w:lang w:val="en-US" w:eastAsia="de-DE"/>
        </w:rPr>
      </w:pPr>
    </w:p>
    <w:p w14:paraId="13D2D255" w14:textId="629E740A"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Application Metrics Pattern</w:t>
      </w:r>
    </w:p>
    <w:p w14:paraId="19DBD389"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Beyond raw logs, metrics provide high-level numerical insights about system performance — like CPU usage, memory consumption, response times, or error rates. Metrics can be collected from both individual microservices and the infrastructure they run on.</w:t>
      </w:r>
    </w:p>
    <w:p w14:paraId="214EDB47" w14:textId="1DF0774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Let’s say one service suddenly uses more CPU than normal. With good metrics collection, you can instantly see whether this is an isolated issue or part of a broader pattern. Tools like Prometheus (especially when integrated with Kubernetes) provide this visibility and can even trigger alerts when anomalies occur</w:t>
      </w:r>
      <w:r w:rsidR="00EE4762">
        <w:rPr>
          <w:rFonts w:eastAsia="Times"/>
          <w:sz w:val="22"/>
          <w:szCs w:val="22"/>
          <w:lang w:val="en-US" w:eastAsia="de-DE"/>
        </w:rPr>
        <w:t xml:space="preserve"> [9]</w:t>
      </w:r>
      <w:r w:rsidRPr="0005677A">
        <w:rPr>
          <w:rFonts w:eastAsia="Times"/>
          <w:sz w:val="22"/>
          <w:szCs w:val="22"/>
          <w:lang w:val="en-US" w:eastAsia="de-DE"/>
        </w:rPr>
        <w:t>.</w:t>
      </w:r>
    </w:p>
    <w:p w14:paraId="693F0895" w14:textId="4C8BD09D" w:rsidR="0005677A" w:rsidRPr="0005677A" w:rsidRDefault="0005677A" w:rsidP="0005677A">
      <w:pPr>
        <w:spacing w:after="0" w:line="240" w:lineRule="auto"/>
        <w:jc w:val="left"/>
        <w:rPr>
          <w:rFonts w:eastAsia="Times"/>
          <w:sz w:val="22"/>
          <w:szCs w:val="22"/>
          <w:lang w:val="en-US" w:eastAsia="de-DE"/>
        </w:rPr>
      </w:pPr>
    </w:p>
    <w:p w14:paraId="32393B82" w14:textId="39D3C200"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 xml:space="preserve"> Distributed Tracing Pattern</w:t>
      </w:r>
    </w:p>
    <w:p w14:paraId="58ACBBF9"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Distributed tracing tracks a single user request as it travels through multiple microservices. It’s especially useful for diagnosing performance bottlenecks and pinpointing where failures happen in complex systems.</w:t>
      </w:r>
    </w:p>
    <w:p w14:paraId="75B41FD0" w14:textId="677C77CA"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 xml:space="preserve">For example, a user hits an error. Logs might tell you which service reported it, but not why. A trace shows you the full path of that request — highlighting which service was slow or caused the error. Tools like </w:t>
      </w:r>
      <w:r w:rsidR="00BE5387" w:rsidRPr="0005677A">
        <w:rPr>
          <w:rFonts w:eastAsia="Times"/>
          <w:sz w:val="22"/>
          <w:szCs w:val="22"/>
          <w:lang w:val="en-US" w:eastAsia="de-DE"/>
        </w:rPr>
        <w:t>Open Telemetry</w:t>
      </w:r>
      <w:r w:rsidRPr="0005677A">
        <w:rPr>
          <w:rFonts w:eastAsia="Times"/>
          <w:sz w:val="22"/>
          <w:szCs w:val="22"/>
          <w:lang w:val="en-US" w:eastAsia="de-DE"/>
        </w:rPr>
        <w:t>, Jaeger, and Zipkin are commonly used for tracing</w:t>
      </w:r>
      <w:r w:rsidR="00EE4762">
        <w:rPr>
          <w:rFonts w:eastAsia="Times"/>
          <w:sz w:val="22"/>
          <w:szCs w:val="22"/>
          <w:lang w:val="en-US" w:eastAsia="de-DE"/>
        </w:rPr>
        <w:t xml:space="preserve"> [9]</w:t>
      </w:r>
      <w:r w:rsidR="00EE4762" w:rsidRPr="0005677A">
        <w:rPr>
          <w:rFonts w:eastAsia="Times"/>
          <w:sz w:val="22"/>
          <w:szCs w:val="22"/>
          <w:lang w:val="en-US" w:eastAsia="de-DE"/>
        </w:rPr>
        <w:t>.</w:t>
      </w:r>
    </w:p>
    <w:p w14:paraId="1A355F08" w14:textId="0099DE4E" w:rsidR="0005677A" w:rsidRPr="0005677A" w:rsidRDefault="0005677A" w:rsidP="0005677A">
      <w:pPr>
        <w:spacing w:after="0" w:line="240" w:lineRule="auto"/>
        <w:jc w:val="left"/>
        <w:rPr>
          <w:rFonts w:eastAsia="Times"/>
          <w:sz w:val="22"/>
          <w:szCs w:val="22"/>
          <w:lang w:val="en-US" w:eastAsia="de-DE"/>
        </w:rPr>
      </w:pPr>
    </w:p>
    <w:p w14:paraId="0C8B821D" w14:textId="0F8ADAC2"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Exception Tracking</w:t>
      </w:r>
    </w:p>
    <w:p w14:paraId="5F0B3B98"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While logs and metrics capture general behavior, exceptions help identify specific application-level bugs. Exceptions occur when code doesn’t behave as expected — like a failed database call or a null pointer.</w:t>
      </w:r>
    </w:p>
    <w:p w14:paraId="4CFA24BD" w14:textId="7EC1A9E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lastRenderedPageBreak/>
        <w:t>Tracking exceptions helps you distinguish between infrastructure failures (like a full disk) and actual bugs in the code. Once you isolate the service and the method triggering the exception, developers can debug and patch the issue more effectively</w:t>
      </w:r>
      <w:r w:rsidR="00EE4762">
        <w:rPr>
          <w:rFonts w:eastAsia="Times"/>
          <w:sz w:val="22"/>
          <w:szCs w:val="22"/>
          <w:lang w:val="en-US" w:eastAsia="de-DE"/>
        </w:rPr>
        <w:t xml:space="preserve"> [9]</w:t>
      </w:r>
      <w:r w:rsidR="00EE4762" w:rsidRPr="0005677A">
        <w:rPr>
          <w:rFonts w:eastAsia="Times"/>
          <w:sz w:val="22"/>
          <w:szCs w:val="22"/>
          <w:lang w:val="en-US" w:eastAsia="de-DE"/>
        </w:rPr>
        <w:t>.</w:t>
      </w:r>
    </w:p>
    <w:p w14:paraId="33603D6E" w14:textId="1A54830C" w:rsidR="0005677A" w:rsidRPr="0005677A" w:rsidRDefault="0005677A" w:rsidP="0005677A">
      <w:pPr>
        <w:spacing w:after="0" w:line="240" w:lineRule="auto"/>
        <w:jc w:val="left"/>
        <w:rPr>
          <w:rFonts w:eastAsia="Times"/>
          <w:sz w:val="22"/>
          <w:szCs w:val="22"/>
          <w:lang w:val="en-US" w:eastAsia="de-DE"/>
        </w:rPr>
      </w:pPr>
    </w:p>
    <w:p w14:paraId="0E21657A" w14:textId="3B67F700"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Health Check APIs</w:t>
      </w:r>
    </w:p>
    <w:p w14:paraId="323EBBDC"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Every microservice should expose a health check endpoint that reports whether the service is operational. These APIs give insights into uptime, latency, error rates, and more.</w:t>
      </w:r>
    </w:p>
    <w:p w14:paraId="2BB9A5CA" w14:textId="2F970DFD"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Health checks are not just useful for humans — orchestration tools like Kubernetes rely on them to decide whether to restart failing services. Without them, services might appear healthy to users — even when they’re not working properly under the hood</w:t>
      </w:r>
      <w:r w:rsidR="00EE4762">
        <w:rPr>
          <w:rFonts w:eastAsia="Times"/>
          <w:sz w:val="22"/>
          <w:szCs w:val="22"/>
          <w:lang w:val="en-US" w:eastAsia="de-DE"/>
        </w:rPr>
        <w:t xml:space="preserve"> [9]</w:t>
      </w:r>
      <w:r w:rsidR="00EE4762" w:rsidRPr="0005677A">
        <w:rPr>
          <w:rFonts w:eastAsia="Times"/>
          <w:sz w:val="22"/>
          <w:szCs w:val="22"/>
          <w:lang w:val="en-US" w:eastAsia="de-DE"/>
        </w:rPr>
        <w:t>.</w:t>
      </w:r>
    </w:p>
    <w:p w14:paraId="0C19F913" w14:textId="0C82473A" w:rsidR="0005677A" w:rsidRPr="0005677A" w:rsidRDefault="0005677A" w:rsidP="0005677A">
      <w:pPr>
        <w:spacing w:after="0" w:line="240" w:lineRule="auto"/>
        <w:jc w:val="left"/>
        <w:rPr>
          <w:rFonts w:eastAsia="Times"/>
          <w:sz w:val="22"/>
          <w:szCs w:val="22"/>
          <w:lang w:val="en-US" w:eastAsia="de-DE"/>
        </w:rPr>
      </w:pPr>
    </w:p>
    <w:p w14:paraId="5B74F457" w14:textId="72E4C609" w:rsidR="0005677A" w:rsidRPr="0005677A" w:rsidRDefault="0005677A" w:rsidP="0005677A">
      <w:pPr>
        <w:spacing w:before="100" w:beforeAutospacing="1" w:after="100" w:afterAutospacing="1" w:line="240" w:lineRule="auto"/>
        <w:jc w:val="left"/>
        <w:outlineLvl w:val="3"/>
        <w:rPr>
          <w:rFonts w:eastAsia="Times"/>
          <w:sz w:val="22"/>
          <w:szCs w:val="22"/>
          <w:lang w:val="en-US" w:eastAsia="de-DE"/>
        </w:rPr>
      </w:pPr>
      <w:r w:rsidRPr="0005677A">
        <w:rPr>
          <w:rFonts w:eastAsia="Times"/>
          <w:sz w:val="22"/>
          <w:szCs w:val="22"/>
          <w:lang w:val="en-US" w:eastAsia="de-DE"/>
        </w:rPr>
        <w:t xml:space="preserve"> Auditing</w:t>
      </w:r>
    </w:p>
    <w:p w14:paraId="30CE8E6A" w14:textId="77777777" w:rsidR="0005677A" w:rsidRPr="0005677A" w:rsidRDefault="0005677A" w:rsidP="0005677A">
      <w:pPr>
        <w:spacing w:before="100" w:beforeAutospacing="1" w:after="100" w:afterAutospacing="1" w:line="240" w:lineRule="auto"/>
        <w:jc w:val="left"/>
        <w:rPr>
          <w:rFonts w:eastAsia="Times"/>
          <w:sz w:val="22"/>
          <w:szCs w:val="22"/>
          <w:lang w:val="en-US" w:eastAsia="de-DE"/>
        </w:rPr>
      </w:pPr>
      <w:r w:rsidRPr="0005677A">
        <w:rPr>
          <w:rFonts w:eastAsia="Times"/>
          <w:sz w:val="22"/>
          <w:szCs w:val="22"/>
          <w:lang w:val="en-US" w:eastAsia="de-DE"/>
        </w:rPr>
        <w:t>In regulated industries, auditing is critical. It ensures that the application behaves according to compliance rules — for example, ensuring that sensitive actions are logged or that access to data is properly tracked.</w:t>
      </w:r>
    </w:p>
    <w:p w14:paraId="7F3A460E" w14:textId="4DE9489E" w:rsidR="0005677A" w:rsidRPr="0005677A" w:rsidRDefault="0005677A" w:rsidP="0005677A">
      <w:pPr>
        <w:spacing w:before="100" w:beforeAutospacing="1" w:after="100" w:afterAutospacing="1" w:line="240" w:lineRule="auto"/>
        <w:jc w:val="left"/>
        <w:rPr>
          <w:rFonts w:ascii="Times New Roman" w:hAnsi="Times New Roman"/>
          <w:szCs w:val="24"/>
          <w:lang w:val="en-US" w:eastAsia="zh-TW"/>
        </w:rPr>
      </w:pPr>
      <w:r w:rsidRPr="0005677A">
        <w:rPr>
          <w:rFonts w:eastAsia="Times"/>
          <w:sz w:val="22"/>
          <w:szCs w:val="22"/>
          <w:lang w:val="en-US" w:eastAsia="de-DE"/>
        </w:rPr>
        <w:t>Audit logs can be generated by services just like regular logs, then analyzed to detect unauthorized access, unusual behavior, or policy violations. Observability tools help automate this analysis, making it easier to ensure compliance and respond to incidents</w:t>
      </w:r>
      <w:r w:rsidR="00EE4762">
        <w:rPr>
          <w:rFonts w:ascii="Times New Roman" w:hAnsi="Times New Roman"/>
          <w:szCs w:val="24"/>
          <w:lang w:val="en-US" w:eastAsia="zh-TW"/>
        </w:rPr>
        <w:t xml:space="preserve"> </w:t>
      </w:r>
      <w:r w:rsidR="00EE4762">
        <w:rPr>
          <w:rFonts w:eastAsia="Times"/>
          <w:sz w:val="22"/>
          <w:szCs w:val="22"/>
          <w:lang w:val="en-US" w:eastAsia="de-DE"/>
        </w:rPr>
        <w:t>[9]</w:t>
      </w:r>
      <w:r w:rsidR="00EE4762" w:rsidRPr="0005677A">
        <w:rPr>
          <w:rFonts w:eastAsia="Times"/>
          <w:sz w:val="22"/>
          <w:szCs w:val="22"/>
          <w:lang w:val="en-US" w:eastAsia="de-DE"/>
        </w:rPr>
        <w:t>.</w:t>
      </w:r>
    </w:p>
    <w:p w14:paraId="498D3BBE" w14:textId="6130107A" w:rsidR="00915104" w:rsidRDefault="00915104" w:rsidP="007A6539">
      <w:pPr>
        <w:pStyle w:val="Heading2"/>
        <w:numPr>
          <w:ilvl w:val="0"/>
          <w:numId w:val="0"/>
        </w:numPr>
        <w:ind w:left="578"/>
        <w:rPr>
          <w:rFonts w:eastAsia="Times"/>
          <w:lang w:val="en-US" w:eastAsia="de-DE"/>
        </w:rPr>
      </w:pPr>
      <w:r w:rsidRPr="007A6539">
        <w:rPr>
          <w:rFonts w:eastAsia="Times"/>
          <w:lang w:val="en-US" w:eastAsia="de-DE"/>
        </w:rPr>
        <w:br w:type="page"/>
      </w:r>
    </w:p>
    <w:p w14:paraId="15E5D8D2" w14:textId="7E15B902" w:rsidR="00D31659" w:rsidRPr="00CC3976" w:rsidRDefault="00CC3976" w:rsidP="00CC3976">
      <w:pPr>
        <w:pStyle w:val="Heading1"/>
        <w:rPr>
          <w:rFonts w:eastAsia="Times"/>
          <w:lang w:val="en-US" w:eastAsia="de-DE"/>
        </w:rPr>
      </w:pPr>
      <w:r w:rsidRPr="00CC3976">
        <w:rPr>
          <w:rFonts w:eastAsia="Times"/>
          <w:lang w:val="en-US" w:eastAsia="de-DE"/>
        </w:rPr>
        <w:lastRenderedPageBreak/>
        <w:t>RESEARCH METHODOLOGY</w:t>
      </w:r>
    </w:p>
    <w:p w14:paraId="658D5148" w14:textId="39E126A6" w:rsidR="00CC3976" w:rsidRPr="00CC3976" w:rsidRDefault="00CC3976" w:rsidP="00CC3976">
      <w:pPr>
        <w:pStyle w:val="Heading2"/>
        <w:rPr>
          <w:rFonts w:eastAsia="Times"/>
          <w:lang w:val="en-US" w:eastAsia="de-DE"/>
        </w:rPr>
      </w:pPr>
      <w:r w:rsidRPr="00CC3976">
        <w:rPr>
          <w:rFonts w:eastAsia="Times"/>
          <w:lang w:val="en-US" w:eastAsia="de-DE"/>
        </w:rPr>
        <w:t>Research Design</w:t>
      </w:r>
    </w:p>
    <w:p w14:paraId="1F212A2A"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This thesis adopts a comparative experimental approach to evaluate the impact of configuration management strategies on microservices-based systems. The research is designed around building and analyzing two parallel system implementations that are identical in functionality and architecture but differ in how they manage configuration.</w:t>
      </w:r>
    </w:p>
    <w:p w14:paraId="565B3F89"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The first system uses a local configuration approach, where each microservice manages its configuration internally via static files bundled with the application. The second system utilizes a centralized configuration approach, where all configuration data is externalized and managed through a dedicated configuration server. This setup enables real-time configuration updates, version control, and secure management of sensitive data.</w:t>
      </w:r>
    </w:p>
    <w:p w14:paraId="05A1400B"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Both systems will consist of multiple microservices, a discovery service, an API gateway, and a supporting infrastructure stack including databases, monitoring tools, and container orchestration. The configurations being tested will include properties such as service ports, database credentials, logging levels, and feature toggles.</w:t>
      </w:r>
    </w:p>
    <w:p w14:paraId="16228E3C"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The evaluation will focus on three primary areas:</w:t>
      </w:r>
    </w:p>
    <w:p w14:paraId="46B75C07"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Maintainability: Assessed by measuring the time, complexity, and risk involved in updating configuration values across services. This includes rollback mechanisms and the ease of auditing changes.</w:t>
      </w:r>
    </w:p>
    <w:p w14:paraId="03525648"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Scalability: Observed by analyzing how configuration changes affect service behavior during scaling operations under simulated load conditions. Key metrics include system responsiveness, configuration propagation time, and consistency.</w:t>
      </w:r>
    </w:p>
    <w:p w14:paraId="08C4C48D"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Security: Evaluated by comparing how each approach handles sensitive data, such as credentials and API keys, and how exposed these values are during storage, transport, and access.</w:t>
      </w:r>
    </w:p>
    <w:p w14:paraId="7FB51822" w14:textId="77777777" w:rsidR="00A12BB8" w:rsidRPr="00A12BB8" w:rsidRDefault="00A12BB8" w:rsidP="00A12BB8">
      <w:pPr>
        <w:spacing w:after="0" w:line="240" w:lineRule="auto"/>
        <w:rPr>
          <w:rFonts w:eastAsia="Times"/>
          <w:sz w:val="22"/>
          <w:szCs w:val="22"/>
          <w:lang w:val="en-US" w:eastAsia="de-DE"/>
        </w:rPr>
      </w:pPr>
      <w:r w:rsidRPr="00A12BB8">
        <w:rPr>
          <w:rFonts w:eastAsia="Times"/>
          <w:sz w:val="22"/>
          <w:szCs w:val="22"/>
          <w:lang w:val="en-US" w:eastAsia="de-DE"/>
        </w:rPr>
        <w:t>To ensure a fair comparison, both systems will be deployed in controlled environments with identical workloads. Configuration changes will be introduced, and their effects will be monitored using standardized performance metrics, system logs, and user experience indicators.</w:t>
      </w:r>
    </w:p>
    <w:p w14:paraId="79741171" w14:textId="616BC90D" w:rsidR="00CC3976" w:rsidRPr="00CC3976" w:rsidRDefault="00A12BB8" w:rsidP="00A12BB8">
      <w:pPr>
        <w:spacing w:after="0" w:line="240" w:lineRule="auto"/>
        <w:jc w:val="left"/>
        <w:rPr>
          <w:rFonts w:eastAsia="Times"/>
          <w:sz w:val="22"/>
          <w:szCs w:val="22"/>
          <w:lang w:val="en-US" w:eastAsia="de-DE"/>
        </w:rPr>
      </w:pPr>
      <w:r w:rsidRPr="00A12BB8">
        <w:rPr>
          <w:rFonts w:eastAsia="Times"/>
          <w:sz w:val="22"/>
          <w:szCs w:val="22"/>
          <w:lang w:val="en-US" w:eastAsia="de-DE"/>
        </w:rPr>
        <w:t>This research design enables a focused and measurable comparison of local versus centralized configuration management strategies, providing empirical evidence to support architectural decision-making in microservices development.</w:t>
      </w:r>
    </w:p>
    <w:p w14:paraId="74CE1788" w14:textId="08E0B043" w:rsidR="00520DDA" w:rsidRDefault="00520DDA">
      <w:pPr>
        <w:spacing w:after="0" w:line="240" w:lineRule="auto"/>
        <w:jc w:val="left"/>
        <w:rPr>
          <w:rFonts w:eastAsia="Times"/>
          <w:sz w:val="22"/>
          <w:szCs w:val="22"/>
          <w:lang w:val="en-US" w:eastAsia="de-DE"/>
        </w:rPr>
      </w:pPr>
      <w:r>
        <w:rPr>
          <w:rFonts w:eastAsia="Times"/>
          <w:sz w:val="22"/>
          <w:szCs w:val="22"/>
          <w:lang w:val="en-US" w:eastAsia="de-DE"/>
        </w:rPr>
        <w:br w:type="page"/>
      </w:r>
    </w:p>
    <w:p w14:paraId="2ED6B011" w14:textId="77777777" w:rsidR="00CC3976" w:rsidRPr="00CC3976" w:rsidRDefault="00CC3976" w:rsidP="00CC3976">
      <w:pPr>
        <w:spacing w:after="0" w:line="240" w:lineRule="auto"/>
        <w:jc w:val="left"/>
        <w:rPr>
          <w:rFonts w:eastAsia="Times"/>
          <w:sz w:val="22"/>
          <w:szCs w:val="22"/>
          <w:lang w:val="en-US" w:eastAsia="de-DE"/>
        </w:rPr>
      </w:pPr>
    </w:p>
    <w:p w14:paraId="2169A36F" w14:textId="3420EE42" w:rsidR="00CC3976" w:rsidRPr="00CC3976" w:rsidRDefault="00CC3976" w:rsidP="00CC3976">
      <w:pPr>
        <w:pStyle w:val="Heading2"/>
        <w:rPr>
          <w:rFonts w:eastAsia="Times"/>
          <w:lang w:val="en-US" w:eastAsia="de-DE"/>
        </w:rPr>
      </w:pPr>
      <w:r w:rsidRPr="00CC3976">
        <w:rPr>
          <w:rFonts w:eastAsia="Times"/>
          <w:lang w:val="en-US" w:eastAsia="de-DE"/>
        </w:rPr>
        <w:t>Tools and Technologies</w:t>
      </w:r>
    </w:p>
    <w:p w14:paraId="4553751B" w14:textId="7D2DE0EE" w:rsidR="00DC3055" w:rsidRPr="00CC3976" w:rsidRDefault="00DC3055" w:rsidP="009A4872">
      <w:pPr>
        <w:spacing w:after="0" w:line="240" w:lineRule="auto"/>
        <w:jc w:val="left"/>
        <w:rPr>
          <w:rFonts w:eastAsia="Times"/>
          <w:sz w:val="22"/>
          <w:szCs w:val="22"/>
          <w:lang w:val="en-US" w:eastAsia="de-DE"/>
        </w:rPr>
      </w:pPr>
      <w:r w:rsidRPr="00DC3055">
        <w:rPr>
          <w:rFonts w:eastAsia="Times"/>
          <w:sz w:val="22"/>
          <w:szCs w:val="22"/>
          <w:lang w:val="en-US" w:eastAsia="de-DE"/>
        </w:rPr>
        <w:t>Docker</w:t>
      </w:r>
    </w:p>
    <w:p w14:paraId="1E30238D" w14:textId="53F6DEF4" w:rsidR="00DC3055" w:rsidRDefault="00DC3055" w:rsidP="00DC3055">
      <w:pPr>
        <w:spacing w:after="0" w:line="240" w:lineRule="auto"/>
        <w:jc w:val="left"/>
        <w:rPr>
          <w:rFonts w:eastAsia="Times"/>
          <w:sz w:val="22"/>
          <w:szCs w:val="22"/>
          <w:lang w:val="en-US" w:eastAsia="de-DE"/>
        </w:rPr>
      </w:pPr>
      <w:r w:rsidRPr="00DC3055">
        <w:rPr>
          <w:rFonts w:eastAsia="Times"/>
          <w:sz w:val="22"/>
          <w:szCs w:val="22"/>
          <w:lang w:val="en-US" w:eastAsia="de-DE"/>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you can significantly reduce the delay between writing code and running it in production</w:t>
      </w:r>
      <w:r>
        <w:rPr>
          <w:rFonts w:eastAsia="Times"/>
          <w:sz w:val="22"/>
          <w:szCs w:val="22"/>
          <w:lang w:val="en-US" w:eastAsia="de-DE"/>
        </w:rPr>
        <w:t xml:space="preserve"> [1</w:t>
      </w:r>
      <w:r w:rsidR="00DF7D33">
        <w:rPr>
          <w:rFonts w:eastAsia="Times"/>
          <w:sz w:val="22"/>
          <w:szCs w:val="22"/>
          <w:lang w:val="en-US" w:eastAsia="de-DE"/>
        </w:rPr>
        <w:t>0</w:t>
      </w:r>
      <w:r>
        <w:rPr>
          <w:rFonts w:eastAsia="Times"/>
          <w:sz w:val="22"/>
          <w:szCs w:val="22"/>
          <w:lang w:val="en-US" w:eastAsia="de-DE"/>
        </w:rPr>
        <w:t>].</w:t>
      </w:r>
    </w:p>
    <w:p w14:paraId="2AC59476" w14:textId="77777777" w:rsidR="00DC3055" w:rsidRDefault="00DC3055" w:rsidP="00DC3055">
      <w:pPr>
        <w:spacing w:after="0" w:line="240" w:lineRule="auto"/>
        <w:jc w:val="left"/>
        <w:rPr>
          <w:rFonts w:eastAsia="Times"/>
          <w:sz w:val="22"/>
          <w:szCs w:val="22"/>
          <w:lang w:val="en-US" w:eastAsia="de-DE"/>
        </w:rPr>
      </w:pPr>
    </w:p>
    <w:p w14:paraId="06B6698B" w14:textId="77777777" w:rsidR="00D42251" w:rsidRDefault="00D42251" w:rsidP="00D42251">
      <w:pPr>
        <w:spacing w:after="0" w:line="240" w:lineRule="auto"/>
        <w:jc w:val="left"/>
        <w:rPr>
          <w:rFonts w:eastAsia="Times"/>
          <w:sz w:val="22"/>
          <w:szCs w:val="22"/>
          <w:lang w:val="en-US" w:eastAsia="de-DE"/>
        </w:rPr>
      </w:pPr>
    </w:p>
    <w:p w14:paraId="6ED0873D" w14:textId="6558475B" w:rsidR="00D42251" w:rsidRPr="00D42251" w:rsidRDefault="00D42251" w:rsidP="00D42251">
      <w:pPr>
        <w:spacing w:after="0" w:line="240" w:lineRule="auto"/>
        <w:jc w:val="left"/>
        <w:rPr>
          <w:rFonts w:eastAsia="Times"/>
          <w:sz w:val="22"/>
          <w:szCs w:val="22"/>
          <w:lang w:val="en-US" w:eastAsia="de-DE"/>
        </w:rPr>
      </w:pPr>
      <w:r w:rsidRPr="00D42251">
        <w:rPr>
          <w:rFonts w:eastAsia="Times"/>
          <w:sz w:val="22"/>
          <w:szCs w:val="22"/>
          <w:lang w:val="en-US" w:eastAsia="de-DE"/>
        </w:rPr>
        <w:t>Spring Boot</w:t>
      </w:r>
    </w:p>
    <w:p w14:paraId="68EE7F99" w14:textId="480B2EBB" w:rsidR="00D42251" w:rsidRPr="00D42251" w:rsidRDefault="00D42251" w:rsidP="00D42251">
      <w:pPr>
        <w:spacing w:after="0" w:line="240" w:lineRule="auto"/>
        <w:jc w:val="left"/>
        <w:rPr>
          <w:rFonts w:eastAsia="Times"/>
          <w:sz w:val="22"/>
          <w:szCs w:val="22"/>
          <w:lang w:val="en-US" w:eastAsia="de-DE"/>
        </w:rPr>
      </w:pPr>
      <w:r w:rsidRPr="00D42251">
        <w:rPr>
          <w:rFonts w:eastAsia="Times"/>
          <w:sz w:val="22"/>
          <w:szCs w:val="22"/>
          <w:lang w:val="en-US" w:eastAsia="de-DE"/>
        </w:rPr>
        <w:t>Spring Boot provides a good platform for Java developers to develop a stand-alone and production-grade spring application that you can just run. You can get started with minimum configurations without the need for an entire Spring configuration setup.</w:t>
      </w:r>
    </w:p>
    <w:p w14:paraId="182518D6" w14:textId="6FE319AD" w:rsidR="00D42251" w:rsidRDefault="00D42251" w:rsidP="00C15A87">
      <w:pPr>
        <w:spacing w:after="0" w:line="240" w:lineRule="auto"/>
        <w:jc w:val="left"/>
        <w:rPr>
          <w:rFonts w:eastAsia="Times"/>
          <w:sz w:val="22"/>
          <w:szCs w:val="22"/>
          <w:lang w:val="en-US" w:eastAsia="de-DE"/>
        </w:rPr>
      </w:pPr>
      <w:r w:rsidRPr="00D42251">
        <w:rPr>
          <w:rFonts w:eastAsia="Times"/>
          <w:sz w:val="22"/>
          <w:szCs w:val="22"/>
          <w:lang w:val="en-US" w:eastAsia="de-DE"/>
        </w:rPr>
        <w:t>Spring Boot offers the following advantages to its developers −Easy to understand and develop spring applications</w:t>
      </w:r>
      <w:r>
        <w:rPr>
          <w:rFonts w:eastAsia="Times"/>
          <w:sz w:val="22"/>
          <w:szCs w:val="22"/>
          <w:lang w:val="en-US" w:eastAsia="de-DE"/>
        </w:rPr>
        <w:t xml:space="preserve"> </w:t>
      </w:r>
      <w:r w:rsidRPr="00D42251">
        <w:rPr>
          <w:rFonts w:eastAsia="Times"/>
          <w:sz w:val="22"/>
          <w:szCs w:val="22"/>
          <w:lang w:val="en-US" w:eastAsia="de-DE"/>
        </w:rPr>
        <w:t>Increases productivity</w:t>
      </w:r>
      <w:r>
        <w:rPr>
          <w:rFonts w:eastAsia="Times"/>
          <w:sz w:val="22"/>
          <w:szCs w:val="22"/>
          <w:lang w:val="en-US" w:eastAsia="de-DE"/>
        </w:rPr>
        <w:t xml:space="preserve"> and </w:t>
      </w:r>
      <w:r w:rsidR="006C1206" w:rsidRPr="00D42251">
        <w:rPr>
          <w:rFonts w:eastAsia="Times"/>
          <w:sz w:val="22"/>
          <w:szCs w:val="22"/>
          <w:lang w:val="en-US" w:eastAsia="de-DE"/>
        </w:rPr>
        <w:t>reduces</w:t>
      </w:r>
      <w:r w:rsidRPr="00D42251">
        <w:rPr>
          <w:rFonts w:eastAsia="Times"/>
          <w:sz w:val="22"/>
          <w:szCs w:val="22"/>
          <w:lang w:val="en-US" w:eastAsia="de-DE"/>
        </w:rPr>
        <w:t xml:space="preserve"> the development time</w:t>
      </w:r>
      <w:r>
        <w:rPr>
          <w:rFonts w:eastAsia="Times"/>
          <w:sz w:val="22"/>
          <w:szCs w:val="22"/>
          <w:lang w:val="en-US" w:eastAsia="de-DE"/>
        </w:rPr>
        <w:t xml:space="preserve"> </w:t>
      </w:r>
      <w:r w:rsidR="005D28C7">
        <w:rPr>
          <w:rFonts w:eastAsia="Times"/>
          <w:sz w:val="22"/>
          <w:szCs w:val="22"/>
          <w:lang w:val="en-US" w:eastAsia="de-DE"/>
        </w:rPr>
        <w:t>[1</w:t>
      </w:r>
      <w:r w:rsidR="00DF7D33">
        <w:rPr>
          <w:rFonts w:eastAsia="Times"/>
          <w:sz w:val="22"/>
          <w:szCs w:val="22"/>
          <w:lang w:val="en-US" w:eastAsia="de-DE"/>
        </w:rPr>
        <w:t>1</w:t>
      </w:r>
      <w:r w:rsidR="005D28C7">
        <w:rPr>
          <w:rFonts w:eastAsia="Times"/>
          <w:sz w:val="22"/>
          <w:szCs w:val="22"/>
          <w:lang w:val="en-US" w:eastAsia="de-DE"/>
        </w:rPr>
        <w:t>].</w:t>
      </w:r>
    </w:p>
    <w:p w14:paraId="58FDDFBE" w14:textId="77777777" w:rsidR="006C1206" w:rsidRDefault="006C1206" w:rsidP="00D42251">
      <w:pPr>
        <w:spacing w:after="0" w:line="240" w:lineRule="auto"/>
        <w:jc w:val="left"/>
        <w:rPr>
          <w:rFonts w:eastAsia="Times"/>
          <w:sz w:val="22"/>
          <w:szCs w:val="22"/>
          <w:lang w:val="en-US" w:eastAsia="de-DE"/>
        </w:rPr>
      </w:pPr>
    </w:p>
    <w:p w14:paraId="66555DE3" w14:textId="1FB838AD" w:rsidR="006C1206" w:rsidRDefault="005D28C7" w:rsidP="00D42251">
      <w:pPr>
        <w:spacing w:after="0" w:line="240" w:lineRule="auto"/>
        <w:jc w:val="left"/>
        <w:rPr>
          <w:rFonts w:eastAsia="Times"/>
          <w:sz w:val="22"/>
          <w:szCs w:val="22"/>
          <w:lang w:val="en-US" w:eastAsia="de-DE"/>
        </w:rPr>
      </w:pPr>
      <w:r>
        <w:rPr>
          <w:rFonts w:eastAsia="Times"/>
          <w:sz w:val="22"/>
          <w:szCs w:val="22"/>
          <w:lang w:val="en-US" w:eastAsia="de-DE"/>
        </w:rPr>
        <w:t>Git</w:t>
      </w:r>
    </w:p>
    <w:p w14:paraId="3EFAC0F3" w14:textId="5479E050" w:rsidR="005D28C7" w:rsidRDefault="00DF7D33" w:rsidP="00DF7D33">
      <w:pPr>
        <w:spacing w:after="0" w:line="240" w:lineRule="auto"/>
        <w:jc w:val="left"/>
        <w:rPr>
          <w:rFonts w:eastAsia="Times"/>
          <w:sz w:val="22"/>
          <w:szCs w:val="22"/>
          <w:lang w:val="en-US" w:eastAsia="de-DE"/>
        </w:rPr>
      </w:pPr>
      <w:r w:rsidRPr="00DF7D33">
        <w:rPr>
          <w:rFonts w:eastAsia="Times"/>
          <w:sz w:val="22"/>
          <w:szCs w:val="22"/>
          <w:lang w:val="en-US" w:eastAsia="de-DE"/>
        </w:rPr>
        <w:t xml:space="preserve">Git is an open-source distributed version control system (DVCS) that allows developers to track and manage changes to their codebase. You can easily manage small as well as large projects with high speed and efficiency by Git. Unlike traditional version control systems, Git allows multiple developers to work on a project simultaneously without interfering with each other's work. We can use Git privately as well as </w:t>
      </w:r>
      <w:r w:rsidR="009A4872" w:rsidRPr="00DF7D33">
        <w:rPr>
          <w:rFonts w:eastAsia="Times"/>
          <w:sz w:val="22"/>
          <w:szCs w:val="22"/>
          <w:lang w:val="en-US" w:eastAsia="de-DE"/>
        </w:rPr>
        <w:t>publicly</w:t>
      </w:r>
      <w:r w:rsidRPr="00DF7D33">
        <w:rPr>
          <w:rFonts w:eastAsia="Times"/>
          <w:sz w:val="22"/>
          <w:szCs w:val="22"/>
          <w:lang w:val="en-US" w:eastAsia="de-DE"/>
        </w:rPr>
        <w:t>.</w:t>
      </w:r>
    </w:p>
    <w:p w14:paraId="12EFF1B7" w14:textId="77777777" w:rsidR="009A4872" w:rsidRPr="009A4872" w:rsidRDefault="009A4872" w:rsidP="009A4872">
      <w:pPr>
        <w:spacing w:after="0" w:line="240" w:lineRule="auto"/>
        <w:jc w:val="left"/>
        <w:rPr>
          <w:rFonts w:eastAsia="Times"/>
          <w:sz w:val="22"/>
          <w:szCs w:val="22"/>
          <w:lang w:val="en-US" w:eastAsia="de-DE"/>
        </w:rPr>
      </w:pPr>
      <w:r w:rsidRPr="009A4872">
        <w:rPr>
          <w:rFonts w:eastAsia="Times"/>
          <w:sz w:val="22"/>
          <w:szCs w:val="22"/>
          <w:lang w:val="en-US" w:eastAsia="de-DE"/>
        </w:rPr>
        <w:t>Git offers numerous benefits to developers and development teams:</w:t>
      </w:r>
    </w:p>
    <w:p w14:paraId="231E63FB" w14:textId="4E8A17EB" w:rsidR="009A4872" w:rsidRPr="009A4872" w:rsidRDefault="009A4872" w:rsidP="00C15A87">
      <w:pPr>
        <w:spacing w:after="0" w:line="240" w:lineRule="auto"/>
        <w:jc w:val="left"/>
        <w:rPr>
          <w:rFonts w:eastAsia="Times"/>
          <w:sz w:val="22"/>
          <w:szCs w:val="22"/>
          <w:lang w:val="en-US" w:eastAsia="de-DE"/>
        </w:rPr>
      </w:pPr>
      <w:r w:rsidRPr="009A4872">
        <w:rPr>
          <w:rFonts w:eastAsia="Times"/>
          <w:sz w:val="22"/>
          <w:szCs w:val="22"/>
          <w:lang w:val="en-US" w:eastAsia="de-DE"/>
        </w:rPr>
        <w:t>Version Control: Git helps in tracking changes, allowing you to go back to previous states if something goes wrong.</w:t>
      </w:r>
      <w:r>
        <w:rPr>
          <w:rFonts w:eastAsia="Times"/>
          <w:sz w:val="22"/>
          <w:szCs w:val="22"/>
          <w:lang w:val="en-US" w:eastAsia="de-DE"/>
        </w:rPr>
        <w:t xml:space="preserve"> </w:t>
      </w:r>
      <w:r w:rsidRPr="009A4872">
        <w:rPr>
          <w:rFonts w:eastAsia="Times"/>
          <w:sz w:val="22"/>
          <w:szCs w:val="22"/>
          <w:lang w:val="en-US" w:eastAsia="de-DE"/>
        </w:rPr>
        <w:t>Collaboration: It enables multiple developers to work on a project simultaneously without interfering with each other’s work</w:t>
      </w:r>
      <w:r w:rsidR="002378E7">
        <w:rPr>
          <w:rFonts w:eastAsia="Times"/>
          <w:sz w:val="22"/>
          <w:szCs w:val="22"/>
          <w:lang w:val="en-US" w:eastAsia="de-DE"/>
        </w:rPr>
        <w:t xml:space="preserve"> [12].</w:t>
      </w:r>
    </w:p>
    <w:p w14:paraId="290245BC" w14:textId="77777777" w:rsidR="00D42251" w:rsidRDefault="00D42251" w:rsidP="009A4872">
      <w:pPr>
        <w:spacing w:after="0" w:line="240" w:lineRule="auto"/>
        <w:jc w:val="left"/>
        <w:rPr>
          <w:rFonts w:eastAsia="Times"/>
          <w:sz w:val="22"/>
          <w:szCs w:val="22"/>
          <w:lang w:val="en-US" w:eastAsia="de-DE"/>
        </w:rPr>
      </w:pPr>
    </w:p>
    <w:p w14:paraId="5745CC43" w14:textId="09CD15B9" w:rsidR="00D42251" w:rsidRPr="00D42251" w:rsidRDefault="009A4872" w:rsidP="00D42251">
      <w:pPr>
        <w:spacing w:after="0" w:line="240" w:lineRule="auto"/>
        <w:jc w:val="left"/>
        <w:rPr>
          <w:rFonts w:eastAsia="Times"/>
          <w:sz w:val="22"/>
          <w:szCs w:val="22"/>
          <w:lang w:val="en-US" w:eastAsia="de-DE"/>
        </w:rPr>
      </w:pPr>
      <w:r w:rsidRPr="009A4872">
        <w:rPr>
          <w:rFonts w:eastAsia="Times"/>
          <w:sz w:val="22"/>
          <w:szCs w:val="22"/>
          <w:lang w:val="en-US" w:eastAsia="de-DE"/>
        </w:rPr>
        <w:t>Spring Cloud</w:t>
      </w:r>
    </w:p>
    <w:p w14:paraId="208EDFC7" w14:textId="34E55BED" w:rsidR="009A4872" w:rsidRDefault="009A4872" w:rsidP="00C15A87">
      <w:pPr>
        <w:spacing w:after="0" w:line="240" w:lineRule="auto"/>
        <w:jc w:val="left"/>
        <w:rPr>
          <w:rFonts w:eastAsia="Times"/>
          <w:sz w:val="22"/>
          <w:szCs w:val="22"/>
          <w:lang w:val="en-US" w:eastAsia="de-DE"/>
        </w:rPr>
      </w:pPr>
      <w:r w:rsidRPr="009A4872">
        <w:rPr>
          <w:rFonts w:eastAsia="Times"/>
          <w:sz w:val="22"/>
          <w:szCs w:val="22"/>
          <w:lang w:val="en-US" w:eastAsia="de-DE"/>
        </w:rPr>
        <w:t>Spring Cloud provides tools for developers to quickly build some of the common patterns in distributed systems (e.g. configuration management, service discovery, circuit breakers, intelligent routing, micro-proxy, control bus, short lived microservices and contract testing). Coordination of distributed systems leads to boiler plate patterns, and using Spring Cloud developers can quickly stand-up services and applications that implement those patterns</w:t>
      </w:r>
      <w:r w:rsidR="00155606" w:rsidRPr="00155606">
        <w:rPr>
          <w:rFonts w:eastAsia="Times"/>
          <w:sz w:val="22"/>
          <w:szCs w:val="22"/>
          <w:lang w:val="en-US" w:eastAsia="de-DE"/>
        </w:rPr>
        <w:t xml:space="preserve"> </w:t>
      </w:r>
      <w:r w:rsidR="002378E7">
        <w:rPr>
          <w:rFonts w:eastAsia="Times"/>
          <w:sz w:val="22"/>
          <w:szCs w:val="22"/>
          <w:lang w:val="en-US" w:eastAsia="de-DE"/>
        </w:rPr>
        <w:t>[11].</w:t>
      </w:r>
    </w:p>
    <w:p w14:paraId="360DD506" w14:textId="77777777" w:rsidR="009A4872" w:rsidRDefault="009A4872" w:rsidP="009A4872">
      <w:pPr>
        <w:spacing w:after="0" w:line="240" w:lineRule="auto"/>
        <w:jc w:val="left"/>
        <w:rPr>
          <w:rFonts w:eastAsia="Times"/>
          <w:sz w:val="22"/>
          <w:szCs w:val="22"/>
          <w:lang w:val="en-US" w:eastAsia="de-DE"/>
        </w:rPr>
      </w:pPr>
    </w:p>
    <w:p w14:paraId="1E4C0F2E" w14:textId="3678365F" w:rsidR="00C15A87" w:rsidRDefault="00491B7F" w:rsidP="00C15A87">
      <w:pPr>
        <w:spacing w:after="0" w:line="240" w:lineRule="auto"/>
        <w:jc w:val="left"/>
        <w:rPr>
          <w:rFonts w:eastAsia="Times"/>
          <w:sz w:val="22"/>
          <w:szCs w:val="22"/>
          <w:lang w:val="en-US" w:eastAsia="de-DE"/>
        </w:rPr>
      </w:pPr>
      <w:r w:rsidRPr="00016108">
        <w:rPr>
          <w:rFonts w:eastAsia="Times"/>
          <w:sz w:val="22"/>
          <w:szCs w:val="22"/>
          <w:lang w:val="en-US" w:eastAsia="de-DE"/>
        </w:rPr>
        <w:t>Key cloak</w:t>
      </w:r>
    </w:p>
    <w:p w14:paraId="66EF1B5E" w14:textId="6D186CC2" w:rsidR="00C15A87" w:rsidRPr="00016108" w:rsidRDefault="00491B7F" w:rsidP="00C15A87">
      <w:pPr>
        <w:spacing w:after="0" w:line="240" w:lineRule="auto"/>
        <w:jc w:val="left"/>
        <w:rPr>
          <w:rFonts w:eastAsia="Times"/>
          <w:sz w:val="22"/>
          <w:szCs w:val="22"/>
          <w:lang w:val="en-US" w:eastAsia="de-DE"/>
        </w:rPr>
      </w:pPr>
      <w:r w:rsidRPr="00016108">
        <w:rPr>
          <w:rFonts w:eastAsia="Times"/>
          <w:sz w:val="22"/>
          <w:szCs w:val="22"/>
          <w:lang w:val="en-US" w:eastAsia="de-DE"/>
        </w:rPr>
        <w:t>Key cloak</w:t>
      </w:r>
      <w:r w:rsidR="00C15A87" w:rsidRPr="00016108">
        <w:rPr>
          <w:rFonts w:eastAsia="Times"/>
          <w:sz w:val="22"/>
          <w:szCs w:val="22"/>
          <w:lang w:val="en-US" w:eastAsia="de-DE"/>
        </w:rPr>
        <w:t xml:space="preserve"> is an open-source Identity and Access Management (IAM) tool. Being an Identity and Access Management (IAM) tool, it streamlines the authentication process for applications and IT services.</w:t>
      </w:r>
    </w:p>
    <w:p w14:paraId="7DF9E62C" w14:textId="77777777" w:rsidR="00C15A87" w:rsidRPr="00016108" w:rsidRDefault="00C15A87" w:rsidP="00C15A87">
      <w:pPr>
        <w:spacing w:after="0" w:line="240" w:lineRule="auto"/>
        <w:jc w:val="left"/>
        <w:rPr>
          <w:rFonts w:eastAsia="Times"/>
          <w:sz w:val="22"/>
          <w:szCs w:val="22"/>
          <w:lang w:val="en-US" w:eastAsia="de-DE"/>
        </w:rPr>
      </w:pPr>
      <w:r w:rsidRPr="00016108">
        <w:rPr>
          <w:rFonts w:eastAsia="Times"/>
          <w:sz w:val="22"/>
          <w:szCs w:val="22"/>
          <w:lang w:val="en-US" w:eastAsia="de-DE"/>
        </w:rPr>
        <w:t>The purpose of an IAM tool is to ensure that the right people in a company have appropriate access to resources. It usually enables the implementation of Single Sign-On (SSO), identity federation, and strong authentication</w:t>
      </w:r>
      <w:r>
        <w:rPr>
          <w:rFonts w:eastAsia="Times"/>
          <w:sz w:val="22"/>
          <w:szCs w:val="22"/>
          <w:lang w:val="en-US" w:eastAsia="de-DE"/>
        </w:rPr>
        <w:t xml:space="preserve"> [14]</w:t>
      </w:r>
      <w:r w:rsidRPr="00016108">
        <w:rPr>
          <w:rFonts w:eastAsia="Times"/>
          <w:sz w:val="22"/>
          <w:szCs w:val="22"/>
          <w:lang w:val="en-US" w:eastAsia="de-DE"/>
        </w:rPr>
        <w:t>.</w:t>
      </w:r>
    </w:p>
    <w:p w14:paraId="530FD720" w14:textId="77777777" w:rsidR="009A4872" w:rsidRDefault="009A4872">
      <w:pPr>
        <w:spacing w:after="0" w:line="240" w:lineRule="auto"/>
        <w:jc w:val="left"/>
        <w:rPr>
          <w:rFonts w:eastAsia="Times"/>
          <w:sz w:val="22"/>
          <w:szCs w:val="22"/>
          <w:lang w:val="en-US" w:eastAsia="de-DE"/>
        </w:rPr>
      </w:pPr>
      <w:r>
        <w:rPr>
          <w:rFonts w:eastAsia="Times"/>
          <w:sz w:val="22"/>
          <w:szCs w:val="22"/>
          <w:lang w:val="en-US" w:eastAsia="de-DE"/>
        </w:rPr>
        <w:br w:type="page"/>
      </w:r>
    </w:p>
    <w:p w14:paraId="00168BC9" w14:textId="77777777" w:rsidR="00714CA5" w:rsidRDefault="00714CA5">
      <w:pPr>
        <w:spacing w:after="0" w:line="240" w:lineRule="auto"/>
        <w:jc w:val="left"/>
        <w:rPr>
          <w:rFonts w:eastAsia="Times"/>
          <w:sz w:val="22"/>
          <w:szCs w:val="22"/>
          <w:lang w:val="en-US" w:eastAsia="de-DE"/>
        </w:rPr>
      </w:pPr>
    </w:p>
    <w:p w14:paraId="73569770" w14:textId="77777777" w:rsidR="00016108" w:rsidRDefault="00016108">
      <w:pPr>
        <w:spacing w:after="0" w:line="240" w:lineRule="auto"/>
        <w:jc w:val="left"/>
        <w:rPr>
          <w:rFonts w:eastAsia="Times"/>
          <w:sz w:val="22"/>
          <w:szCs w:val="22"/>
          <w:lang w:val="en-US" w:eastAsia="de-DE"/>
        </w:rPr>
      </w:pPr>
    </w:p>
    <w:p w14:paraId="2550547A" w14:textId="29329D7C" w:rsidR="00016108" w:rsidRPr="00016108" w:rsidRDefault="00016108" w:rsidP="00016108">
      <w:pPr>
        <w:spacing w:after="0" w:line="240" w:lineRule="auto"/>
        <w:rPr>
          <w:rFonts w:eastAsia="Times"/>
          <w:sz w:val="22"/>
          <w:szCs w:val="22"/>
          <w:lang w:val="en-US" w:eastAsia="de-DE"/>
        </w:rPr>
      </w:pPr>
      <w:r w:rsidRPr="00016108">
        <w:rPr>
          <w:rFonts w:eastAsia="Times"/>
          <w:sz w:val="22"/>
          <w:szCs w:val="22"/>
          <w:lang w:val="en-US" w:eastAsia="de-DE"/>
        </w:rPr>
        <w:t xml:space="preserve">Grafana </w:t>
      </w:r>
    </w:p>
    <w:p w14:paraId="15C588F1" w14:textId="68A5B2CC" w:rsidR="00016108" w:rsidRPr="00016108" w:rsidRDefault="00016108" w:rsidP="00016108">
      <w:pPr>
        <w:spacing w:after="0" w:line="240" w:lineRule="auto"/>
        <w:rPr>
          <w:rFonts w:eastAsia="Times"/>
          <w:sz w:val="22"/>
          <w:szCs w:val="22"/>
          <w:lang w:val="en-US" w:eastAsia="de-DE"/>
        </w:rPr>
      </w:pPr>
      <w:r w:rsidRPr="00016108">
        <w:rPr>
          <w:rFonts w:eastAsia="Times"/>
          <w:sz w:val="22"/>
          <w:szCs w:val="22"/>
          <w:lang w:val="en-US" w:eastAsia="de-DE"/>
        </w:rPr>
        <w:t>Grafana open-source software enables you to query, visualize, alert on, and explore your metrics, logs, and traces wherever they are stored. Grafana OSS provides you with tools to turn your time-series database (TSDB) data into insightful graphs and visualizations. The Grafana OSS plugin framework also enables you to connect other data sources like NoSQL/SQL databases, ticketing tools like Jira or ServiceNow, and CI/CD tooling like GitLab</w:t>
      </w:r>
      <w:r w:rsidR="00491B7F">
        <w:rPr>
          <w:rFonts w:eastAsia="Times"/>
          <w:sz w:val="22"/>
          <w:szCs w:val="22"/>
          <w:lang w:val="en-US" w:eastAsia="de-DE"/>
        </w:rPr>
        <w:t xml:space="preserve"> [13]</w:t>
      </w:r>
      <w:r w:rsidRPr="00016108">
        <w:rPr>
          <w:rFonts w:eastAsia="Times"/>
          <w:sz w:val="22"/>
          <w:szCs w:val="22"/>
          <w:lang w:val="en-US" w:eastAsia="de-DE"/>
        </w:rPr>
        <w:t>.</w:t>
      </w:r>
    </w:p>
    <w:p w14:paraId="341687BD" w14:textId="77777777" w:rsidR="00C15A87" w:rsidRDefault="00C15A87" w:rsidP="00016108">
      <w:pPr>
        <w:spacing w:after="0" w:line="240" w:lineRule="auto"/>
        <w:jc w:val="left"/>
        <w:rPr>
          <w:rFonts w:eastAsia="Times"/>
          <w:sz w:val="22"/>
          <w:szCs w:val="22"/>
          <w:lang w:val="en-US" w:eastAsia="de-DE"/>
        </w:rPr>
      </w:pPr>
    </w:p>
    <w:p w14:paraId="4C612AE7" w14:textId="46B7C8AB" w:rsidR="00C15A87" w:rsidRDefault="00C15A87" w:rsidP="00016108">
      <w:pPr>
        <w:spacing w:after="0" w:line="240" w:lineRule="auto"/>
        <w:jc w:val="left"/>
        <w:rPr>
          <w:rFonts w:eastAsia="Times"/>
          <w:sz w:val="22"/>
          <w:szCs w:val="22"/>
          <w:lang w:val="en-US" w:eastAsia="de-DE"/>
        </w:rPr>
      </w:pPr>
      <w:r w:rsidRPr="00016108">
        <w:rPr>
          <w:rFonts w:eastAsia="Times"/>
          <w:sz w:val="22"/>
          <w:szCs w:val="22"/>
          <w:lang w:val="en-US" w:eastAsia="de-DE"/>
        </w:rPr>
        <w:t>Prometheus</w:t>
      </w:r>
    </w:p>
    <w:p w14:paraId="44776F32" w14:textId="447ABFA2" w:rsidR="00016108" w:rsidRDefault="00016108" w:rsidP="00016108">
      <w:pPr>
        <w:spacing w:after="0" w:line="240" w:lineRule="auto"/>
        <w:jc w:val="left"/>
        <w:rPr>
          <w:rFonts w:eastAsia="Times"/>
          <w:sz w:val="22"/>
          <w:szCs w:val="22"/>
          <w:lang w:val="en-US" w:eastAsia="de-DE"/>
        </w:rPr>
      </w:pPr>
      <w:r w:rsidRPr="00016108">
        <w:rPr>
          <w:rFonts w:eastAsia="Times"/>
          <w:sz w:val="22"/>
          <w:szCs w:val="22"/>
          <w:lang w:val="en-US" w:eastAsia="de-DE"/>
        </w:rPr>
        <w:t>Prometheus is integrated for real-time monitoring and metrics collection. It provides visibility into application performance, resource usage, and system health, enabling objective measurement of scalability and maintainability impacts</w:t>
      </w:r>
      <w:r>
        <w:rPr>
          <w:rFonts w:eastAsia="Times"/>
          <w:sz w:val="22"/>
          <w:szCs w:val="22"/>
          <w:lang w:val="en-US" w:eastAsia="de-DE"/>
        </w:rPr>
        <w:t xml:space="preserve"> [13]</w:t>
      </w:r>
      <w:r w:rsidRPr="00016108">
        <w:rPr>
          <w:rFonts w:eastAsia="Times"/>
          <w:sz w:val="22"/>
          <w:szCs w:val="22"/>
          <w:lang w:val="en-US" w:eastAsia="de-DE"/>
        </w:rPr>
        <w:t>.</w:t>
      </w:r>
    </w:p>
    <w:p w14:paraId="5B0F0C3F" w14:textId="77777777" w:rsidR="00016108" w:rsidRDefault="00016108" w:rsidP="00016108">
      <w:pPr>
        <w:spacing w:after="0" w:line="240" w:lineRule="auto"/>
        <w:jc w:val="left"/>
        <w:rPr>
          <w:rFonts w:eastAsia="Times"/>
          <w:sz w:val="22"/>
          <w:szCs w:val="22"/>
          <w:lang w:val="en-US" w:eastAsia="de-DE"/>
        </w:rPr>
      </w:pPr>
    </w:p>
    <w:p w14:paraId="33CD32F8" w14:textId="77777777" w:rsidR="00016108" w:rsidRDefault="00016108" w:rsidP="00016108">
      <w:pPr>
        <w:spacing w:after="0" w:line="240" w:lineRule="auto"/>
        <w:jc w:val="left"/>
        <w:rPr>
          <w:rFonts w:eastAsia="Times"/>
          <w:sz w:val="22"/>
          <w:szCs w:val="22"/>
          <w:lang w:val="en-US" w:eastAsia="de-DE"/>
        </w:rPr>
      </w:pPr>
    </w:p>
    <w:p w14:paraId="61EDAED2" w14:textId="77777777" w:rsidR="00016108" w:rsidRDefault="00016108" w:rsidP="00016108">
      <w:pPr>
        <w:spacing w:after="0" w:line="240" w:lineRule="auto"/>
        <w:jc w:val="left"/>
        <w:rPr>
          <w:rFonts w:eastAsia="Times"/>
          <w:sz w:val="22"/>
          <w:szCs w:val="22"/>
          <w:lang w:val="en-US" w:eastAsia="de-DE"/>
        </w:rPr>
      </w:pPr>
    </w:p>
    <w:p w14:paraId="3E5CF93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Apache Kafka</w:t>
      </w:r>
    </w:p>
    <w:p w14:paraId="0FD15800" w14:textId="53BBEC9C"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Kafka is a distributed event streaming platform used to build real-time data pipelines and messaging systems. It allows microservices to communicate asynchronously by publishing and subscribing to events (messages) in a fault-tolerant and scalable way</w:t>
      </w:r>
      <w:r w:rsidR="00491B7F">
        <w:rPr>
          <w:rFonts w:eastAsia="Times"/>
          <w:sz w:val="22"/>
          <w:szCs w:val="22"/>
          <w:lang w:val="en-US" w:eastAsia="de-DE"/>
        </w:rPr>
        <w:t xml:space="preserve"> [15]</w:t>
      </w:r>
      <w:r w:rsidRPr="00C15A87">
        <w:rPr>
          <w:rFonts w:eastAsia="Times"/>
          <w:sz w:val="22"/>
          <w:szCs w:val="22"/>
          <w:lang w:val="en-US" w:eastAsia="de-DE"/>
        </w:rPr>
        <w:t>.</w:t>
      </w:r>
      <w:r w:rsidRPr="00C15A87">
        <w:rPr>
          <w:rFonts w:eastAsia="Times"/>
          <w:sz w:val="22"/>
          <w:szCs w:val="22"/>
          <w:lang w:val="en-US" w:eastAsia="de-DE"/>
        </w:rPr>
        <w:br/>
      </w:r>
    </w:p>
    <w:p w14:paraId="6D29A122" w14:textId="17C9421C" w:rsidR="00C15A87" w:rsidRPr="00C15A87" w:rsidRDefault="00C15A87" w:rsidP="00C15A87">
      <w:pPr>
        <w:spacing w:after="0" w:line="240" w:lineRule="auto"/>
        <w:jc w:val="left"/>
        <w:rPr>
          <w:rFonts w:eastAsia="Times"/>
          <w:sz w:val="22"/>
          <w:szCs w:val="22"/>
          <w:lang w:val="en-US" w:eastAsia="de-DE"/>
        </w:rPr>
      </w:pPr>
    </w:p>
    <w:p w14:paraId="71178AD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RabbitMQ</w:t>
      </w:r>
    </w:p>
    <w:p w14:paraId="2F362CC1" w14:textId="0A95320B"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RabbitMQ is a lightweight message broker that enables services to send and receive messages using queues. It supports various messaging protocols and ensures reliable delivery, routing, and acknowledgment of messages between microservices</w:t>
      </w:r>
      <w:r w:rsidR="00491B7F">
        <w:rPr>
          <w:rFonts w:eastAsia="Times"/>
          <w:sz w:val="22"/>
          <w:szCs w:val="22"/>
          <w:lang w:val="en-US" w:eastAsia="de-DE"/>
        </w:rPr>
        <w:t xml:space="preserve"> [16]</w:t>
      </w:r>
      <w:r w:rsidRPr="00C15A87">
        <w:rPr>
          <w:rFonts w:eastAsia="Times"/>
          <w:sz w:val="22"/>
          <w:szCs w:val="22"/>
          <w:lang w:val="en-US" w:eastAsia="de-DE"/>
        </w:rPr>
        <w:t>.</w:t>
      </w:r>
      <w:r w:rsidRPr="00C15A87">
        <w:rPr>
          <w:rFonts w:eastAsia="Times"/>
          <w:sz w:val="22"/>
          <w:szCs w:val="22"/>
          <w:lang w:val="en-US" w:eastAsia="de-DE"/>
        </w:rPr>
        <w:br/>
      </w:r>
    </w:p>
    <w:p w14:paraId="4C5FA913" w14:textId="0B41C95B" w:rsidR="00C15A87" w:rsidRPr="00C15A87" w:rsidRDefault="00C15A87" w:rsidP="00C15A87">
      <w:pPr>
        <w:spacing w:after="0" w:line="240" w:lineRule="auto"/>
        <w:jc w:val="left"/>
        <w:rPr>
          <w:rFonts w:eastAsia="Times"/>
          <w:sz w:val="22"/>
          <w:szCs w:val="22"/>
          <w:lang w:val="en-US" w:eastAsia="de-DE"/>
        </w:rPr>
      </w:pPr>
    </w:p>
    <w:p w14:paraId="0CE62A41"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Kubernetes</w:t>
      </w:r>
    </w:p>
    <w:p w14:paraId="74EFA5C0" w14:textId="5C5C45E5"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Kubernetes (K8s) is an open-source platform for automating deployment, scaling, and management of containerized applications. It manages clusters of containers and ensures applications run consistently, recover from failures, and scale as needed</w:t>
      </w:r>
      <w:r w:rsidR="00491B7F">
        <w:rPr>
          <w:rFonts w:eastAsia="Times"/>
          <w:sz w:val="22"/>
          <w:szCs w:val="22"/>
          <w:lang w:val="en-US" w:eastAsia="de-DE"/>
        </w:rPr>
        <w:t xml:space="preserve"> [17]</w:t>
      </w:r>
      <w:r w:rsidRPr="00C15A87">
        <w:rPr>
          <w:rFonts w:eastAsia="Times"/>
          <w:sz w:val="22"/>
          <w:szCs w:val="22"/>
          <w:lang w:val="en-US" w:eastAsia="de-DE"/>
        </w:rPr>
        <w:t>.</w:t>
      </w:r>
      <w:r w:rsidRPr="00C15A87">
        <w:rPr>
          <w:rFonts w:eastAsia="Times"/>
          <w:sz w:val="22"/>
          <w:szCs w:val="22"/>
          <w:lang w:val="en-US" w:eastAsia="de-DE"/>
        </w:rPr>
        <w:br/>
      </w:r>
    </w:p>
    <w:p w14:paraId="28B6A20D" w14:textId="29EC7177" w:rsidR="00C15A87" w:rsidRPr="00C15A87" w:rsidRDefault="00C15A87" w:rsidP="00C15A87">
      <w:pPr>
        <w:spacing w:after="0" w:line="240" w:lineRule="auto"/>
        <w:jc w:val="left"/>
        <w:rPr>
          <w:rFonts w:eastAsia="Times"/>
          <w:sz w:val="22"/>
          <w:szCs w:val="22"/>
          <w:lang w:val="en-US" w:eastAsia="de-DE"/>
        </w:rPr>
      </w:pPr>
    </w:p>
    <w:p w14:paraId="0173846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Helm</w:t>
      </w:r>
    </w:p>
    <w:p w14:paraId="47AAEEF5" w14:textId="5F55F46A"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Helm is a package manager for Kubernetes that simplifies deployment by using "charts" — pre-configured application definitions. It allows you to define, install, and upgrade Kubernetes applications in a repeatable and manageable way</w:t>
      </w:r>
      <w:r w:rsidR="00491B7F">
        <w:rPr>
          <w:rFonts w:eastAsia="Times"/>
          <w:sz w:val="22"/>
          <w:szCs w:val="22"/>
          <w:lang w:val="en-US" w:eastAsia="de-DE"/>
        </w:rPr>
        <w:t xml:space="preserve"> [18]</w:t>
      </w:r>
      <w:r w:rsidRPr="00C15A87">
        <w:rPr>
          <w:rFonts w:eastAsia="Times"/>
          <w:sz w:val="22"/>
          <w:szCs w:val="22"/>
          <w:lang w:val="en-US" w:eastAsia="de-DE"/>
        </w:rPr>
        <w:t>.</w:t>
      </w:r>
      <w:r w:rsidRPr="00C15A87">
        <w:rPr>
          <w:rFonts w:eastAsia="Times"/>
          <w:sz w:val="22"/>
          <w:szCs w:val="22"/>
          <w:lang w:val="en-US" w:eastAsia="de-DE"/>
        </w:rPr>
        <w:br/>
      </w:r>
    </w:p>
    <w:p w14:paraId="7748F08E" w14:textId="62293546" w:rsidR="00520DDA" w:rsidRDefault="00520DDA" w:rsidP="00016108">
      <w:pPr>
        <w:spacing w:after="0" w:line="240" w:lineRule="auto"/>
        <w:jc w:val="left"/>
        <w:rPr>
          <w:rFonts w:eastAsia="Times"/>
          <w:sz w:val="22"/>
          <w:szCs w:val="22"/>
          <w:lang w:val="en-US" w:eastAsia="de-DE"/>
        </w:rPr>
      </w:pPr>
      <w:r>
        <w:rPr>
          <w:rFonts w:eastAsia="Times"/>
          <w:sz w:val="22"/>
          <w:szCs w:val="22"/>
          <w:lang w:val="en-US" w:eastAsia="de-DE"/>
        </w:rPr>
        <w:br w:type="page"/>
      </w:r>
    </w:p>
    <w:p w14:paraId="777B0689" w14:textId="77777777" w:rsidR="00CC3976" w:rsidRPr="00CC3976" w:rsidRDefault="00CC3976" w:rsidP="00CC3976">
      <w:pPr>
        <w:spacing w:after="0" w:line="240" w:lineRule="auto"/>
        <w:jc w:val="left"/>
        <w:rPr>
          <w:rFonts w:eastAsia="Times"/>
          <w:sz w:val="22"/>
          <w:szCs w:val="22"/>
          <w:lang w:val="en-US" w:eastAsia="de-DE"/>
        </w:rPr>
      </w:pPr>
    </w:p>
    <w:p w14:paraId="44417205" w14:textId="6D6DA6B0" w:rsidR="00CC3976" w:rsidRPr="00CC3976" w:rsidRDefault="00CC3976" w:rsidP="00CC3976">
      <w:pPr>
        <w:pStyle w:val="Heading2"/>
        <w:rPr>
          <w:rFonts w:eastAsia="Times"/>
          <w:lang w:val="en-US" w:eastAsia="de-DE"/>
        </w:rPr>
      </w:pPr>
      <w:r w:rsidRPr="00CC3976">
        <w:rPr>
          <w:rFonts w:eastAsia="Times"/>
          <w:lang w:val="en-US" w:eastAsia="de-DE"/>
        </w:rPr>
        <w:t>Evaluation Metrics</w:t>
      </w:r>
    </w:p>
    <w:p w14:paraId="79B14EF1" w14:textId="75BCB244" w:rsidR="00F6692B" w:rsidRPr="00F6692B" w:rsidRDefault="00F6692B" w:rsidP="00F6692B">
      <w:pPr>
        <w:pStyle w:val="Heading3"/>
        <w:rPr>
          <w:rFonts w:eastAsia="Times"/>
          <w:lang w:val="en-US" w:eastAsia="de-DE"/>
        </w:rPr>
      </w:pPr>
      <w:r w:rsidRPr="00F6692B">
        <w:rPr>
          <w:rFonts w:eastAsia="Times"/>
          <w:lang w:val="en-US" w:eastAsia="de-DE"/>
        </w:rPr>
        <w:t>Scalability</w:t>
      </w:r>
    </w:p>
    <w:p w14:paraId="222E5A5B"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Deployment Time: How quickly services can be configured and restarted after a change.</w:t>
      </w:r>
    </w:p>
    <w:p w14:paraId="674D10A0"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Autoscaling Behavior: How well services respond to increased load when horizontally scaled.</w:t>
      </w:r>
    </w:p>
    <w:p w14:paraId="1283B37A"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Config Consistency Across Instances: Whether all replicas apply the same configuration during scale-out events.</w:t>
      </w:r>
    </w:p>
    <w:p w14:paraId="618911A1" w14:textId="630FC420" w:rsidR="00F6692B" w:rsidRPr="00F6692B" w:rsidRDefault="00F6692B" w:rsidP="00F6692B">
      <w:pPr>
        <w:spacing w:after="0" w:line="240" w:lineRule="auto"/>
        <w:jc w:val="left"/>
        <w:rPr>
          <w:rFonts w:eastAsia="Times"/>
          <w:sz w:val="22"/>
          <w:szCs w:val="22"/>
          <w:lang w:val="en-US" w:eastAsia="de-DE"/>
        </w:rPr>
      </w:pPr>
    </w:p>
    <w:p w14:paraId="6276442C" w14:textId="2F0849C7" w:rsidR="00F6692B" w:rsidRPr="00F6692B" w:rsidRDefault="00F6692B" w:rsidP="00F6692B">
      <w:pPr>
        <w:pStyle w:val="Heading3"/>
        <w:rPr>
          <w:rFonts w:eastAsia="Times"/>
          <w:lang w:val="en-US" w:eastAsia="de-DE"/>
        </w:rPr>
      </w:pPr>
      <w:r w:rsidRPr="00F6692B">
        <w:rPr>
          <w:rFonts w:eastAsia="Times"/>
          <w:lang w:val="en-US" w:eastAsia="de-DE"/>
        </w:rPr>
        <w:t>Security</w:t>
      </w:r>
    </w:p>
    <w:p w14:paraId="6E224165"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Secret Exposure Risk: Evaluates how securely sensitive data (e.g., credentials, tokens) is handled and stored.</w:t>
      </w:r>
    </w:p>
    <w:p w14:paraId="3333B1BC"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Access Control: Use of Role-Based Access Control (RBAC) to limit who can change configurations and access secrets.</w:t>
      </w:r>
    </w:p>
    <w:p w14:paraId="61363E74"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Auditability: Ability to trace who made configuration changes and when, for compliance and forensics.</w:t>
      </w:r>
    </w:p>
    <w:p w14:paraId="7906DB14" w14:textId="77E2B948" w:rsidR="00F6692B" w:rsidRPr="00F6692B" w:rsidRDefault="00F6692B" w:rsidP="00F6692B">
      <w:pPr>
        <w:spacing w:after="0" w:line="240" w:lineRule="auto"/>
        <w:jc w:val="left"/>
        <w:rPr>
          <w:rFonts w:eastAsia="Times"/>
          <w:sz w:val="22"/>
          <w:szCs w:val="22"/>
          <w:lang w:val="en-US" w:eastAsia="de-DE"/>
        </w:rPr>
      </w:pPr>
    </w:p>
    <w:p w14:paraId="170F8089" w14:textId="5F07C598" w:rsidR="00F6692B" w:rsidRPr="00F6692B" w:rsidRDefault="00F6692B" w:rsidP="00F6692B">
      <w:pPr>
        <w:pStyle w:val="Heading3"/>
        <w:rPr>
          <w:rFonts w:eastAsia="Times"/>
          <w:lang w:val="en-US" w:eastAsia="de-DE"/>
        </w:rPr>
      </w:pPr>
      <w:r w:rsidRPr="00F6692B">
        <w:rPr>
          <w:rFonts w:eastAsia="Times"/>
          <w:lang w:val="en-US" w:eastAsia="de-DE"/>
        </w:rPr>
        <w:t>Maintainability</w:t>
      </w:r>
    </w:p>
    <w:p w14:paraId="48C2BB65"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Change Propagation Time: Measures how long it takes for new configurations to be applied across services.</w:t>
      </w:r>
    </w:p>
    <w:p w14:paraId="719BF14C"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Rollback Capability: How easily incorrect configurations can be reverted.</w:t>
      </w:r>
    </w:p>
    <w:p w14:paraId="0684E820"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Operational Effort: The number of manual steps or interventions required to apply or manage configuration changes.</w:t>
      </w:r>
    </w:p>
    <w:p w14:paraId="4E6405D4" w14:textId="77777777" w:rsidR="00BE5387" w:rsidRDefault="00BE5387" w:rsidP="00F6692B">
      <w:pPr>
        <w:spacing w:after="0" w:line="240" w:lineRule="auto"/>
        <w:jc w:val="left"/>
        <w:rPr>
          <w:rFonts w:eastAsia="Times"/>
          <w:sz w:val="22"/>
          <w:szCs w:val="22"/>
          <w:lang w:val="en-US" w:eastAsia="de-DE"/>
        </w:rPr>
      </w:pPr>
    </w:p>
    <w:p w14:paraId="393DF429" w14:textId="77777777" w:rsidR="00BE5387" w:rsidRDefault="00BE5387" w:rsidP="00F6692B">
      <w:pPr>
        <w:spacing w:after="0" w:line="240" w:lineRule="auto"/>
        <w:jc w:val="left"/>
        <w:rPr>
          <w:rFonts w:eastAsia="Times"/>
          <w:sz w:val="22"/>
          <w:szCs w:val="22"/>
          <w:lang w:val="en-US" w:eastAsia="de-DE"/>
        </w:rPr>
      </w:pPr>
    </w:p>
    <w:p w14:paraId="7F1E45DC" w14:textId="77777777" w:rsidR="00BE5387" w:rsidRDefault="00BE5387" w:rsidP="00F6692B">
      <w:pPr>
        <w:spacing w:after="0" w:line="240" w:lineRule="auto"/>
        <w:jc w:val="left"/>
        <w:rPr>
          <w:rFonts w:eastAsia="Times"/>
          <w:sz w:val="22"/>
          <w:szCs w:val="22"/>
          <w:lang w:val="en-US" w:eastAsia="de-DE"/>
        </w:rPr>
      </w:pPr>
    </w:p>
    <w:p w14:paraId="6FFF25BB" w14:textId="77777777" w:rsidR="00BE5387" w:rsidRDefault="00BE5387" w:rsidP="00F6692B">
      <w:pPr>
        <w:spacing w:after="0" w:line="240" w:lineRule="auto"/>
        <w:jc w:val="left"/>
        <w:rPr>
          <w:rFonts w:eastAsia="Times"/>
          <w:sz w:val="22"/>
          <w:szCs w:val="22"/>
          <w:lang w:val="en-US" w:eastAsia="de-DE"/>
        </w:rPr>
      </w:pPr>
    </w:p>
    <w:p w14:paraId="784BADD7" w14:textId="77777777" w:rsidR="00BE5387" w:rsidRDefault="00BE5387" w:rsidP="00F6692B">
      <w:pPr>
        <w:spacing w:after="0" w:line="240" w:lineRule="auto"/>
        <w:jc w:val="left"/>
        <w:rPr>
          <w:rFonts w:eastAsia="Times"/>
          <w:sz w:val="22"/>
          <w:szCs w:val="22"/>
          <w:lang w:val="en-US" w:eastAsia="de-DE"/>
        </w:rPr>
      </w:pPr>
    </w:p>
    <w:p w14:paraId="1624F395" w14:textId="77777777" w:rsidR="00BE5387" w:rsidRDefault="00BE5387" w:rsidP="00F6692B">
      <w:pPr>
        <w:spacing w:after="0" w:line="240" w:lineRule="auto"/>
        <w:jc w:val="left"/>
        <w:rPr>
          <w:rFonts w:eastAsia="Times"/>
          <w:sz w:val="22"/>
          <w:szCs w:val="22"/>
          <w:lang w:val="en-US" w:eastAsia="de-DE"/>
        </w:rPr>
      </w:pPr>
    </w:p>
    <w:p w14:paraId="2592D0F8" w14:textId="77777777" w:rsidR="00BE5387" w:rsidRDefault="00BE5387" w:rsidP="00F6692B">
      <w:pPr>
        <w:spacing w:after="0" w:line="240" w:lineRule="auto"/>
        <w:jc w:val="left"/>
        <w:rPr>
          <w:rFonts w:eastAsia="Times"/>
          <w:sz w:val="22"/>
          <w:szCs w:val="22"/>
          <w:lang w:val="en-US" w:eastAsia="de-DE"/>
        </w:rPr>
      </w:pPr>
    </w:p>
    <w:p w14:paraId="78789979" w14:textId="77777777" w:rsidR="00BE5387" w:rsidRDefault="00BE5387" w:rsidP="00F6692B">
      <w:pPr>
        <w:spacing w:after="0" w:line="240" w:lineRule="auto"/>
        <w:jc w:val="left"/>
        <w:rPr>
          <w:rFonts w:eastAsia="Times"/>
          <w:sz w:val="22"/>
          <w:szCs w:val="22"/>
          <w:lang w:val="en-US" w:eastAsia="de-DE"/>
        </w:rPr>
      </w:pPr>
    </w:p>
    <w:p w14:paraId="45A740C5" w14:textId="77777777" w:rsidR="00BE5387" w:rsidRDefault="00BE5387" w:rsidP="00F6692B">
      <w:pPr>
        <w:spacing w:after="0" w:line="240" w:lineRule="auto"/>
        <w:jc w:val="left"/>
        <w:rPr>
          <w:rFonts w:eastAsia="Times"/>
          <w:sz w:val="22"/>
          <w:szCs w:val="22"/>
          <w:lang w:val="en-US" w:eastAsia="de-DE"/>
        </w:rPr>
      </w:pPr>
    </w:p>
    <w:p w14:paraId="2CD339F9" w14:textId="77777777" w:rsidR="00BE5387" w:rsidRDefault="00BE5387" w:rsidP="00F6692B">
      <w:pPr>
        <w:spacing w:after="0" w:line="240" w:lineRule="auto"/>
        <w:jc w:val="left"/>
        <w:rPr>
          <w:rFonts w:eastAsia="Times"/>
          <w:sz w:val="22"/>
          <w:szCs w:val="22"/>
          <w:lang w:val="en-US" w:eastAsia="de-DE"/>
        </w:rPr>
      </w:pPr>
    </w:p>
    <w:p w14:paraId="17C8004D" w14:textId="77777777" w:rsidR="00BE5387" w:rsidRDefault="00BE5387" w:rsidP="00F6692B">
      <w:pPr>
        <w:spacing w:after="0" w:line="240" w:lineRule="auto"/>
        <w:jc w:val="left"/>
        <w:rPr>
          <w:rFonts w:eastAsia="Times"/>
          <w:sz w:val="22"/>
          <w:szCs w:val="22"/>
          <w:lang w:val="en-US" w:eastAsia="de-DE"/>
        </w:rPr>
      </w:pPr>
    </w:p>
    <w:p w14:paraId="63BC8B83" w14:textId="77777777" w:rsidR="00BE5387" w:rsidRDefault="00BE5387" w:rsidP="00F6692B">
      <w:pPr>
        <w:spacing w:after="0" w:line="240" w:lineRule="auto"/>
        <w:jc w:val="left"/>
        <w:rPr>
          <w:rFonts w:eastAsia="Times"/>
          <w:sz w:val="22"/>
          <w:szCs w:val="22"/>
          <w:lang w:val="en-US" w:eastAsia="de-DE"/>
        </w:rPr>
      </w:pPr>
    </w:p>
    <w:p w14:paraId="00B709E9" w14:textId="77777777" w:rsidR="00BE5387" w:rsidRDefault="00BE5387" w:rsidP="00F6692B">
      <w:pPr>
        <w:spacing w:after="0" w:line="240" w:lineRule="auto"/>
        <w:jc w:val="left"/>
        <w:rPr>
          <w:rFonts w:eastAsia="Times"/>
          <w:sz w:val="22"/>
          <w:szCs w:val="22"/>
          <w:lang w:val="en-US" w:eastAsia="de-DE"/>
        </w:rPr>
      </w:pPr>
    </w:p>
    <w:p w14:paraId="74D6B1D0" w14:textId="77777777" w:rsidR="00BE5387" w:rsidRDefault="00BE5387" w:rsidP="00F6692B">
      <w:pPr>
        <w:spacing w:after="0" w:line="240" w:lineRule="auto"/>
        <w:jc w:val="left"/>
        <w:rPr>
          <w:rFonts w:eastAsia="Times"/>
          <w:sz w:val="22"/>
          <w:szCs w:val="22"/>
          <w:lang w:val="en-US" w:eastAsia="de-DE"/>
        </w:rPr>
      </w:pPr>
    </w:p>
    <w:p w14:paraId="5205B962" w14:textId="77777777" w:rsidR="00BE5387" w:rsidRDefault="00BE5387" w:rsidP="00F6692B">
      <w:pPr>
        <w:spacing w:after="0" w:line="240" w:lineRule="auto"/>
        <w:jc w:val="left"/>
        <w:rPr>
          <w:rFonts w:eastAsia="Times"/>
          <w:sz w:val="22"/>
          <w:szCs w:val="22"/>
          <w:lang w:val="en-US" w:eastAsia="de-DE"/>
        </w:rPr>
      </w:pPr>
    </w:p>
    <w:p w14:paraId="3284BB58" w14:textId="77777777" w:rsidR="00BE5387" w:rsidRDefault="00BE5387" w:rsidP="00F6692B">
      <w:pPr>
        <w:spacing w:after="0" w:line="240" w:lineRule="auto"/>
        <w:jc w:val="left"/>
        <w:rPr>
          <w:rFonts w:eastAsia="Times"/>
          <w:sz w:val="22"/>
          <w:szCs w:val="22"/>
          <w:lang w:val="en-US" w:eastAsia="de-DE"/>
        </w:rPr>
      </w:pPr>
    </w:p>
    <w:p w14:paraId="5FA69558" w14:textId="2913E6FA" w:rsidR="00F6692B" w:rsidRDefault="00915104" w:rsidP="00F6692B">
      <w:pPr>
        <w:spacing w:after="0" w:line="240" w:lineRule="auto"/>
        <w:jc w:val="left"/>
        <w:rPr>
          <w:rFonts w:eastAsia="Times"/>
          <w:sz w:val="22"/>
          <w:szCs w:val="22"/>
          <w:lang w:val="en-US" w:eastAsia="de-DE"/>
        </w:rPr>
      </w:pPr>
      <w:r w:rsidRPr="000348E7">
        <w:rPr>
          <w:rFonts w:eastAsia="Times"/>
          <w:sz w:val="22"/>
          <w:szCs w:val="22"/>
          <w:lang w:val="en-US" w:eastAsia="de-DE"/>
        </w:rPr>
        <w:br w:type="page"/>
      </w:r>
    </w:p>
    <w:p w14:paraId="5A8D99EC" w14:textId="4C310CBA" w:rsidR="003767A8" w:rsidRPr="003767A8" w:rsidRDefault="00F6692B" w:rsidP="003767A8">
      <w:pPr>
        <w:pStyle w:val="Heading1"/>
        <w:rPr>
          <w:rFonts w:eastAsia="Times"/>
          <w:lang w:val="en-US" w:eastAsia="de-DE"/>
        </w:rPr>
      </w:pPr>
      <w:r w:rsidRPr="00F6692B">
        <w:rPr>
          <w:rFonts w:eastAsia="Times"/>
          <w:lang w:val="en-US" w:eastAsia="de-DE"/>
        </w:rPr>
        <w:lastRenderedPageBreak/>
        <w:t>SYSTEM DESIGN</w:t>
      </w:r>
    </w:p>
    <w:p w14:paraId="3BA3FDA5" w14:textId="3C658CAC" w:rsidR="003767A8" w:rsidRDefault="003767A8" w:rsidP="003767A8">
      <w:pPr>
        <w:pStyle w:val="Heading2"/>
        <w:rPr>
          <w:rFonts w:eastAsia="Times"/>
          <w:lang w:val="en-US" w:eastAsia="de-DE"/>
        </w:rPr>
      </w:pPr>
      <w:r w:rsidRPr="003767A8">
        <w:rPr>
          <w:rFonts w:eastAsia="Times"/>
          <w:lang w:val="en-US" w:eastAsia="de-DE"/>
        </w:rPr>
        <w:t>Architecture Overview</w:t>
      </w:r>
    </w:p>
    <w:p w14:paraId="4EDB7725" w14:textId="1ED26998" w:rsidR="00CC3976" w:rsidRDefault="0018722F" w:rsidP="0018722F">
      <w:pPr>
        <w:pStyle w:val="Heading2"/>
        <w:numPr>
          <w:ilvl w:val="0"/>
          <w:numId w:val="0"/>
        </w:numPr>
        <w:ind w:left="578"/>
        <w:rPr>
          <w:rFonts w:eastAsia="Times"/>
          <w:lang w:val="en-US" w:eastAsia="de-DE"/>
        </w:rPr>
      </w:pPr>
      <w:r w:rsidRPr="00C90DEC">
        <w:rPr>
          <w:rFonts w:eastAsia="Times"/>
          <w:noProof/>
          <w:lang w:val="en-US" w:eastAsia="de-DE"/>
        </w:rPr>
        <w:drawing>
          <wp:anchor distT="0" distB="0" distL="114300" distR="114300" simplePos="0" relativeHeight="251660288" behindDoc="0" locked="0" layoutInCell="1" allowOverlap="1" wp14:anchorId="1625A2DE" wp14:editId="7CDD1B34">
            <wp:simplePos x="0" y="0"/>
            <wp:positionH relativeFrom="margin">
              <wp:posOffset>-22860</wp:posOffset>
            </wp:positionH>
            <wp:positionV relativeFrom="page">
              <wp:posOffset>2409190</wp:posOffset>
            </wp:positionV>
            <wp:extent cx="5245735" cy="5743575"/>
            <wp:effectExtent l="0" t="0" r="0" b="9525"/>
            <wp:wrapSquare wrapText="bothSides"/>
            <wp:docPr id="1924544539"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44539" name="Picture 1" descr="A diagram of a software syste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45735" cy="5743575"/>
                    </a:xfrm>
                    <a:prstGeom prst="rect">
                      <a:avLst/>
                    </a:prstGeom>
                  </pic:spPr>
                </pic:pic>
              </a:graphicData>
            </a:graphic>
            <wp14:sizeRelH relativeFrom="margin">
              <wp14:pctWidth>0</wp14:pctWidth>
            </wp14:sizeRelH>
            <wp14:sizeRelV relativeFrom="margin">
              <wp14:pctHeight>0</wp14:pctHeight>
            </wp14:sizeRelV>
          </wp:anchor>
        </w:drawing>
      </w:r>
      <w:r w:rsidR="00CC3976">
        <w:rPr>
          <w:rFonts w:eastAsia="Times"/>
          <w:lang w:val="en-US" w:eastAsia="de-DE"/>
        </w:rPr>
        <w:br w:type="page"/>
      </w:r>
    </w:p>
    <w:p w14:paraId="2C687592" w14:textId="77777777" w:rsidR="0018722F" w:rsidRPr="0018722F" w:rsidRDefault="0018722F" w:rsidP="0018722F">
      <w:pPr>
        <w:rPr>
          <w:rFonts w:eastAsia="Times"/>
          <w:lang w:val="en-US" w:eastAsia="de-DE"/>
        </w:rPr>
      </w:pPr>
    </w:p>
    <w:p w14:paraId="6B96051C" w14:textId="77777777" w:rsidR="003767A8" w:rsidRDefault="003767A8" w:rsidP="003767A8">
      <w:pPr>
        <w:rPr>
          <w:rFonts w:eastAsia="Times"/>
          <w:lang w:val="en-US" w:eastAsia="de-DE"/>
        </w:rPr>
      </w:pPr>
    </w:p>
    <w:p w14:paraId="6FA57791" w14:textId="2AC7AB4E" w:rsidR="0018722F" w:rsidRPr="0018722F" w:rsidRDefault="0018722F" w:rsidP="0018722F">
      <w:pPr>
        <w:pStyle w:val="Heading3"/>
        <w:rPr>
          <w:rFonts w:eastAsia="Times"/>
        </w:rPr>
      </w:pPr>
      <w:r w:rsidRPr="0018722F">
        <w:rPr>
          <w:rFonts w:eastAsia="Times"/>
        </w:rPr>
        <w:t>API-Gateway</w:t>
      </w:r>
    </w:p>
    <w:p w14:paraId="20D49515" w14:textId="16D21B36" w:rsidR="0086377E" w:rsidRDefault="0018722F" w:rsidP="0018722F">
      <w:pPr>
        <w:pStyle w:val="Heading3"/>
        <w:rPr>
          <w:rFonts w:eastAsia="Times"/>
          <w:lang w:val="en-US" w:eastAsia="de-DE"/>
        </w:rPr>
      </w:pPr>
      <w:r w:rsidRPr="0018722F">
        <w:rPr>
          <w:rFonts w:eastAsia="Times"/>
          <w:lang w:val="en-US" w:eastAsia="de-DE"/>
        </w:rPr>
        <w:t>Eureka</w:t>
      </w:r>
    </w:p>
    <w:p w14:paraId="5B310D80"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Eureka: Service Discovery and Self-Preservation in Microservices</w:t>
      </w:r>
    </w:p>
    <w:p w14:paraId="03DFCF21"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In a microservices architecture, services often need to find and communicate with each other dynamically. This is where Eureka, a service discovery tool from Spring Cloud Netflix, plays a central role. Eureka enables client-side service discovery and load balancing, allowing microservices to register themselves at startup and locate each other using logical service names.</w:t>
      </w:r>
    </w:p>
    <w:p w14:paraId="3C19E07B" w14:textId="77777777" w:rsidR="0086377E" w:rsidRPr="0086377E" w:rsidRDefault="0086377E" w:rsidP="0086377E">
      <w:pPr>
        <w:spacing w:after="0" w:line="240" w:lineRule="auto"/>
        <w:rPr>
          <w:rFonts w:eastAsia="Times"/>
          <w:sz w:val="22"/>
          <w:szCs w:val="22"/>
          <w:lang w:val="en-US" w:eastAsia="de-DE"/>
        </w:rPr>
      </w:pPr>
    </w:p>
    <w:p w14:paraId="47C5B110" w14:textId="363345AB" w:rsid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How Client-Side Service Discovery Works</w:t>
      </w:r>
    </w:p>
    <w:p w14:paraId="212EA9B2" w14:textId="77777777" w:rsidR="0086377E" w:rsidRPr="0086377E" w:rsidRDefault="0086377E" w:rsidP="0086377E">
      <w:pPr>
        <w:spacing w:after="0" w:line="240" w:lineRule="auto"/>
        <w:rPr>
          <w:rFonts w:eastAsia="Times"/>
          <w:sz w:val="22"/>
          <w:szCs w:val="22"/>
          <w:lang w:val="en-US" w:eastAsia="de-DE"/>
        </w:rPr>
      </w:pPr>
    </w:p>
    <w:p w14:paraId="06269F9D"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Service Registration:</w:t>
      </w:r>
    </w:p>
    <w:p w14:paraId="12C5F3A0"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Each microservice, when it starts, registers its IP address and port with the Eureka service registry and sends regular heartbeat signals to indicate it's alive.</w:t>
      </w:r>
    </w:p>
    <w:p w14:paraId="4F1FED55" w14:textId="77777777" w:rsidR="0086377E" w:rsidRPr="0086377E" w:rsidRDefault="0086377E" w:rsidP="0086377E">
      <w:pPr>
        <w:spacing w:after="0" w:line="240" w:lineRule="auto"/>
        <w:rPr>
          <w:rFonts w:eastAsia="Times"/>
          <w:sz w:val="22"/>
          <w:szCs w:val="22"/>
          <w:lang w:val="en-US" w:eastAsia="de-DE"/>
        </w:rPr>
      </w:pPr>
    </w:p>
    <w:p w14:paraId="16E0B62A"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Service Discovery:</w:t>
      </w:r>
    </w:p>
    <w:p w14:paraId="45B92C65"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When another microservice wants to communicate (e.g., the Accounts service calling Loans service), it queries Eureka for the latest instance details of the target service.</w:t>
      </w:r>
    </w:p>
    <w:p w14:paraId="6BE8EEF0" w14:textId="77777777" w:rsidR="0086377E" w:rsidRPr="0086377E" w:rsidRDefault="0086377E" w:rsidP="0086377E">
      <w:pPr>
        <w:spacing w:after="0" w:line="240" w:lineRule="auto"/>
        <w:rPr>
          <w:rFonts w:eastAsia="Times"/>
          <w:sz w:val="22"/>
          <w:szCs w:val="22"/>
          <w:lang w:val="en-US" w:eastAsia="de-DE"/>
        </w:rPr>
      </w:pPr>
    </w:p>
    <w:p w14:paraId="62235BA1"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Instance Selection:</w:t>
      </w:r>
    </w:p>
    <w:p w14:paraId="017F25CE"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Eureka returns a list of available service instances. The calling service then uses a load-balancing strategy (e.g., round-robin) to select one and make the call directly.</w:t>
      </w:r>
    </w:p>
    <w:p w14:paraId="05D9FC0C" w14:textId="77777777" w:rsidR="0086377E" w:rsidRPr="0086377E" w:rsidRDefault="0086377E" w:rsidP="0086377E">
      <w:pPr>
        <w:spacing w:after="0" w:line="240" w:lineRule="auto"/>
        <w:rPr>
          <w:rFonts w:eastAsia="Times"/>
          <w:sz w:val="22"/>
          <w:szCs w:val="22"/>
          <w:lang w:val="en-US" w:eastAsia="de-DE"/>
        </w:rPr>
      </w:pPr>
    </w:p>
    <w:p w14:paraId="16A71248"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Client Cache:</w:t>
      </w:r>
    </w:p>
    <w:p w14:paraId="227522CA"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To reduce network dependency, services cache instance data locally and periodically refresh it from the registry. This ensures resilience even if Eureka is temporarily unavailable.</w:t>
      </w:r>
    </w:p>
    <w:p w14:paraId="02C476A9" w14:textId="77777777" w:rsidR="0086377E" w:rsidRPr="0086377E" w:rsidRDefault="0086377E" w:rsidP="0086377E">
      <w:pPr>
        <w:spacing w:after="0" w:line="240" w:lineRule="auto"/>
        <w:rPr>
          <w:rFonts w:eastAsia="Times"/>
          <w:sz w:val="22"/>
          <w:szCs w:val="22"/>
          <w:lang w:val="en-US" w:eastAsia="de-DE"/>
        </w:rPr>
      </w:pPr>
    </w:p>
    <w:p w14:paraId="4608DDD4" w14:textId="11E981FD"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Load Balancing in Client-Side Discovery</w:t>
      </w:r>
    </w:p>
    <w:p w14:paraId="5D32DCD7"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Client-side load balancing allows microservices to distribute requests across multiple instances efficiently. The load balancing decision is made by the calling service, based on data received from Eureka and cached locally. If no cached instance is available, the service fetches the latest information from Eureka.</w:t>
      </w:r>
    </w:p>
    <w:p w14:paraId="034F1840" w14:textId="77777777" w:rsidR="0086377E" w:rsidRPr="0086377E" w:rsidRDefault="0086377E" w:rsidP="0086377E">
      <w:pPr>
        <w:spacing w:after="0" w:line="240" w:lineRule="auto"/>
        <w:rPr>
          <w:rFonts w:eastAsia="Times"/>
          <w:sz w:val="22"/>
          <w:szCs w:val="22"/>
          <w:lang w:val="en-US" w:eastAsia="de-DE"/>
        </w:rPr>
      </w:pPr>
    </w:p>
    <w:p w14:paraId="0C61F132" w14:textId="72C50D0C"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Eureka Self-Preservation Mode</w:t>
      </w:r>
    </w:p>
    <w:p w14:paraId="246EC982"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To protect against false instance removals caused by temporary network issues or delays:</w:t>
      </w:r>
    </w:p>
    <w:p w14:paraId="49354F7E" w14:textId="77777777" w:rsidR="0086377E" w:rsidRPr="0086377E" w:rsidRDefault="0086377E" w:rsidP="0086377E">
      <w:pPr>
        <w:spacing w:after="0" w:line="240" w:lineRule="auto"/>
        <w:rPr>
          <w:rFonts w:eastAsia="Times"/>
          <w:sz w:val="22"/>
          <w:szCs w:val="22"/>
          <w:lang w:val="en-US" w:eastAsia="de-DE"/>
        </w:rPr>
      </w:pPr>
    </w:p>
    <w:p w14:paraId="1D37661C"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Eureka enters Self-Preservation Mode when it detects that too many instances are failing to send heartbeats.</w:t>
      </w:r>
    </w:p>
    <w:p w14:paraId="71550D58" w14:textId="77777777" w:rsidR="0086377E" w:rsidRPr="0086377E" w:rsidRDefault="0086377E" w:rsidP="0086377E">
      <w:pPr>
        <w:spacing w:after="0" w:line="240" w:lineRule="auto"/>
        <w:rPr>
          <w:rFonts w:eastAsia="Times"/>
          <w:sz w:val="22"/>
          <w:szCs w:val="22"/>
          <w:lang w:val="en-US" w:eastAsia="de-DE"/>
        </w:rPr>
      </w:pPr>
    </w:p>
    <w:p w14:paraId="66EDEC9E"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While in this mode, it temporarily stops evicting instances, even if they miss heartbeats.</w:t>
      </w:r>
    </w:p>
    <w:p w14:paraId="509B48C8" w14:textId="77777777" w:rsidR="0086377E" w:rsidRPr="0086377E" w:rsidRDefault="0086377E" w:rsidP="0086377E">
      <w:pPr>
        <w:spacing w:after="0" w:line="240" w:lineRule="auto"/>
        <w:rPr>
          <w:rFonts w:eastAsia="Times"/>
          <w:sz w:val="22"/>
          <w:szCs w:val="22"/>
          <w:lang w:val="en-US" w:eastAsia="de-DE"/>
        </w:rPr>
      </w:pPr>
    </w:p>
    <w:p w14:paraId="77C950D3" w14:textId="77777777" w:rsidR="0086377E" w:rsidRDefault="0086377E" w:rsidP="0086377E">
      <w:pPr>
        <w:spacing w:after="0" w:line="240" w:lineRule="auto"/>
        <w:jc w:val="left"/>
        <w:rPr>
          <w:rFonts w:eastAsia="Times"/>
          <w:sz w:val="22"/>
          <w:szCs w:val="22"/>
          <w:lang w:val="en-US" w:eastAsia="de-DE"/>
        </w:rPr>
      </w:pPr>
      <w:r w:rsidRPr="0086377E">
        <w:rPr>
          <w:rFonts w:eastAsia="Times"/>
          <w:sz w:val="22"/>
          <w:szCs w:val="22"/>
          <w:lang w:val="en-US" w:eastAsia="de-DE"/>
        </w:rPr>
        <w:t xml:space="preserve">This ensures Eureka doesn't mistakenly remove healthy services due to transient failures </w:t>
      </w:r>
    </w:p>
    <w:p w14:paraId="747E75C1" w14:textId="77777777" w:rsidR="0086377E" w:rsidRDefault="0086377E">
      <w:pPr>
        <w:spacing w:after="0" w:line="240" w:lineRule="auto"/>
        <w:jc w:val="left"/>
        <w:rPr>
          <w:rFonts w:eastAsia="Times"/>
          <w:sz w:val="22"/>
          <w:szCs w:val="22"/>
          <w:lang w:val="en-US" w:eastAsia="de-DE"/>
        </w:rPr>
      </w:pPr>
      <w:r>
        <w:rPr>
          <w:rFonts w:eastAsia="Times"/>
          <w:sz w:val="22"/>
          <w:szCs w:val="22"/>
          <w:lang w:val="en-US" w:eastAsia="de-DE"/>
        </w:rPr>
        <w:br w:type="page"/>
      </w:r>
    </w:p>
    <w:p w14:paraId="2146D5B7" w14:textId="77777777" w:rsidR="0086377E" w:rsidRDefault="0086377E">
      <w:pPr>
        <w:spacing w:after="0" w:line="240" w:lineRule="auto"/>
        <w:jc w:val="left"/>
        <w:rPr>
          <w:rFonts w:eastAsia="Times"/>
          <w:sz w:val="22"/>
          <w:szCs w:val="22"/>
          <w:lang w:val="en-US" w:eastAsia="de-DE"/>
        </w:rPr>
      </w:pPr>
    </w:p>
    <w:p w14:paraId="63EBA3D0" w14:textId="77777777" w:rsidR="0086377E" w:rsidRPr="0086377E" w:rsidRDefault="0086377E" w:rsidP="0086377E">
      <w:pPr>
        <w:spacing w:after="0" w:line="240" w:lineRule="auto"/>
        <w:jc w:val="left"/>
        <w:rPr>
          <w:rFonts w:eastAsia="Times"/>
          <w:sz w:val="22"/>
          <w:szCs w:val="22"/>
          <w:lang w:val="en-US" w:eastAsia="de-DE"/>
        </w:rPr>
      </w:pPr>
      <w:proofErr w:type="spellStart"/>
      <w:proofErr w:type="gramStart"/>
      <w:r w:rsidRPr="0086377E">
        <w:rPr>
          <w:rFonts w:eastAsia="Times"/>
          <w:sz w:val="22"/>
          <w:szCs w:val="22"/>
          <w:lang w:val="en-US" w:eastAsia="de-DE"/>
        </w:rPr>
        <w:t>eureka.instance</w:t>
      </w:r>
      <w:proofErr w:type="gramEnd"/>
      <w:r w:rsidRPr="0086377E">
        <w:rPr>
          <w:rFonts w:eastAsia="Times"/>
          <w:sz w:val="22"/>
          <w:szCs w:val="22"/>
          <w:lang w:val="en-US" w:eastAsia="de-DE"/>
        </w:rPr>
        <w:t>.lease</w:t>
      </w:r>
      <w:proofErr w:type="spellEnd"/>
      <w:r w:rsidRPr="0086377E">
        <w:rPr>
          <w:rFonts w:eastAsia="Times"/>
          <w:sz w:val="22"/>
          <w:szCs w:val="22"/>
          <w:lang w:val="en-US" w:eastAsia="de-DE"/>
        </w:rPr>
        <w:t>-renewal-interval-in-seconds = 30</w:t>
      </w:r>
    </w:p>
    <w:p w14:paraId="61F83C8D" w14:textId="77777777" w:rsidR="0086377E" w:rsidRPr="0086377E" w:rsidRDefault="0086377E" w:rsidP="0086377E">
      <w:pPr>
        <w:spacing w:after="0" w:line="240" w:lineRule="auto"/>
        <w:jc w:val="left"/>
        <w:rPr>
          <w:rFonts w:eastAsia="Times"/>
          <w:sz w:val="22"/>
          <w:szCs w:val="22"/>
          <w:lang w:val="en-US" w:eastAsia="de-DE"/>
        </w:rPr>
      </w:pPr>
      <w:proofErr w:type="spellStart"/>
      <w:proofErr w:type="gramStart"/>
      <w:r w:rsidRPr="0086377E">
        <w:rPr>
          <w:rFonts w:eastAsia="Times"/>
          <w:sz w:val="22"/>
          <w:szCs w:val="22"/>
          <w:lang w:val="en-US" w:eastAsia="de-DE"/>
        </w:rPr>
        <w:t>eureka.instance</w:t>
      </w:r>
      <w:proofErr w:type="gramEnd"/>
      <w:r w:rsidRPr="0086377E">
        <w:rPr>
          <w:rFonts w:eastAsia="Times"/>
          <w:sz w:val="22"/>
          <w:szCs w:val="22"/>
          <w:lang w:val="en-US" w:eastAsia="de-DE"/>
        </w:rPr>
        <w:t>.lease</w:t>
      </w:r>
      <w:proofErr w:type="spellEnd"/>
      <w:r w:rsidRPr="0086377E">
        <w:rPr>
          <w:rFonts w:eastAsia="Times"/>
          <w:sz w:val="22"/>
          <w:szCs w:val="22"/>
          <w:lang w:val="en-US" w:eastAsia="de-DE"/>
        </w:rPr>
        <w:t>-expiration-duration-in-seconds = 90</w:t>
      </w:r>
    </w:p>
    <w:p w14:paraId="0B37CCD6" w14:textId="77777777" w:rsidR="0086377E" w:rsidRPr="0086377E" w:rsidRDefault="0086377E" w:rsidP="0086377E">
      <w:pPr>
        <w:spacing w:after="0" w:line="240" w:lineRule="auto"/>
        <w:jc w:val="left"/>
        <w:rPr>
          <w:rFonts w:eastAsia="Times"/>
          <w:sz w:val="22"/>
          <w:szCs w:val="22"/>
          <w:lang w:val="en-US" w:eastAsia="de-DE"/>
        </w:rPr>
      </w:pPr>
      <w:proofErr w:type="spellStart"/>
      <w:proofErr w:type="gramStart"/>
      <w:r w:rsidRPr="0086377E">
        <w:rPr>
          <w:rFonts w:eastAsia="Times"/>
          <w:sz w:val="22"/>
          <w:szCs w:val="22"/>
          <w:lang w:val="en-US" w:eastAsia="de-DE"/>
        </w:rPr>
        <w:t>eureka.server</w:t>
      </w:r>
      <w:proofErr w:type="gramEnd"/>
      <w:r w:rsidRPr="0086377E">
        <w:rPr>
          <w:rFonts w:eastAsia="Times"/>
          <w:sz w:val="22"/>
          <w:szCs w:val="22"/>
          <w:lang w:val="en-US" w:eastAsia="de-DE"/>
        </w:rPr>
        <w:t>.enable</w:t>
      </w:r>
      <w:proofErr w:type="spellEnd"/>
      <w:r w:rsidRPr="0086377E">
        <w:rPr>
          <w:rFonts w:eastAsia="Times"/>
          <w:sz w:val="22"/>
          <w:szCs w:val="22"/>
          <w:lang w:val="en-US" w:eastAsia="de-DE"/>
        </w:rPr>
        <w:t>-self-preservation = true</w:t>
      </w:r>
    </w:p>
    <w:p w14:paraId="76B9D886" w14:textId="77777777" w:rsidR="0086377E" w:rsidRPr="0086377E" w:rsidRDefault="0086377E" w:rsidP="0086377E">
      <w:pPr>
        <w:spacing w:after="0" w:line="240" w:lineRule="auto"/>
        <w:jc w:val="left"/>
        <w:rPr>
          <w:rFonts w:eastAsia="Times"/>
          <w:sz w:val="22"/>
          <w:szCs w:val="22"/>
          <w:lang w:val="en-US" w:eastAsia="de-DE"/>
        </w:rPr>
      </w:pPr>
      <w:proofErr w:type="spellStart"/>
      <w:proofErr w:type="gramStart"/>
      <w:r w:rsidRPr="0086377E">
        <w:rPr>
          <w:rFonts w:eastAsia="Times"/>
          <w:sz w:val="22"/>
          <w:szCs w:val="22"/>
          <w:lang w:val="en-US" w:eastAsia="de-DE"/>
        </w:rPr>
        <w:t>eureka.server</w:t>
      </w:r>
      <w:proofErr w:type="gramEnd"/>
      <w:r w:rsidRPr="0086377E">
        <w:rPr>
          <w:rFonts w:eastAsia="Times"/>
          <w:sz w:val="22"/>
          <w:szCs w:val="22"/>
          <w:lang w:val="en-US" w:eastAsia="de-DE"/>
        </w:rPr>
        <w:t>.eviction</w:t>
      </w:r>
      <w:proofErr w:type="spellEnd"/>
      <w:r w:rsidRPr="0086377E">
        <w:rPr>
          <w:rFonts w:eastAsia="Times"/>
          <w:sz w:val="22"/>
          <w:szCs w:val="22"/>
          <w:lang w:val="en-US" w:eastAsia="de-DE"/>
        </w:rPr>
        <w:t>-interval-timer-in-</w:t>
      </w:r>
      <w:proofErr w:type="spellStart"/>
      <w:r w:rsidRPr="0086377E">
        <w:rPr>
          <w:rFonts w:eastAsia="Times"/>
          <w:sz w:val="22"/>
          <w:szCs w:val="22"/>
          <w:lang w:val="en-US" w:eastAsia="de-DE"/>
        </w:rPr>
        <w:t>ms</w:t>
      </w:r>
      <w:proofErr w:type="spellEnd"/>
      <w:r w:rsidRPr="0086377E">
        <w:rPr>
          <w:rFonts w:eastAsia="Times"/>
          <w:sz w:val="22"/>
          <w:szCs w:val="22"/>
          <w:lang w:val="en-US" w:eastAsia="de-DE"/>
        </w:rPr>
        <w:t xml:space="preserve"> = 60000</w:t>
      </w:r>
    </w:p>
    <w:p w14:paraId="6F742900" w14:textId="77777777" w:rsidR="0086377E" w:rsidRDefault="0086377E" w:rsidP="0086377E">
      <w:pPr>
        <w:spacing w:after="0" w:line="240" w:lineRule="auto"/>
        <w:jc w:val="left"/>
        <w:rPr>
          <w:rFonts w:eastAsia="Times"/>
          <w:sz w:val="22"/>
          <w:szCs w:val="22"/>
          <w:lang w:val="en-US" w:eastAsia="de-DE"/>
        </w:rPr>
      </w:pPr>
      <w:proofErr w:type="spellStart"/>
      <w:proofErr w:type="gramStart"/>
      <w:r w:rsidRPr="0086377E">
        <w:rPr>
          <w:rFonts w:eastAsia="Times"/>
          <w:sz w:val="22"/>
          <w:szCs w:val="22"/>
          <w:lang w:val="en-US" w:eastAsia="de-DE"/>
        </w:rPr>
        <w:t>eureka.server</w:t>
      </w:r>
      <w:proofErr w:type="gramEnd"/>
      <w:r w:rsidRPr="0086377E">
        <w:rPr>
          <w:rFonts w:eastAsia="Times"/>
          <w:sz w:val="22"/>
          <w:szCs w:val="22"/>
          <w:lang w:val="en-US" w:eastAsia="de-DE"/>
        </w:rPr>
        <w:t>.renewal</w:t>
      </w:r>
      <w:proofErr w:type="spellEnd"/>
      <w:r w:rsidRPr="0086377E">
        <w:rPr>
          <w:rFonts w:eastAsia="Times"/>
          <w:sz w:val="22"/>
          <w:szCs w:val="22"/>
          <w:lang w:val="en-US" w:eastAsia="de-DE"/>
        </w:rPr>
        <w:t xml:space="preserve">-percent-threshold = 0.85 </w:t>
      </w:r>
    </w:p>
    <w:p w14:paraId="35E57FFC" w14:textId="77777777" w:rsidR="0086377E" w:rsidRDefault="0086377E" w:rsidP="0086377E">
      <w:pPr>
        <w:spacing w:after="0" w:line="240" w:lineRule="auto"/>
        <w:jc w:val="left"/>
        <w:rPr>
          <w:rFonts w:eastAsia="Times"/>
          <w:sz w:val="22"/>
          <w:szCs w:val="22"/>
          <w:lang w:val="en-US" w:eastAsia="de-DE"/>
        </w:rPr>
      </w:pPr>
    </w:p>
    <w:p w14:paraId="36E32165"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Key Benefits of Eureka</w:t>
      </w:r>
    </w:p>
    <w:p w14:paraId="4284F9FB"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Dynamic discovery of services without hardcoded IPs.</w:t>
      </w:r>
    </w:p>
    <w:p w14:paraId="0276E74E" w14:textId="77777777" w:rsidR="0086377E" w:rsidRPr="0086377E" w:rsidRDefault="0086377E" w:rsidP="0086377E">
      <w:pPr>
        <w:spacing w:after="0" w:line="240" w:lineRule="auto"/>
        <w:rPr>
          <w:rFonts w:eastAsia="Times"/>
          <w:sz w:val="22"/>
          <w:szCs w:val="22"/>
          <w:lang w:val="en-US" w:eastAsia="de-DE"/>
        </w:rPr>
      </w:pPr>
    </w:p>
    <w:p w14:paraId="26945C00"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Built-in client-side load balancing.</w:t>
      </w:r>
    </w:p>
    <w:p w14:paraId="249A3C7A" w14:textId="77777777" w:rsidR="0086377E" w:rsidRPr="0086377E" w:rsidRDefault="0086377E" w:rsidP="0086377E">
      <w:pPr>
        <w:spacing w:after="0" w:line="240" w:lineRule="auto"/>
        <w:rPr>
          <w:rFonts w:eastAsia="Times"/>
          <w:sz w:val="22"/>
          <w:szCs w:val="22"/>
          <w:lang w:val="en-US" w:eastAsia="de-DE"/>
        </w:rPr>
      </w:pPr>
    </w:p>
    <w:p w14:paraId="4C0EE1F2" w14:textId="77777777" w:rsidR="0086377E" w:rsidRPr="0086377E" w:rsidRDefault="0086377E" w:rsidP="0086377E">
      <w:pPr>
        <w:spacing w:after="0" w:line="240" w:lineRule="auto"/>
        <w:rPr>
          <w:rFonts w:eastAsia="Times"/>
          <w:sz w:val="22"/>
          <w:szCs w:val="22"/>
          <w:lang w:val="en-US" w:eastAsia="de-DE"/>
        </w:rPr>
      </w:pPr>
      <w:r w:rsidRPr="0086377E">
        <w:rPr>
          <w:rFonts w:eastAsia="Times"/>
          <w:sz w:val="22"/>
          <w:szCs w:val="22"/>
          <w:lang w:val="en-US" w:eastAsia="de-DE"/>
        </w:rPr>
        <w:t>Supports fault tolerance through self-preservation.</w:t>
      </w:r>
    </w:p>
    <w:p w14:paraId="71FEE1A5" w14:textId="77777777" w:rsidR="0086377E" w:rsidRPr="0086377E" w:rsidRDefault="0086377E" w:rsidP="0086377E">
      <w:pPr>
        <w:spacing w:after="0" w:line="240" w:lineRule="auto"/>
        <w:rPr>
          <w:rFonts w:eastAsia="Times"/>
          <w:sz w:val="22"/>
          <w:szCs w:val="22"/>
          <w:lang w:val="en-US" w:eastAsia="de-DE"/>
        </w:rPr>
      </w:pPr>
    </w:p>
    <w:p w14:paraId="5DB43FA9" w14:textId="1ABBD981" w:rsidR="0086377E" w:rsidRDefault="0086377E" w:rsidP="0086377E">
      <w:pPr>
        <w:spacing w:after="0" w:line="240" w:lineRule="auto"/>
        <w:jc w:val="left"/>
        <w:rPr>
          <w:rFonts w:eastAsia="Times"/>
          <w:sz w:val="22"/>
          <w:szCs w:val="22"/>
          <w:lang w:val="en-US" w:eastAsia="de-DE"/>
        </w:rPr>
      </w:pPr>
      <w:r w:rsidRPr="0086377E">
        <w:rPr>
          <w:rFonts w:eastAsia="Times"/>
          <w:sz w:val="22"/>
          <w:szCs w:val="22"/>
          <w:lang w:val="en-US" w:eastAsia="de-DE"/>
        </w:rPr>
        <w:t xml:space="preserve">Reduces downtime caused by network glitches. </w:t>
      </w:r>
      <w:r>
        <w:rPr>
          <w:rFonts w:eastAsia="Times"/>
          <w:sz w:val="22"/>
          <w:szCs w:val="22"/>
          <w:lang w:val="en-US" w:eastAsia="de-DE"/>
        </w:rPr>
        <w:br w:type="page"/>
      </w:r>
    </w:p>
    <w:p w14:paraId="156AAB7B" w14:textId="092B504D" w:rsidR="0086377E" w:rsidRPr="0086377E" w:rsidRDefault="0086377E" w:rsidP="0086377E">
      <w:pPr>
        <w:spacing w:after="0" w:line="240" w:lineRule="auto"/>
        <w:jc w:val="left"/>
        <w:rPr>
          <w:rFonts w:eastAsia="Times"/>
          <w:sz w:val="22"/>
          <w:szCs w:val="22"/>
          <w:lang w:val="en-US" w:eastAsia="de-DE"/>
        </w:rPr>
      </w:pPr>
      <w:r w:rsidRPr="0086377E">
        <w:rPr>
          <w:rFonts w:eastAsia="Times"/>
          <w:sz w:val="22"/>
          <w:szCs w:val="22"/>
          <w:lang w:val="en-US" w:eastAsia="de-DE"/>
        </w:rPr>
        <w:lastRenderedPageBreak/>
        <w:br w:type="page"/>
      </w:r>
    </w:p>
    <w:p w14:paraId="01B1A34B" w14:textId="61893AB4" w:rsidR="0018722F" w:rsidRDefault="00CA4F94" w:rsidP="0018722F">
      <w:pPr>
        <w:pStyle w:val="Heading3"/>
        <w:rPr>
          <w:rFonts w:eastAsia="Times"/>
          <w:lang w:val="en-US" w:eastAsia="de-DE"/>
        </w:rPr>
      </w:pPr>
      <w:r>
        <w:rPr>
          <w:rFonts w:eastAsia="Times"/>
          <w:lang w:val="en-US" w:eastAsia="de-DE"/>
        </w:rPr>
        <w:lastRenderedPageBreak/>
        <w:t>Gateway</w:t>
      </w:r>
    </w:p>
    <w:p w14:paraId="7582037D" w14:textId="77777777" w:rsidR="00CA4F94" w:rsidRPr="00CA4F94" w:rsidRDefault="00CA4F94" w:rsidP="00CA4F94">
      <w:pPr>
        <w:rPr>
          <w:rFonts w:eastAsia="Times"/>
          <w:sz w:val="22"/>
          <w:szCs w:val="22"/>
          <w:lang w:val="en-US" w:eastAsia="de-DE"/>
        </w:rPr>
      </w:pPr>
      <w:r w:rsidRPr="00CA4F94">
        <w:rPr>
          <w:rFonts w:eastAsia="Times"/>
          <w:sz w:val="22"/>
          <w:szCs w:val="22"/>
          <w:lang w:val="en-US" w:eastAsia="de-DE"/>
        </w:rPr>
        <w:t>Spring Cloud Gateway serves as the entry point to a microservices system, handling external client requests and routing them to the appropriate internal services. It acts as a gatekeeper, enforcing policies, managing traffic, and enabling security across services.</w:t>
      </w:r>
    </w:p>
    <w:p w14:paraId="17CCBB8A" w14:textId="77777777" w:rsidR="00CA4F94" w:rsidRPr="00CA4F94" w:rsidRDefault="00CA4F94" w:rsidP="00CA4F94">
      <w:pPr>
        <w:rPr>
          <w:rFonts w:eastAsia="Times"/>
          <w:lang w:val="en-US" w:eastAsia="de-DE"/>
        </w:rPr>
      </w:pPr>
    </w:p>
    <w:p w14:paraId="24434A9E" w14:textId="12CD2D55" w:rsidR="00CA4F94" w:rsidRPr="00CA4F94" w:rsidRDefault="00CA4F94" w:rsidP="00CA4F94">
      <w:pPr>
        <w:rPr>
          <w:rFonts w:eastAsia="Times"/>
          <w:sz w:val="22"/>
          <w:szCs w:val="22"/>
          <w:lang w:val="en-US" w:eastAsia="de-DE"/>
        </w:rPr>
      </w:pPr>
      <w:r w:rsidRPr="00CA4F94">
        <w:rPr>
          <w:rFonts w:eastAsia="Times"/>
          <w:sz w:val="22"/>
          <w:szCs w:val="22"/>
          <w:lang w:val="en-US" w:eastAsia="de-DE"/>
        </w:rPr>
        <w:t xml:space="preserve"> Key Functions</w:t>
      </w:r>
    </w:p>
    <w:p w14:paraId="44924CB1" w14:textId="77777777" w:rsidR="00CA4F94" w:rsidRPr="00CA4F94" w:rsidRDefault="00CA4F94" w:rsidP="00CA4F94">
      <w:pPr>
        <w:rPr>
          <w:rFonts w:eastAsia="Times"/>
          <w:sz w:val="22"/>
          <w:szCs w:val="22"/>
          <w:lang w:val="en-US" w:eastAsia="de-DE"/>
        </w:rPr>
      </w:pPr>
      <w:r w:rsidRPr="00CA4F94">
        <w:rPr>
          <w:rFonts w:eastAsia="Times"/>
          <w:sz w:val="22"/>
          <w:szCs w:val="22"/>
          <w:lang w:val="en-US" w:eastAsia="de-DE"/>
        </w:rPr>
        <w:t>Centralized Routing: Instead of clients calling individual services directly, all requests are routed through the gateway.</w:t>
      </w:r>
    </w:p>
    <w:p w14:paraId="3B94EC1B" w14:textId="77777777" w:rsidR="00CA4F94" w:rsidRPr="00CA4F94" w:rsidRDefault="00CA4F94" w:rsidP="00CA4F94">
      <w:pPr>
        <w:rPr>
          <w:rFonts w:eastAsia="Times"/>
          <w:sz w:val="22"/>
          <w:szCs w:val="22"/>
          <w:lang w:val="en-US" w:eastAsia="de-DE"/>
        </w:rPr>
      </w:pPr>
    </w:p>
    <w:p w14:paraId="5B329E6D" w14:textId="77777777" w:rsidR="00CA4F94" w:rsidRPr="00CA4F94" w:rsidRDefault="00CA4F94" w:rsidP="00CA4F94">
      <w:pPr>
        <w:rPr>
          <w:rFonts w:eastAsia="Times"/>
          <w:sz w:val="22"/>
          <w:szCs w:val="22"/>
          <w:lang w:val="en-US" w:eastAsia="de-DE"/>
        </w:rPr>
      </w:pPr>
      <w:r w:rsidRPr="00CA4F94">
        <w:rPr>
          <w:rFonts w:eastAsia="Times"/>
          <w:sz w:val="22"/>
          <w:szCs w:val="22"/>
          <w:lang w:val="en-US" w:eastAsia="de-DE"/>
        </w:rPr>
        <w:t>Security Enforcement: The gateway handles authentication and authorization before passing the request to a service.</w:t>
      </w:r>
    </w:p>
    <w:p w14:paraId="3FF4948A" w14:textId="77777777" w:rsidR="00CA4F94" w:rsidRPr="00CA4F94" w:rsidRDefault="00CA4F94" w:rsidP="00CA4F94">
      <w:pPr>
        <w:rPr>
          <w:rFonts w:eastAsia="Times"/>
          <w:sz w:val="22"/>
          <w:szCs w:val="22"/>
          <w:lang w:val="en-US" w:eastAsia="de-DE"/>
        </w:rPr>
      </w:pPr>
    </w:p>
    <w:p w14:paraId="24F33CEA" w14:textId="77777777" w:rsidR="00CA4F94" w:rsidRPr="00CA4F94" w:rsidRDefault="00CA4F94" w:rsidP="00CA4F94">
      <w:pPr>
        <w:rPr>
          <w:rFonts w:eastAsia="Times"/>
          <w:sz w:val="22"/>
          <w:szCs w:val="22"/>
          <w:lang w:val="en-US" w:eastAsia="de-DE"/>
        </w:rPr>
      </w:pPr>
      <w:r w:rsidRPr="00CA4F94">
        <w:rPr>
          <w:rFonts w:eastAsia="Times"/>
          <w:sz w:val="22"/>
          <w:szCs w:val="22"/>
          <w:lang w:val="en-US" w:eastAsia="de-DE"/>
        </w:rPr>
        <w:t>Traffic Filtering: Requests and responses pass through pre-filters and post-filters, allowing for modification, logging, and validation.</w:t>
      </w:r>
    </w:p>
    <w:p w14:paraId="22749B20" w14:textId="77777777" w:rsidR="00CA4F94" w:rsidRPr="00CA4F94" w:rsidRDefault="00CA4F94" w:rsidP="00CA4F94">
      <w:pPr>
        <w:rPr>
          <w:rFonts w:eastAsia="Times"/>
          <w:sz w:val="22"/>
          <w:szCs w:val="22"/>
          <w:lang w:val="en-US" w:eastAsia="de-DE"/>
        </w:rPr>
      </w:pPr>
    </w:p>
    <w:p w14:paraId="6E6FE45A" w14:textId="77777777" w:rsidR="00CA4F94" w:rsidRPr="00CA4F94" w:rsidRDefault="00CA4F94" w:rsidP="00CA4F94">
      <w:pPr>
        <w:rPr>
          <w:rFonts w:eastAsia="Times"/>
          <w:sz w:val="22"/>
          <w:szCs w:val="22"/>
          <w:lang w:val="en-US" w:eastAsia="de-DE"/>
        </w:rPr>
      </w:pPr>
      <w:r w:rsidRPr="00CA4F94">
        <w:rPr>
          <w:rFonts w:eastAsia="Times"/>
          <w:sz w:val="22"/>
          <w:szCs w:val="22"/>
          <w:lang w:val="en-US" w:eastAsia="de-DE"/>
        </w:rPr>
        <w:t>Load-Aware Routing: The gateway supports smart routing strategies (e.g., based on headers, paths, or API versions).</w:t>
      </w:r>
    </w:p>
    <w:p w14:paraId="559846B5" w14:textId="77777777" w:rsidR="00CA4F94" w:rsidRPr="00CA4F94" w:rsidRDefault="00CA4F94" w:rsidP="00CA4F94">
      <w:pPr>
        <w:rPr>
          <w:rFonts w:eastAsia="Times"/>
          <w:sz w:val="22"/>
          <w:szCs w:val="22"/>
          <w:lang w:val="en-US" w:eastAsia="de-DE"/>
        </w:rPr>
      </w:pPr>
    </w:p>
    <w:p w14:paraId="4DDD6AE4" w14:textId="0A655983" w:rsidR="00CA4F94" w:rsidRPr="00CA4F94" w:rsidRDefault="00CA4F94" w:rsidP="00CA4F94">
      <w:pPr>
        <w:rPr>
          <w:rFonts w:eastAsia="Times"/>
          <w:sz w:val="22"/>
          <w:szCs w:val="22"/>
          <w:lang w:val="en-US" w:eastAsia="de-DE"/>
        </w:rPr>
      </w:pPr>
      <w:r w:rsidRPr="00CA4F94">
        <w:rPr>
          <w:rFonts w:eastAsia="Times"/>
          <w:sz w:val="22"/>
          <w:szCs w:val="22"/>
          <w:lang w:val="en-US" w:eastAsia="de-DE"/>
        </w:rPr>
        <w:t xml:space="preserve"> Internal Architecture</w:t>
      </w:r>
    </w:p>
    <w:p w14:paraId="24A84E69" w14:textId="37DFB5B2" w:rsidR="00CA4F94" w:rsidRPr="00CA4F94" w:rsidRDefault="00CA4F94" w:rsidP="00CA4F94">
      <w:pPr>
        <w:rPr>
          <w:rFonts w:eastAsia="Times"/>
          <w:sz w:val="22"/>
          <w:szCs w:val="22"/>
          <w:lang w:val="en-US" w:eastAsia="de-DE"/>
        </w:rPr>
      </w:pPr>
      <w:r w:rsidRPr="00CA4F94">
        <w:rPr>
          <w:rFonts w:eastAsia="Times"/>
          <w:sz w:val="22"/>
          <w:szCs w:val="22"/>
          <w:lang w:val="en-US" w:eastAsia="de-DE"/>
        </w:rPr>
        <w:t>When a client makes a request:</w:t>
      </w:r>
    </w:p>
    <w:p w14:paraId="69690E06" w14:textId="22147672" w:rsidR="00CA4F94" w:rsidRPr="00CA4F94" w:rsidRDefault="00CA4F94" w:rsidP="00CA4F94">
      <w:pPr>
        <w:rPr>
          <w:rFonts w:eastAsia="Times"/>
          <w:sz w:val="22"/>
          <w:szCs w:val="22"/>
          <w:lang w:val="en-US" w:eastAsia="de-DE"/>
        </w:rPr>
      </w:pPr>
      <w:r w:rsidRPr="00CA4F94">
        <w:rPr>
          <w:rFonts w:eastAsia="Times"/>
          <w:sz w:val="22"/>
          <w:szCs w:val="22"/>
          <w:lang w:val="en-US" w:eastAsia="de-DE"/>
        </w:rPr>
        <w:t>Gateway Handler Mapping checks if the request matches a configured route.</w:t>
      </w:r>
    </w:p>
    <w:p w14:paraId="4426ACE3" w14:textId="0610C670" w:rsidR="00CA4F94" w:rsidRPr="00CA4F94" w:rsidRDefault="00CA4F94" w:rsidP="00CA4F94">
      <w:pPr>
        <w:rPr>
          <w:rFonts w:eastAsia="Times"/>
          <w:sz w:val="22"/>
          <w:szCs w:val="22"/>
          <w:lang w:val="en-US" w:eastAsia="de-DE"/>
        </w:rPr>
      </w:pPr>
      <w:r w:rsidRPr="00CA4F94">
        <w:rPr>
          <w:rFonts w:eastAsia="Times"/>
          <w:sz w:val="22"/>
          <w:szCs w:val="22"/>
          <w:lang w:val="en-US" w:eastAsia="de-DE"/>
        </w:rPr>
        <w:t>If the route matches, the request passes through pre-filters.</w:t>
      </w:r>
    </w:p>
    <w:p w14:paraId="518389FE" w14:textId="1A9A7628" w:rsidR="00CA4F94" w:rsidRPr="00CA4F94" w:rsidRDefault="00CA4F94" w:rsidP="00CA4F94">
      <w:pPr>
        <w:rPr>
          <w:rFonts w:eastAsia="Times"/>
          <w:sz w:val="22"/>
          <w:szCs w:val="22"/>
          <w:lang w:val="en-US" w:eastAsia="de-DE"/>
        </w:rPr>
      </w:pPr>
      <w:r w:rsidRPr="00CA4F94">
        <w:rPr>
          <w:rFonts w:eastAsia="Times"/>
          <w:sz w:val="22"/>
          <w:szCs w:val="22"/>
          <w:lang w:val="en-US" w:eastAsia="de-DE"/>
        </w:rPr>
        <w:t>The gateway forwards the request to the correct microservice.</w:t>
      </w:r>
    </w:p>
    <w:p w14:paraId="6027ACA7" w14:textId="6DA73F5C" w:rsidR="00CA4F94" w:rsidRPr="00CA4F94" w:rsidRDefault="00CA4F94" w:rsidP="00CA4F94">
      <w:pPr>
        <w:rPr>
          <w:rFonts w:eastAsia="Times"/>
          <w:sz w:val="22"/>
          <w:szCs w:val="22"/>
          <w:lang w:val="en-US" w:eastAsia="de-DE"/>
        </w:rPr>
      </w:pPr>
      <w:r w:rsidRPr="00CA4F94">
        <w:rPr>
          <w:rFonts w:eastAsia="Times"/>
          <w:sz w:val="22"/>
          <w:szCs w:val="22"/>
          <w:lang w:val="en-US" w:eastAsia="de-DE"/>
        </w:rPr>
        <w:t>The response returns through post-filters, and finally back to the client.</w:t>
      </w:r>
    </w:p>
    <w:p w14:paraId="6D1765A5" w14:textId="77777777" w:rsidR="00CA4F94" w:rsidRPr="00CA4F94" w:rsidRDefault="00CA4F94" w:rsidP="00CA4F94">
      <w:pPr>
        <w:rPr>
          <w:rFonts w:eastAsia="Times"/>
          <w:sz w:val="22"/>
          <w:szCs w:val="22"/>
          <w:lang w:val="en-US" w:eastAsia="de-DE"/>
        </w:rPr>
      </w:pPr>
      <w:r w:rsidRPr="00CA4F94">
        <w:rPr>
          <w:rFonts w:eastAsia="Times"/>
          <w:sz w:val="22"/>
          <w:szCs w:val="22"/>
          <w:lang w:val="en-US" w:eastAsia="de-DE"/>
        </w:rPr>
        <w:t xml:space="preserve">This reactive model, built on Spring </w:t>
      </w:r>
      <w:proofErr w:type="spellStart"/>
      <w:r w:rsidRPr="00CA4F94">
        <w:rPr>
          <w:rFonts w:eastAsia="Times"/>
          <w:sz w:val="22"/>
          <w:szCs w:val="22"/>
          <w:lang w:val="en-US" w:eastAsia="de-DE"/>
        </w:rPr>
        <w:t>WebFlux</w:t>
      </w:r>
      <w:proofErr w:type="spellEnd"/>
      <w:r w:rsidRPr="00CA4F94">
        <w:rPr>
          <w:rFonts w:eastAsia="Times"/>
          <w:sz w:val="22"/>
          <w:szCs w:val="22"/>
          <w:lang w:val="en-US" w:eastAsia="de-DE"/>
        </w:rPr>
        <w:t xml:space="preserve"> and Spring Reactor, makes the gateway highly scalable and efficient for edge service handling.</w:t>
      </w:r>
    </w:p>
    <w:p w14:paraId="35A3691F" w14:textId="77777777" w:rsidR="00CA4F94" w:rsidRPr="00CA4F94" w:rsidRDefault="00CA4F94" w:rsidP="00CA4F94">
      <w:pPr>
        <w:rPr>
          <w:rFonts w:eastAsia="Times"/>
          <w:sz w:val="22"/>
          <w:szCs w:val="22"/>
          <w:lang w:val="en-US" w:eastAsia="de-DE"/>
        </w:rPr>
      </w:pPr>
    </w:p>
    <w:p w14:paraId="59049F9B" w14:textId="042715CE" w:rsidR="00CA4F94" w:rsidRPr="00CA4F94" w:rsidRDefault="00CA4F94" w:rsidP="00CA4F94">
      <w:pPr>
        <w:rPr>
          <w:rFonts w:eastAsia="Times"/>
          <w:sz w:val="22"/>
          <w:szCs w:val="22"/>
          <w:lang w:val="en-US" w:eastAsia="de-DE"/>
        </w:rPr>
      </w:pPr>
      <w:r w:rsidRPr="00CA4F94">
        <w:rPr>
          <w:rFonts w:eastAsia="Times"/>
          <w:sz w:val="22"/>
          <w:szCs w:val="22"/>
          <w:lang w:val="en-US" w:eastAsia="de-DE"/>
        </w:rPr>
        <w:t xml:space="preserve"> How to Create a Spring Cloud Gateway</w:t>
      </w:r>
    </w:p>
    <w:p w14:paraId="4085C5D9" w14:textId="045876DE" w:rsidR="00CA4F94" w:rsidRPr="00CA4F94" w:rsidRDefault="00CA4F94" w:rsidP="00CA4F94">
      <w:pPr>
        <w:rPr>
          <w:rFonts w:eastAsia="Times"/>
          <w:sz w:val="22"/>
          <w:szCs w:val="22"/>
          <w:lang w:val="en-US" w:eastAsia="de-DE"/>
        </w:rPr>
      </w:pPr>
      <w:r w:rsidRPr="00CA4F94">
        <w:rPr>
          <w:rFonts w:eastAsia="Times"/>
          <w:sz w:val="22"/>
          <w:szCs w:val="22"/>
          <w:lang w:val="en-US" w:eastAsia="de-DE"/>
        </w:rPr>
        <w:t>Set up a Spring Boot project with the dependencies:</w:t>
      </w:r>
    </w:p>
    <w:p w14:paraId="1DB243C9" w14:textId="2C17B040" w:rsidR="00CA4F94" w:rsidRPr="00CA4F94" w:rsidRDefault="00CA4F94" w:rsidP="00CA4F94">
      <w:pPr>
        <w:rPr>
          <w:rFonts w:eastAsia="Times"/>
          <w:sz w:val="22"/>
          <w:szCs w:val="22"/>
          <w:lang w:val="en-US" w:eastAsia="de-DE"/>
        </w:rPr>
      </w:pPr>
      <w:r w:rsidRPr="00CA4F94">
        <w:rPr>
          <w:rFonts w:eastAsia="Times"/>
          <w:sz w:val="22"/>
          <w:szCs w:val="22"/>
          <w:lang w:val="en-US" w:eastAsia="de-DE"/>
        </w:rPr>
        <w:t>spring-cloud-starter-gateway</w:t>
      </w:r>
    </w:p>
    <w:p w14:paraId="43412584" w14:textId="7D4C2E29" w:rsidR="00CA4F94" w:rsidRPr="00CA4F94" w:rsidRDefault="00CA4F94" w:rsidP="00CA4F94">
      <w:pPr>
        <w:rPr>
          <w:rFonts w:eastAsia="Times"/>
          <w:sz w:val="22"/>
          <w:szCs w:val="22"/>
          <w:lang w:val="en-US" w:eastAsia="de-DE"/>
        </w:rPr>
      </w:pPr>
      <w:r w:rsidRPr="00CA4F94">
        <w:rPr>
          <w:rFonts w:eastAsia="Times"/>
          <w:sz w:val="22"/>
          <w:szCs w:val="22"/>
          <w:lang w:val="en-US" w:eastAsia="de-DE"/>
        </w:rPr>
        <w:t>spring-cloud-starter-config</w:t>
      </w:r>
    </w:p>
    <w:p w14:paraId="51B00CE8" w14:textId="0399A91F" w:rsidR="00CA4F94" w:rsidRPr="00CA4F94" w:rsidRDefault="00CA4F94" w:rsidP="00CA4F94">
      <w:pPr>
        <w:rPr>
          <w:rFonts w:eastAsia="Times"/>
          <w:sz w:val="22"/>
          <w:szCs w:val="22"/>
          <w:lang w:val="en-US" w:eastAsia="de-DE"/>
        </w:rPr>
      </w:pPr>
      <w:r w:rsidRPr="00CA4F94">
        <w:rPr>
          <w:rFonts w:eastAsia="Times"/>
          <w:sz w:val="22"/>
          <w:szCs w:val="22"/>
          <w:lang w:val="en-US" w:eastAsia="de-DE"/>
        </w:rPr>
        <w:t>spring-cloud-starter-</w:t>
      </w:r>
      <w:proofErr w:type="spellStart"/>
      <w:r w:rsidRPr="00CA4F94">
        <w:rPr>
          <w:rFonts w:eastAsia="Times"/>
          <w:sz w:val="22"/>
          <w:szCs w:val="22"/>
          <w:lang w:val="en-US" w:eastAsia="de-DE"/>
        </w:rPr>
        <w:t>netflix</w:t>
      </w:r>
      <w:proofErr w:type="spellEnd"/>
      <w:r w:rsidRPr="00CA4F94">
        <w:rPr>
          <w:rFonts w:eastAsia="Times"/>
          <w:sz w:val="22"/>
          <w:szCs w:val="22"/>
          <w:lang w:val="en-US" w:eastAsia="de-DE"/>
        </w:rPr>
        <w:t>-eureka-client</w:t>
      </w:r>
    </w:p>
    <w:p w14:paraId="5CB21B04" w14:textId="45B03228" w:rsidR="00CA4F94" w:rsidRDefault="00CA4F94" w:rsidP="00CA4F94">
      <w:pPr>
        <w:rPr>
          <w:rFonts w:eastAsia="Times"/>
          <w:sz w:val="22"/>
          <w:szCs w:val="22"/>
          <w:lang w:val="en-US" w:eastAsia="de-DE"/>
        </w:rPr>
      </w:pPr>
      <w:r w:rsidRPr="00CA4F94">
        <w:rPr>
          <w:rFonts w:eastAsia="Times"/>
          <w:sz w:val="22"/>
          <w:szCs w:val="22"/>
          <w:lang w:val="en-US" w:eastAsia="de-DE"/>
        </w:rPr>
        <w:t xml:space="preserve">Add configuration in </w:t>
      </w:r>
      <w:proofErr w:type="spellStart"/>
      <w:r w:rsidRPr="00CA4F94">
        <w:rPr>
          <w:rFonts w:eastAsia="Times"/>
          <w:sz w:val="22"/>
          <w:szCs w:val="22"/>
          <w:lang w:val="en-US" w:eastAsia="de-DE"/>
        </w:rPr>
        <w:t>application.yml</w:t>
      </w:r>
      <w:proofErr w:type="spellEnd"/>
      <w:r w:rsidRPr="00CA4F94">
        <w:rPr>
          <w:rFonts w:eastAsia="Times"/>
          <w:sz w:val="22"/>
          <w:szCs w:val="22"/>
          <w:lang w:val="en-US" w:eastAsia="de-DE"/>
        </w:rPr>
        <w:t xml:space="preserve"> to enable discovery and service registration with Eureka:</w:t>
      </w:r>
    </w:p>
    <w:p w14:paraId="138109B7" w14:textId="77777777" w:rsidR="00CA4F94" w:rsidRDefault="00CA4F94">
      <w:pPr>
        <w:spacing w:after="0" w:line="240" w:lineRule="auto"/>
        <w:jc w:val="left"/>
        <w:rPr>
          <w:rFonts w:eastAsia="Times"/>
          <w:sz w:val="22"/>
          <w:szCs w:val="22"/>
          <w:lang w:val="en-US" w:eastAsia="de-DE"/>
        </w:rPr>
      </w:pPr>
      <w:r>
        <w:rPr>
          <w:rFonts w:eastAsia="Times"/>
          <w:sz w:val="22"/>
          <w:szCs w:val="22"/>
          <w:lang w:val="en-US" w:eastAsia="de-DE"/>
        </w:rPr>
        <w:br w:type="page"/>
      </w:r>
    </w:p>
    <w:p w14:paraId="22AC43C2" w14:textId="20C1E71B" w:rsidR="00CA4F94" w:rsidRDefault="00CA4F94" w:rsidP="00CA4F94">
      <w:pPr>
        <w:spacing w:after="0" w:line="240" w:lineRule="auto"/>
        <w:jc w:val="left"/>
        <w:rPr>
          <w:rFonts w:eastAsia="Times"/>
          <w:sz w:val="22"/>
          <w:szCs w:val="22"/>
          <w:lang w:val="en-US" w:eastAsia="de-DE"/>
        </w:rPr>
      </w:pPr>
      <w:r w:rsidRPr="00CA4F94">
        <w:rPr>
          <w:rFonts w:eastAsia="Times"/>
          <w:noProof/>
          <w:sz w:val="22"/>
          <w:szCs w:val="22"/>
          <w:lang w:val="en-US" w:eastAsia="de-DE"/>
        </w:rPr>
        <w:lastRenderedPageBreak/>
        <w:drawing>
          <wp:anchor distT="0" distB="0" distL="114300" distR="114300" simplePos="0" relativeHeight="251661312" behindDoc="0" locked="0" layoutInCell="1" allowOverlap="1" wp14:anchorId="49CBBEF7" wp14:editId="46E9C11F">
            <wp:simplePos x="0" y="0"/>
            <wp:positionH relativeFrom="margin">
              <wp:posOffset>123190</wp:posOffset>
            </wp:positionH>
            <wp:positionV relativeFrom="margin">
              <wp:posOffset>627380</wp:posOffset>
            </wp:positionV>
            <wp:extent cx="4086795" cy="3791479"/>
            <wp:effectExtent l="0" t="0" r="9525" b="0"/>
            <wp:wrapSquare wrapText="bothSides"/>
            <wp:docPr id="19231175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7579" name="Picture 1" descr="A screen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86795" cy="3791479"/>
                    </a:xfrm>
                    <a:prstGeom prst="rect">
                      <a:avLst/>
                    </a:prstGeom>
                  </pic:spPr>
                </pic:pic>
              </a:graphicData>
            </a:graphic>
          </wp:anchor>
        </w:drawing>
      </w:r>
      <w:r>
        <w:rPr>
          <w:rFonts w:eastAsia="Times"/>
          <w:sz w:val="22"/>
          <w:szCs w:val="22"/>
          <w:lang w:val="en-US" w:eastAsia="de-DE"/>
        </w:rPr>
        <w:br w:type="page"/>
      </w:r>
    </w:p>
    <w:p w14:paraId="016A5730" w14:textId="77777777" w:rsidR="00CA4F94" w:rsidRPr="00CA4F94" w:rsidRDefault="00CA4F94" w:rsidP="00CA4F94">
      <w:pPr>
        <w:rPr>
          <w:rFonts w:eastAsia="Times"/>
          <w:sz w:val="22"/>
          <w:szCs w:val="22"/>
          <w:lang w:val="en-US" w:eastAsia="de-DE"/>
        </w:rPr>
      </w:pPr>
    </w:p>
    <w:p w14:paraId="1BD1394D" w14:textId="5AAB45B6" w:rsidR="0018722F" w:rsidRPr="00B02FD9" w:rsidRDefault="0018722F" w:rsidP="00B02FD9">
      <w:pPr>
        <w:pStyle w:val="Heading3"/>
        <w:rPr>
          <w:rFonts w:eastAsia="Times"/>
        </w:rPr>
      </w:pPr>
      <w:proofErr w:type="spellStart"/>
      <w:r w:rsidRPr="00B02FD9">
        <w:rPr>
          <w:rFonts w:eastAsia="Times"/>
        </w:rPr>
        <w:t>Config</w:t>
      </w:r>
      <w:proofErr w:type="spellEnd"/>
      <w:r w:rsidRPr="00B02FD9">
        <w:rPr>
          <w:rFonts w:eastAsia="Times"/>
        </w:rPr>
        <w:t xml:space="preserve"> Server</w:t>
      </w:r>
    </w:p>
    <w:p w14:paraId="57F59E5C" w14:textId="68C2E9D2" w:rsidR="00B02FD9" w:rsidRPr="00B02FD9" w:rsidRDefault="0018722F" w:rsidP="00B02FD9">
      <w:pPr>
        <w:pStyle w:val="Heading4"/>
        <w:jc w:val="both"/>
        <w:rPr>
          <w:rFonts w:eastAsia="Times"/>
          <w:b w:val="0"/>
          <w:bCs w:val="0"/>
          <w:sz w:val="22"/>
          <w:szCs w:val="22"/>
          <w:lang w:val="en-US" w:eastAsia="de-DE"/>
        </w:rPr>
      </w:pPr>
      <w:r w:rsidRPr="00B02FD9">
        <w:rPr>
          <w:rFonts w:eastAsia="Times"/>
          <w:b w:val="0"/>
          <w:bCs w:val="0"/>
          <w:sz w:val="22"/>
          <w:szCs w:val="22"/>
          <w:lang w:val="en-US" w:eastAsia="de-DE"/>
        </w:rPr>
        <w:t>Micros</w:t>
      </w:r>
      <w:r w:rsidR="00B02FD9" w:rsidRPr="00B02FD9">
        <w:rPr>
          <w:rFonts w:eastAsia="Times"/>
          <w:b w:val="0"/>
          <w:bCs w:val="0"/>
          <w:sz w:val="22"/>
          <w:szCs w:val="22"/>
          <w:lang w:val="en-US" w:eastAsia="de-DE"/>
        </w:rPr>
        <w:t xml:space="preserve"> </w:t>
      </w:r>
      <w:r w:rsidR="00B02FD9" w:rsidRPr="00B02FD9">
        <w:rPr>
          <w:rFonts w:eastAsia="Times"/>
          <w:b w:val="0"/>
          <w:bCs w:val="0"/>
          <w:sz w:val="22"/>
          <w:szCs w:val="22"/>
          <w:lang w:val="en-US" w:eastAsia="de-DE"/>
        </w:rPr>
        <w:t>1. Accounts Microservice</w:t>
      </w:r>
    </w:p>
    <w:p w14:paraId="04C90DC3" w14:textId="77777777" w:rsidR="00B02FD9" w:rsidRPr="00B02FD9" w:rsidRDefault="00B02FD9" w:rsidP="00B02FD9">
      <w:pPr>
        <w:spacing w:before="100" w:beforeAutospacing="1" w:after="100" w:afterAutospacing="1" w:line="240" w:lineRule="auto"/>
        <w:jc w:val="left"/>
        <w:rPr>
          <w:rFonts w:eastAsia="Times"/>
          <w:sz w:val="22"/>
          <w:szCs w:val="22"/>
          <w:lang w:val="en-US" w:eastAsia="de-DE"/>
        </w:rPr>
      </w:pPr>
      <w:r w:rsidRPr="00B02FD9">
        <w:rPr>
          <w:rFonts w:eastAsia="Times"/>
          <w:sz w:val="22"/>
          <w:szCs w:val="22"/>
          <w:lang w:val="en-US" w:eastAsia="de-DE"/>
        </w:rPr>
        <w:t>This service manages all customer account data including personal information, contact details, and banking metadata. It exposes REST endpoints for CRUD operations and plays a central role in user identification across the system. It fetches its configuration from the centralized Config Server and registers itself with Eureka for discovery. It also publishes relevant events (e.g., account updates) to the messaging broker for downstream services to consume.</w:t>
      </w:r>
    </w:p>
    <w:p w14:paraId="30219941" w14:textId="06BFEFFE" w:rsidR="00B02FD9" w:rsidRPr="00B02FD9" w:rsidRDefault="00B02FD9" w:rsidP="00B02FD9">
      <w:pPr>
        <w:spacing w:after="0" w:line="240" w:lineRule="auto"/>
        <w:jc w:val="left"/>
        <w:rPr>
          <w:rFonts w:eastAsia="Times"/>
          <w:sz w:val="22"/>
          <w:szCs w:val="22"/>
          <w:lang w:val="en-US" w:eastAsia="de-DE"/>
        </w:rPr>
      </w:pPr>
    </w:p>
    <w:p w14:paraId="14011AEC" w14:textId="7B6AA549" w:rsidR="00B02FD9" w:rsidRPr="00B02FD9" w:rsidRDefault="00B02FD9" w:rsidP="00B02FD9">
      <w:pPr>
        <w:spacing w:before="100" w:beforeAutospacing="1" w:after="100" w:afterAutospacing="1" w:line="240" w:lineRule="auto"/>
        <w:jc w:val="left"/>
        <w:outlineLvl w:val="3"/>
        <w:rPr>
          <w:rFonts w:eastAsia="Times"/>
          <w:sz w:val="22"/>
          <w:szCs w:val="22"/>
          <w:lang w:val="en-US" w:eastAsia="de-DE"/>
        </w:rPr>
      </w:pPr>
      <w:r w:rsidRPr="00B02FD9">
        <w:rPr>
          <w:rFonts w:eastAsia="Times"/>
          <w:sz w:val="22"/>
          <w:szCs w:val="22"/>
          <w:lang w:val="en-US" w:eastAsia="de-DE"/>
        </w:rPr>
        <w:t xml:space="preserve"> Loans Microservice</w:t>
      </w:r>
    </w:p>
    <w:p w14:paraId="09728E14" w14:textId="77777777" w:rsidR="00B02FD9" w:rsidRPr="00B02FD9" w:rsidRDefault="00B02FD9" w:rsidP="00B02FD9">
      <w:pPr>
        <w:spacing w:before="100" w:beforeAutospacing="1" w:after="100" w:afterAutospacing="1" w:line="240" w:lineRule="auto"/>
        <w:jc w:val="left"/>
        <w:rPr>
          <w:rFonts w:eastAsia="Times"/>
          <w:sz w:val="22"/>
          <w:szCs w:val="22"/>
          <w:lang w:val="en-US" w:eastAsia="de-DE"/>
        </w:rPr>
      </w:pPr>
      <w:r w:rsidRPr="00B02FD9">
        <w:rPr>
          <w:rFonts w:eastAsia="Times"/>
          <w:sz w:val="22"/>
          <w:szCs w:val="22"/>
          <w:lang w:val="en-US" w:eastAsia="de-DE"/>
        </w:rPr>
        <w:t>Focused on loan management, this service handles loan applications, repayment schedules, and status tracking. It communicates with the Accounts service to verify customer eligibility and updates loan records. It is also integrated with the configuration server and participates in inter-service communication via REST and Kafka for asynchronous operations.</w:t>
      </w:r>
    </w:p>
    <w:p w14:paraId="0AC14D8A" w14:textId="3A2BCE12" w:rsidR="00B02FD9" w:rsidRPr="00B02FD9" w:rsidRDefault="00B02FD9" w:rsidP="00B02FD9">
      <w:pPr>
        <w:spacing w:after="0" w:line="240" w:lineRule="auto"/>
        <w:jc w:val="left"/>
        <w:rPr>
          <w:rFonts w:eastAsia="Times"/>
          <w:sz w:val="22"/>
          <w:szCs w:val="22"/>
          <w:lang w:val="en-US" w:eastAsia="de-DE"/>
        </w:rPr>
      </w:pPr>
    </w:p>
    <w:p w14:paraId="34C86A6B" w14:textId="30FE4AC4" w:rsidR="00B02FD9" w:rsidRPr="00B02FD9" w:rsidRDefault="00B02FD9" w:rsidP="00B02FD9">
      <w:pPr>
        <w:spacing w:before="100" w:beforeAutospacing="1" w:after="100" w:afterAutospacing="1" w:line="240" w:lineRule="auto"/>
        <w:jc w:val="left"/>
        <w:outlineLvl w:val="3"/>
        <w:rPr>
          <w:rFonts w:eastAsia="Times"/>
          <w:sz w:val="22"/>
          <w:szCs w:val="22"/>
          <w:lang w:val="en-US" w:eastAsia="de-DE"/>
        </w:rPr>
      </w:pPr>
      <w:r w:rsidRPr="00B02FD9">
        <w:rPr>
          <w:rFonts w:eastAsia="Times"/>
          <w:sz w:val="22"/>
          <w:szCs w:val="22"/>
          <w:lang w:val="en-US" w:eastAsia="de-DE"/>
        </w:rPr>
        <w:t>Cards Microservice</w:t>
      </w:r>
    </w:p>
    <w:p w14:paraId="07A7690F" w14:textId="77777777" w:rsidR="00B02FD9" w:rsidRPr="00B02FD9" w:rsidRDefault="00B02FD9" w:rsidP="00B02FD9">
      <w:pPr>
        <w:spacing w:before="100" w:beforeAutospacing="1" w:after="100" w:afterAutospacing="1" w:line="240" w:lineRule="auto"/>
        <w:jc w:val="left"/>
        <w:rPr>
          <w:rFonts w:eastAsia="Times"/>
          <w:sz w:val="22"/>
          <w:szCs w:val="22"/>
          <w:lang w:val="en-US" w:eastAsia="de-DE"/>
        </w:rPr>
      </w:pPr>
      <w:r w:rsidRPr="00B02FD9">
        <w:rPr>
          <w:rFonts w:eastAsia="Times"/>
          <w:sz w:val="22"/>
          <w:szCs w:val="22"/>
          <w:lang w:val="en-US" w:eastAsia="de-DE"/>
        </w:rPr>
        <w:t>This service is responsible for managing credit and debit card data. It includes functionality for issuing new cards, updating card limits, and retrieving transaction summaries. Like other services, it leverages centralized configuration, service discovery, and event publishing.</w:t>
      </w:r>
    </w:p>
    <w:p w14:paraId="3C76244A" w14:textId="4931C699" w:rsidR="00B02FD9" w:rsidRPr="00B02FD9" w:rsidRDefault="00B02FD9" w:rsidP="00B02FD9">
      <w:pPr>
        <w:spacing w:after="0" w:line="240" w:lineRule="auto"/>
        <w:jc w:val="left"/>
        <w:rPr>
          <w:rFonts w:eastAsia="Times"/>
          <w:sz w:val="22"/>
          <w:szCs w:val="22"/>
          <w:lang w:val="en-US" w:eastAsia="de-DE"/>
        </w:rPr>
      </w:pPr>
    </w:p>
    <w:p w14:paraId="1B5AFB6F" w14:textId="0A7A8AEB" w:rsidR="00B02FD9" w:rsidRPr="00B02FD9" w:rsidRDefault="00B02FD9" w:rsidP="00B02FD9">
      <w:pPr>
        <w:spacing w:before="100" w:beforeAutospacing="1" w:after="100" w:afterAutospacing="1" w:line="240" w:lineRule="auto"/>
        <w:jc w:val="left"/>
        <w:outlineLvl w:val="3"/>
        <w:rPr>
          <w:rFonts w:eastAsia="Times"/>
          <w:sz w:val="22"/>
          <w:szCs w:val="22"/>
          <w:lang w:val="en-US" w:eastAsia="de-DE"/>
        </w:rPr>
      </w:pPr>
      <w:r w:rsidRPr="00B02FD9">
        <w:rPr>
          <w:rFonts w:eastAsia="Times"/>
          <w:sz w:val="22"/>
          <w:szCs w:val="22"/>
          <w:lang w:val="en-US" w:eastAsia="de-DE"/>
        </w:rPr>
        <w:t>Message Processor</w:t>
      </w:r>
    </w:p>
    <w:p w14:paraId="0C6C8EEB" w14:textId="77777777" w:rsidR="00B02FD9" w:rsidRPr="00B02FD9" w:rsidRDefault="00B02FD9" w:rsidP="00B02FD9">
      <w:pPr>
        <w:spacing w:before="100" w:beforeAutospacing="1" w:after="100" w:afterAutospacing="1" w:line="240" w:lineRule="auto"/>
        <w:jc w:val="left"/>
        <w:rPr>
          <w:rFonts w:eastAsia="Times"/>
          <w:sz w:val="22"/>
          <w:szCs w:val="22"/>
          <w:lang w:val="en-US" w:eastAsia="de-DE"/>
        </w:rPr>
      </w:pPr>
      <w:r w:rsidRPr="00B02FD9">
        <w:rPr>
          <w:rFonts w:eastAsia="Times"/>
          <w:sz w:val="22"/>
          <w:szCs w:val="22"/>
          <w:lang w:val="en-US" w:eastAsia="de-DE"/>
        </w:rPr>
        <w:t>This is a specialized microservice designed to consume messages from Kafka topics. It listens for domain events published by other services (e.g., new account creation or loan approvals) and processes them asynchronously. This service enhances decoupling and eventual consistency within the architecture, making it easier to scale and adapt individual services.</w:t>
      </w:r>
    </w:p>
    <w:p w14:paraId="3BB38CB0" w14:textId="473C4C93" w:rsidR="00B02FD9" w:rsidRPr="00B02FD9" w:rsidRDefault="00B02FD9" w:rsidP="00B02FD9">
      <w:pPr>
        <w:spacing w:after="0" w:line="240" w:lineRule="auto"/>
        <w:jc w:val="left"/>
        <w:rPr>
          <w:rFonts w:eastAsia="Times"/>
          <w:sz w:val="22"/>
          <w:szCs w:val="22"/>
          <w:lang w:val="en-US" w:eastAsia="de-DE"/>
        </w:rPr>
      </w:pPr>
    </w:p>
    <w:p w14:paraId="72290211" w14:textId="77742B60" w:rsidR="00B02FD9" w:rsidRPr="00B02FD9" w:rsidRDefault="00B02FD9" w:rsidP="00B02FD9">
      <w:pPr>
        <w:spacing w:before="100" w:beforeAutospacing="1" w:after="100" w:afterAutospacing="1" w:line="240" w:lineRule="auto"/>
        <w:jc w:val="left"/>
        <w:outlineLvl w:val="3"/>
        <w:rPr>
          <w:rFonts w:eastAsia="Times"/>
          <w:sz w:val="22"/>
          <w:szCs w:val="22"/>
          <w:lang w:val="en-US" w:eastAsia="de-DE"/>
        </w:rPr>
      </w:pPr>
      <w:r w:rsidRPr="00B02FD9">
        <w:rPr>
          <w:rFonts w:eastAsia="Times"/>
          <w:sz w:val="22"/>
          <w:szCs w:val="22"/>
          <w:lang w:val="en-US" w:eastAsia="de-DE"/>
        </w:rPr>
        <w:t>Spring Cloud Config Server</w:t>
      </w:r>
    </w:p>
    <w:p w14:paraId="2A4146FB" w14:textId="77777777" w:rsidR="00B02FD9" w:rsidRPr="00B02FD9" w:rsidRDefault="00B02FD9" w:rsidP="00B02FD9">
      <w:pPr>
        <w:spacing w:before="100" w:beforeAutospacing="1" w:after="100" w:afterAutospacing="1" w:line="240" w:lineRule="auto"/>
        <w:jc w:val="left"/>
        <w:rPr>
          <w:rFonts w:eastAsia="Times"/>
          <w:sz w:val="22"/>
          <w:szCs w:val="22"/>
          <w:lang w:val="en-US" w:eastAsia="de-DE"/>
        </w:rPr>
      </w:pPr>
      <w:r w:rsidRPr="00B02FD9">
        <w:rPr>
          <w:rFonts w:eastAsia="Times"/>
          <w:sz w:val="22"/>
          <w:szCs w:val="22"/>
          <w:lang w:val="en-US" w:eastAsia="de-DE"/>
        </w:rPr>
        <w:t xml:space="preserve">This server externalizes </w:t>
      </w:r>
      <w:proofErr w:type="gramStart"/>
      <w:r w:rsidRPr="00B02FD9">
        <w:rPr>
          <w:rFonts w:eastAsia="Times"/>
          <w:sz w:val="22"/>
          <w:szCs w:val="22"/>
          <w:lang w:val="en-US" w:eastAsia="de-DE"/>
        </w:rPr>
        <w:t>configuration</w:t>
      </w:r>
      <w:proofErr w:type="gramEnd"/>
      <w:r w:rsidRPr="00B02FD9">
        <w:rPr>
          <w:rFonts w:eastAsia="Times"/>
          <w:sz w:val="22"/>
          <w:szCs w:val="22"/>
          <w:lang w:val="en-US" w:eastAsia="de-DE"/>
        </w:rPr>
        <w:t xml:space="preserve"> for all microservices. Configurations are stored in a centralized Git repository and fetched by services at runtime. This allows dynamic updates, environment-specific settings, and secure handling of sensitive properties (e.g., database credentials), supporting maintainability and consistency across services.</w:t>
      </w:r>
    </w:p>
    <w:p w14:paraId="254CC7F4" w14:textId="17BFE1C9" w:rsidR="00B02FD9" w:rsidRPr="00B02FD9" w:rsidRDefault="00B02FD9" w:rsidP="00B02FD9">
      <w:pPr>
        <w:spacing w:after="0" w:line="240" w:lineRule="auto"/>
        <w:jc w:val="left"/>
        <w:rPr>
          <w:rFonts w:eastAsia="Times"/>
          <w:sz w:val="22"/>
          <w:szCs w:val="22"/>
          <w:lang w:val="en-US" w:eastAsia="de-DE"/>
        </w:rPr>
      </w:pPr>
    </w:p>
    <w:p w14:paraId="0D9F9B09" w14:textId="75AE3EBB" w:rsidR="00B02FD9" w:rsidRPr="00B02FD9" w:rsidRDefault="00B02FD9" w:rsidP="00B02FD9">
      <w:pPr>
        <w:spacing w:before="100" w:beforeAutospacing="1" w:after="100" w:afterAutospacing="1" w:line="240" w:lineRule="auto"/>
        <w:jc w:val="left"/>
        <w:outlineLvl w:val="3"/>
        <w:rPr>
          <w:rFonts w:eastAsia="Times"/>
          <w:sz w:val="22"/>
          <w:szCs w:val="22"/>
          <w:lang w:val="en-US" w:eastAsia="de-DE"/>
        </w:rPr>
      </w:pPr>
      <w:r w:rsidRPr="00B02FD9">
        <w:rPr>
          <w:rFonts w:eastAsia="Times"/>
          <w:sz w:val="22"/>
          <w:szCs w:val="22"/>
          <w:lang w:val="en-US" w:eastAsia="de-DE"/>
        </w:rPr>
        <w:t>Eureka Discovery Server</w:t>
      </w:r>
    </w:p>
    <w:p w14:paraId="3F0B4F02" w14:textId="77777777" w:rsidR="00B02FD9" w:rsidRPr="00B02FD9" w:rsidRDefault="00B02FD9" w:rsidP="00B02FD9">
      <w:pPr>
        <w:spacing w:before="100" w:beforeAutospacing="1" w:after="100" w:afterAutospacing="1" w:line="240" w:lineRule="auto"/>
        <w:jc w:val="left"/>
        <w:rPr>
          <w:rFonts w:eastAsia="Times"/>
          <w:sz w:val="22"/>
          <w:szCs w:val="22"/>
          <w:lang w:val="en-US" w:eastAsia="de-DE"/>
        </w:rPr>
      </w:pPr>
      <w:r w:rsidRPr="00B02FD9">
        <w:rPr>
          <w:rFonts w:eastAsia="Times"/>
          <w:sz w:val="22"/>
          <w:szCs w:val="22"/>
          <w:lang w:val="en-US" w:eastAsia="de-DE"/>
        </w:rPr>
        <w:t>Eureka acts as a service registry, allowing microservices to register themselves and discover others. This eliminates the need for hardcoded service endpoints and supports dynamic load balancing. Each microservice registers with Eureka on startup and periodically sends heartbeat signals to confirm availability.</w:t>
      </w:r>
    </w:p>
    <w:p w14:paraId="2FE2D60C" w14:textId="613B8A79" w:rsidR="00B02FD9" w:rsidRPr="00B02FD9" w:rsidRDefault="00B02FD9" w:rsidP="00B02FD9">
      <w:pPr>
        <w:spacing w:after="0" w:line="240" w:lineRule="auto"/>
        <w:jc w:val="left"/>
        <w:rPr>
          <w:rFonts w:eastAsia="Times"/>
          <w:sz w:val="22"/>
          <w:szCs w:val="22"/>
          <w:lang w:val="en-US" w:eastAsia="de-DE"/>
        </w:rPr>
      </w:pPr>
    </w:p>
    <w:p w14:paraId="2C3A476D" w14:textId="5247037B" w:rsidR="00B02FD9" w:rsidRPr="00B02FD9" w:rsidRDefault="00B02FD9" w:rsidP="00B02FD9">
      <w:pPr>
        <w:spacing w:before="100" w:beforeAutospacing="1" w:after="100" w:afterAutospacing="1" w:line="240" w:lineRule="auto"/>
        <w:jc w:val="left"/>
        <w:outlineLvl w:val="3"/>
        <w:rPr>
          <w:rFonts w:eastAsia="Times"/>
          <w:sz w:val="22"/>
          <w:szCs w:val="22"/>
          <w:lang w:val="en-US" w:eastAsia="de-DE"/>
        </w:rPr>
      </w:pPr>
      <w:r w:rsidRPr="00B02FD9">
        <w:rPr>
          <w:rFonts w:eastAsia="Times"/>
          <w:sz w:val="22"/>
          <w:szCs w:val="22"/>
          <w:lang w:val="en-US" w:eastAsia="de-DE"/>
        </w:rPr>
        <w:t>API Gateway (Spring Cloud Gateway)</w:t>
      </w:r>
    </w:p>
    <w:p w14:paraId="52D2FBDC" w14:textId="77777777" w:rsidR="00B02FD9" w:rsidRPr="00B02FD9" w:rsidRDefault="00B02FD9" w:rsidP="00B02FD9">
      <w:pPr>
        <w:spacing w:before="100" w:beforeAutospacing="1" w:after="100" w:afterAutospacing="1" w:line="240" w:lineRule="auto"/>
        <w:jc w:val="left"/>
        <w:rPr>
          <w:rFonts w:ascii="Times New Roman" w:hAnsi="Times New Roman"/>
          <w:szCs w:val="24"/>
          <w:lang w:val="en-US" w:eastAsia="zh-TW"/>
        </w:rPr>
      </w:pPr>
      <w:r w:rsidRPr="00B02FD9">
        <w:rPr>
          <w:rFonts w:eastAsia="Times"/>
          <w:sz w:val="22"/>
          <w:szCs w:val="22"/>
          <w:lang w:val="en-US" w:eastAsia="de-DE"/>
        </w:rPr>
        <w:t xml:space="preserve">Although technically not a business service, the API Gateway is a critical edge service. It receives client requests, handles authentication (via </w:t>
      </w:r>
      <w:proofErr w:type="spellStart"/>
      <w:r w:rsidRPr="00B02FD9">
        <w:rPr>
          <w:rFonts w:eastAsia="Times"/>
          <w:sz w:val="22"/>
          <w:szCs w:val="22"/>
          <w:lang w:val="en-US" w:eastAsia="de-DE"/>
        </w:rPr>
        <w:t>Keycloak</w:t>
      </w:r>
      <w:proofErr w:type="spellEnd"/>
      <w:r w:rsidRPr="00B02FD9">
        <w:rPr>
          <w:rFonts w:eastAsia="Times"/>
          <w:sz w:val="22"/>
          <w:szCs w:val="22"/>
          <w:lang w:val="en-US" w:eastAsia="de-DE"/>
        </w:rPr>
        <w:t>), and routes them to the appropriate internal service. It also applies filters for logging, rate limiting, and header manipulation</w:t>
      </w:r>
      <w:r w:rsidRPr="00B02FD9">
        <w:rPr>
          <w:rFonts w:ascii="Times New Roman" w:hAnsi="Times New Roman"/>
          <w:szCs w:val="24"/>
          <w:lang w:val="en-US" w:eastAsia="zh-TW"/>
        </w:rPr>
        <w:t>.</w:t>
      </w:r>
    </w:p>
    <w:p w14:paraId="17D8730F" w14:textId="77777777" w:rsidR="00B02FD9" w:rsidRPr="00B02FD9" w:rsidRDefault="00B02FD9" w:rsidP="00B02FD9">
      <w:pPr>
        <w:rPr>
          <w:rFonts w:eastAsia="Times"/>
          <w:lang w:val="en-US" w:eastAsia="de-DE"/>
        </w:rPr>
      </w:pPr>
    </w:p>
    <w:p w14:paraId="09E3D77C" w14:textId="509E1B67" w:rsidR="0018722F" w:rsidRPr="0018722F" w:rsidRDefault="0018722F" w:rsidP="0018722F">
      <w:pPr>
        <w:pStyle w:val="Heading3"/>
        <w:rPr>
          <w:rFonts w:eastAsia="Times"/>
          <w:lang w:val="en-US" w:eastAsia="de-DE"/>
        </w:rPr>
      </w:pPr>
      <w:r w:rsidRPr="0018722F">
        <w:rPr>
          <w:rFonts w:eastAsia="Times"/>
          <w:lang w:val="en-US" w:eastAsia="de-DE"/>
        </w:rPr>
        <w:t>database</w:t>
      </w:r>
    </w:p>
    <w:p w14:paraId="30D99101" w14:textId="77777777" w:rsidR="003767A8" w:rsidRDefault="003767A8" w:rsidP="003767A8">
      <w:pPr>
        <w:rPr>
          <w:rFonts w:eastAsia="Times"/>
          <w:lang w:val="en-US" w:eastAsia="de-DE"/>
        </w:rPr>
      </w:pPr>
    </w:p>
    <w:p w14:paraId="30EE8693"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1. Accounts Database</w:t>
      </w:r>
    </w:p>
    <w:p w14:paraId="49AD7790"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The Accounts service maintains its own relational database to store customer profile data, contact information, and banking details. Tables are normalized to ensure data integrity and efficient querying. Typical entities include:</w:t>
      </w:r>
    </w:p>
    <w:p w14:paraId="1ED0B811" w14:textId="77777777" w:rsidR="00B02FD9" w:rsidRPr="00B02FD9" w:rsidRDefault="00B02FD9" w:rsidP="00B02FD9">
      <w:pPr>
        <w:numPr>
          <w:ilvl w:val="0"/>
          <w:numId w:val="12"/>
        </w:numPr>
        <w:rPr>
          <w:rFonts w:eastAsia="Times"/>
          <w:sz w:val="22"/>
          <w:szCs w:val="22"/>
          <w:lang w:val="en-US" w:eastAsia="de-DE"/>
        </w:rPr>
      </w:pPr>
      <w:r w:rsidRPr="00B02FD9">
        <w:rPr>
          <w:rFonts w:eastAsia="Times"/>
          <w:sz w:val="22"/>
          <w:szCs w:val="22"/>
          <w:lang w:val="en-US" w:eastAsia="de-DE"/>
        </w:rPr>
        <w:t>Customer</w:t>
      </w:r>
    </w:p>
    <w:p w14:paraId="4832151B" w14:textId="77777777" w:rsidR="00B02FD9" w:rsidRPr="00B02FD9" w:rsidRDefault="00B02FD9" w:rsidP="00B02FD9">
      <w:pPr>
        <w:numPr>
          <w:ilvl w:val="0"/>
          <w:numId w:val="12"/>
        </w:numPr>
        <w:rPr>
          <w:rFonts w:eastAsia="Times"/>
          <w:sz w:val="22"/>
          <w:szCs w:val="22"/>
          <w:lang w:val="en-US" w:eastAsia="de-DE"/>
        </w:rPr>
      </w:pPr>
      <w:proofErr w:type="spellStart"/>
      <w:r w:rsidRPr="00B02FD9">
        <w:rPr>
          <w:rFonts w:eastAsia="Times"/>
          <w:sz w:val="22"/>
          <w:szCs w:val="22"/>
          <w:lang w:val="en-US" w:eastAsia="de-DE"/>
        </w:rPr>
        <w:t>Address</w:t>
      </w:r>
      <w:proofErr w:type="spellEnd"/>
    </w:p>
    <w:p w14:paraId="446077BD" w14:textId="77777777" w:rsidR="00B02FD9" w:rsidRPr="00B02FD9" w:rsidRDefault="00B02FD9" w:rsidP="00B02FD9">
      <w:pPr>
        <w:numPr>
          <w:ilvl w:val="0"/>
          <w:numId w:val="12"/>
        </w:numPr>
        <w:rPr>
          <w:rFonts w:eastAsia="Times"/>
          <w:sz w:val="22"/>
          <w:szCs w:val="22"/>
          <w:lang w:val="en-US" w:eastAsia="de-DE"/>
        </w:rPr>
      </w:pPr>
      <w:proofErr w:type="spellStart"/>
      <w:r w:rsidRPr="00B02FD9">
        <w:rPr>
          <w:rFonts w:eastAsia="Times"/>
          <w:sz w:val="22"/>
          <w:szCs w:val="22"/>
          <w:lang w:val="en-US" w:eastAsia="de-DE"/>
        </w:rPr>
        <w:t>AccountDetails</w:t>
      </w:r>
      <w:proofErr w:type="spellEnd"/>
    </w:p>
    <w:p w14:paraId="43DE59B6"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This separation ensures that changes to account logic or schema do not affect other services.</w:t>
      </w:r>
    </w:p>
    <w:p w14:paraId="442482F8"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pict w14:anchorId="783E0898">
          <v:rect id="_x0000_i1111" style="width:0;height:1.5pt" o:hralign="center" o:hrstd="t" o:hr="t" fillcolor="#a0a0a0" stroked="f"/>
        </w:pict>
      </w:r>
    </w:p>
    <w:p w14:paraId="47C1347E"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2. Loans Database</w:t>
      </w:r>
    </w:p>
    <w:p w14:paraId="5A079BCA"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The Loans microservice operates its own dedicated database containing loan application records, repayment schedules, and interest configurations. Key entities include:</w:t>
      </w:r>
    </w:p>
    <w:p w14:paraId="70F0824D" w14:textId="77777777" w:rsidR="00B02FD9" w:rsidRPr="00B02FD9" w:rsidRDefault="00B02FD9" w:rsidP="00B02FD9">
      <w:pPr>
        <w:numPr>
          <w:ilvl w:val="0"/>
          <w:numId w:val="13"/>
        </w:numPr>
        <w:rPr>
          <w:rFonts w:eastAsia="Times"/>
          <w:sz w:val="22"/>
          <w:szCs w:val="22"/>
          <w:lang w:val="en-US" w:eastAsia="de-DE"/>
        </w:rPr>
      </w:pPr>
      <w:proofErr w:type="spellStart"/>
      <w:r w:rsidRPr="00B02FD9">
        <w:rPr>
          <w:rFonts w:eastAsia="Times"/>
          <w:sz w:val="22"/>
          <w:szCs w:val="22"/>
          <w:lang w:val="en-US" w:eastAsia="de-DE"/>
        </w:rPr>
        <w:t>Loan</w:t>
      </w:r>
      <w:proofErr w:type="spellEnd"/>
    </w:p>
    <w:p w14:paraId="55C3AFB8" w14:textId="77777777" w:rsidR="00B02FD9" w:rsidRPr="00B02FD9" w:rsidRDefault="00B02FD9" w:rsidP="00B02FD9">
      <w:pPr>
        <w:numPr>
          <w:ilvl w:val="0"/>
          <w:numId w:val="13"/>
        </w:numPr>
        <w:rPr>
          <w:rFonts w:eastAsia="Times"/>
          <w:sz w:val="22"/>
          <w:szCs w:val="22"/>
          <w:lang w:val="en-US" w:eastAsia="de-DE"/>
        </w:rPr>
      </w:pPr>
      <w:proofErr w:type="spellStart"/>
      <w:r w:rsidRPr="00B02FD9">
        <w:rPr>
          <w:rFonts w:eastAsia="Times"/>
          <w:sz w:val="22"/>
          <w:szCs w:val="22"/>
          <w:lang w:val="en-US" w:eastAsia="de-DE"/>
        </w:rPr>
        <w:t>PaymentHistory</w:t>
      </w:r>
      <w:proofErr w:type="spellEnd"/>
    </w:p>
    <w:p w14:paraId="4F39077A" w14:textId="77777777" w:rsidR="00B02FD9" w:rsidRPr="00B02FD9" w:rsidRDefault="00B02FD9" w:rsidP="00B02FD9">
      <w:pPr>
        <w:numPr>
          <w:ilvl w:val="0"/>
          <w:numId w:val="13"/>
        </w:numPr>
        <w:rPr>
          <w:rFonts w:eastAsia="Times"/>
          <w:sz w:val="22"/>
          <w:szCs w:val="22"/>
          <w:lang w:val="en-US" w:eastAsia="de-DE"/>
        </w:rPr>
      </w:pPr>
      <w:proofErr w:type="spellStart"/>
      <w:r w:rsidRPr="00B02FD9">
        <w:rPr>
          <w:rFonts w:eastAsia="Times"/>
          <w:sz w:val="22"/>
          <w:szCs w:val="22"/>
          <w:lang w:val="en-US" w:eastAsia="de-DE"/>
        </w:rPr>
        <w:t>LoanType</w:t>
      </w:r>
      <w:proofErr w:type="spellEnd"/>
    </w:p>
    <w:p w14:paraId="59E0A0CB"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Storing loan data separately enforces domain boundaries and supports independent scaling of storage and query performance.</w:t>
      </w:r>
    </w:p>
    <w:p w14:paraId="198584E8"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pict w14:anchorId="7EDC9CE9">
          <v:rect id="_x0000_i1112" style="width:0;height:1.5pt" o:hralign="center" o:hrstd="t" o:hr="t" fillcolor="#a0a0a0" stroked="f"/>
        </w:pict>
      </w:r>
    </w:p>
    <w:p w14:paraId="3248871B"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3. Cards Database</w:t>
      </w:r>
    </w:p>
    <w:p w14:paraId="2373F3F2"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The Cards service uses its own schema to manage card issuance, limits, and transaction logs. Core tables might include:</w:t>
      </w:r>
    </w:p>
    <w:p w14:paraId="32625C4A" w14:textId="77777777" w:rsidR="00B02FD9" w:rsidRPr="00B02FD9" w:rsidRDefault="00B02FD9" w:rsidP="00B02FD9">
      <w:pPr>
        <w:numPr>
          <w:ilvl w:val="0"/>
          <w:numId w:val="14"/>
        </w:numPr>
        <w:rPr>
          <w:rFonts w:eastAsia="Times"/>
          <w:sz w:val="22"/>
          <w:szCs w:val="22"/>
          <w:lang w:val="en-US" w:eastAsia="de-DE"/>
        </w:rPr>
      </w:pPr>
      <w:r w:rsidRPr="00B02FD9">
        <w:rPr>
          <w:rFonts w:eastAsia="Times"/>
          <w:sz w:val="22"/>
          <w:szCs w:val="22"/>
          <w:lang w:val="en-US" w:eastAsia="de-DE"/>
        </w:rPr>
        <w:t>Card</w:t>
      </w:r>
    </w:p>
    <w:p w14:paraId="027B4067" w14:textId="77777777" w:rsidR="00B02FD9" w:rsidRPr="00B02FD9" w:rsidRDefault="00B02FD9" w:rsidP="00B02FD9">
      <w:pPr>
        <w:numPr>
          <w:ilvl w:val="0"/>
          <w:numId w:val="14"/>
        </w:numPr>
        <w:rPr>
          <w:rFonts w:eastAsia="Times"/>
          <w:sz w:val="22"/>
          <w:szCs w:val="22"/>
          <w:lang w:val="en-US" w:eastAsia="de-DE"/>
        </w:rPr>
      </w:pPr>
      <w:r w:rsidRPr="00B02FD9">
        <w:rPr>
          <w:rFonts w:eastAsia="Times"/>
          <w:sz w:val="22"/>
          <w:szCs w:val="22"/>
          <w:lang w:val="en-US" w:eastAsia="de-DE"/>
        </w:rPr>
        <w:t>Transaction</w:t>
      </w:r>
    </w:p>
    <w:p w14:paraId="4D6267C3" w14:textId="77777777" w:rsidR="00B02FD9" w:rsidRPr="00B02FD9" w:rsidRDefault="00B02FD9" w:rsidP="00B02FD9">
      <w:pPr>
        <w:numPr>
          <w:ilvl w:val="0"/>
          <w:numId w:val="14"/>
        </w:numPr>
        <w:rPr>
          <w:rFonts w:eastAsia="Times"/>
          <w:sz w:val="22"/>
          <w:szCs w:val="22"/>
          <w:lang w:val="en-US" w:eastAsia="de-DE"/>
        </w:rPr>
      </w:pPr>
      <w:proofErr w:type="spellStart"/>
      <w:r w:rsidRPr="00B02FD9">
        <w:rPr>
          <w:rFonts w:eastAsia="Times"/>
          <w:sz w:val="22"/>
          <w:szCs w:val="22"/>
          <w:lang w:val="en-US" w:eastAsia="de-DE"/>
        </w:rPr>
        <w:t>CardLimit</w:t>
      </w:r>
      <w:proofErr w:type="spellEnd"/>
    </w:p>
    <w:p w14:paraId="53339475"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Having a dedicated database supports high availability and fine-tuned performance tuning for card-specific operations.</w:t>
      </w:r>
    </w:p>
    <w:p w14:paraId="7CD33D91" w14:textId="4B112BD8" w:rsidR="00B02FD9" w:rsidRPr="00B02FD9" w:rsidRDefault="00B02FD9" w:rsidP="00B02FD9">
      <w:pPr>
        <w:rPr>
          <w:rFonts w:eastAsia="Times"/>
          <w:sz w:val="22"/>
          <w:szCs w:val="22"/>
          <w:lang w:val="en-US" w:eastAsia="de-DE"/>
        </w:rPr>
      </w:pPr>
      <w:r w:rsidRPr="00B02FD9">
        <w:rPr>
          <w:rFonts w:eastAsia="Times"/>
          <w:sz w:val="22"/>
          <w:szCs w:val="22"/>
          <w:lang w:val="en-US" w:eastAsia="de-DE"/>
        </w:rPr>
        <w:pict w14:anchorId="707C93D9">
          <v:rect id="_x0000_i1113" style="width:439.4pt;height:1.5pt;mso-position-horizontal:absolute" o:hralign="center" o:hrstd="t" o:hr="t" fillcolor="#a0a0a0" stroked="f"/>
        </w:pict>
      </w:r>
    </w:p>
    <w:p w14:paraId="4EEDE78D"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4. Message Service Database (optional)</w:t>
      </w:r>
    </w:p>
    <w:p w14:paraId="17D8DA13"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lastRenderedPageBreak/>
        <w:t xml:space="preserve">If the Message Processor service requires persistence (e.g., for event logs, retry queues, or idempotency keys), it uses a lightweight store such as PostgreSQL, MongoDB, or Redis. This ensures reliability and </w:t>
      </w:r>
      <w:proofErr w:type="spellStart"/>
      <w:r w:rsidRPr="00B02FD9">
        <w:rPr>
          <w:rFonts w:eastAsia="Times"/>
          <w:sz w:val="22"/>
          <w:szCs w:val="22"/>
          <w:lang w:val="en-US" w:eastAsia="de-DE"/>
        </w:rPr>
        <w:t>traceability</w:t>
      </w:r>
      <w:proofErr w:type="spellEnd"/>
      <w:r w:rsidRPr="00B02FD9">
        <w:rPr>
          <w:rFonts w:eastAsia="Times"/>
          <w:sz w:val="22"/>
          <w:szCs w:val="22"/>
          <w:lang w:val="en-US" w:eastAsia="de-DE"/>
        </w:rPr>
        <w:t xml:space="preserve"> in </w:t>
      </w:r>
      <w:proofErr w:type="spellStart"/>
      <w:r w:rsidRPr="00B02FD9">
        <w:rPr>
          <w:rFonts w:eastAsia="Times"/>
          <w:sz w:val="22"/>
          <w:szCs w:val="22"/>
          <w:lang w:val="en-US" w:eastAsia="de-DE"/>
        </w:rPr>
        <w:t>event</w:t>
      </w:r>
      <w:proofErr w:type="spellEnd"/>
      <w:r w:rsidRPr="00B02FD9">
        <w:rPr>
          <w:rFonts w:eastAsia="Times"/>
          <w:sz w:val="22"/>
          <w:szCs w:val="22"/>
          <w:lang w:val="en-US" w:eastAsia="de-DE"/>
        </w:rPr>
        <w:t xml:space="preserve"> </w:t>
      </w:r>
      <w:proofErr w:type="spellStart"/>
      <w:r w:rsidRPr="00B02FD9">
        <w:rPr>
          <w:rFonts w:eastAsia="Times"/>
          <w:sz w:val="22"/>
          <w:szCs w:val="22"/>
          <w:lang w:val="en-US" w:eastAsia="de-DE"/>
        </w:rPr>
        <w:t>processing</w:t>
      </w:r>
      <w:proofErr w:type="spellEnd"/>
      <w:r w:rsidRPr="00B02FD9">
        <w:rPr>
          <w:rFonts w:eastAsia="Times"/>
          <w:sz w:val="22"/>
          <w:szCs w:val="22"/>
          <w:lang w:val="en-US" w:eastAsia="de-DE"/>
        </w:rPr>
        <w:t>.</w:t>
      </w:r>
    </w:p>
    <w:p w14:paraId="7532DA2C" w14:textId="30FE9627" w:rsidR="00B02FD9" w:rsidRPr="00B02FD9" w:rsidRDefault="00B02FD9" w:rsidP="00B02FD9">
      <w:pPr>
        <w:rPr>
          <w:rFonts w:eastAsia="Times"/>
          <w:sz w:val="22"/>
          <w:szCs w:val="22"/>
          <w:lang w:val="en-US" w:eastAsia="de-DE"/>
        </w:rPr>
      </w:pPr>
      <w:r w:rsidRPr="00B02FD9">
        <w:rPr>
          <w:rFonts w:eastAsia="Times"/>
          <w:sz w:val="22"/>
          <w:szCs w:val="22"/>
          <w:lang w:val="en-US" w:eastAsia="de-DE"/>
        </w:rPr>
        <w:pict w14:anchorId="7640D9C0">
          <v:rect id="_x0000_i1114" style="width:439.4pt;height:1.5pt;mso-position-horizontal:absolute" o:hralign="center" o:hrstd="t" o:hr="t" fillcolor="#a0a0a0" stroked="f"/>
        </w:pict>
      </w:r>
    </w:p>
    <w:p w14:paraId="3AE8D0EE" w14:textId="77777777" w:rsidR="00B02FD9" w:rsidRPr="00B02FD9" w:rsidRDefault="00B02FD9" w:rsidP="00B02FD9">
      <w:pPr>
        <w:numPr>
          <w:ilvl w:val="0"/>
          <w:numId w:val="12"/>
        </w:numPr>
        <w:rPr>
          <w:rFonts w:eastAsia="Times"/>
          <w:sz w:val="22"/>
          <w:szCs w:val="22"/>
          <w:lang w:val="en-US" w:eastAsia="de-DE"/>
        </w:rPr>
      </w:pPr>
      <w:r w:rsidRPr="00B02FD9">
        <w:rPr>
          <w:rFonts w:ascii="Segoe UI Emoji" w:eastAsia="Times" w:hAnsi="Segoe UI Emoji" w:cs="Segoe UI Emoji"/>
          <w:sz w:val="22"/>
          <w:szCs w:val="22"/>
          <w:lang w:val="en-US" w:eastAsia="de-DE"/>
        </w:rPr>
        <w:t>🔐</w:t>
      </w:r>
      <w:r w:rsidRPr="00B02FD9">
        <w:rPr>
          <w:rFonts w:eastAsia="Times"/>
          <w:sz w:val="22"/>
          <w:szCs w:val="22"/>
          <w:lang w:val="en-US" w:eastAsia="de-DE"/>
        </w:rPr>
        <w:t xml:space="preserve"> Security and </w:t>
      </w:r>
      <w:proofErr w:type="spellStart"/>
      <w:r w:rsidRPr="00B02FD9">
        <w:rPr>
          <w:rFonts w:eastAsia="Times"/>
          <w:sz w:val="22"/>
          <w:szCs w:val="22"/>
          <w:lang w:val="en-US" w:eastAsia="de-DE"/>
        </w:rPr>
        <w:t>Configuration</w:t>
      </w:r>
      <w:proofErr w:type="spellEnd"/>
    </w:p>
    <w:p w14:paraId="10A4198C" w14:textId="77777777" w:rsidR="00B02FD9" w:rsidRPr="00B02FD9" w:rsidRDefault="00B02FD9" w:rsidP="00B02FD9">
      <w:pPr>
        <w:rPr>
          <w:rFonts w:eastAsia="Times"/>
          <w:sz w:val="22"/>
          <w:szCs w:val="22"/>
          <w:lang w:val="en-US" w:eastAsia="de-DE"/>
        </w:rPr>
      </w:pPr>
      <w:r w:rsidRPr="00B02FD9">
        <w:rPr>
          <w:rFonts w:eastAsia="Times"/>
          <w:sz w:val="22"/>
          <w:szCs w:val="22"/>
          <w:lang w:val="en-US" w:eastAsia="de-DE"/>
        </w:rPr>
        <w:t xml:space="preserve">All </w:t>
      </w:r>
      <w:proofErr w:type="spellStart"/>
      <w:r w:rsidRPr="00B02FD9">
        <w:rPr>
          <w:rFonts w:eastAsia="Times"/>
          <w:sz w:val="22"/>
          <w:szCs w:val="22"/>
          <w:lang w:val="en-US" w:eastAsia="de-DE"/>
        </w:rPr>
        <w:t>databases</w:t>
      </w:r>
      <w:proofErr w:type="spellEnd"/>
      <w:r w:rsidRPr="00B02FD9">
        <w:rPr>
          <w:rFonts w:eastAsia="Times"/>
          <w:sz w:val="22"/>
          <w:szCs w:val="22"/>
          <w:lang w:val="en-US" w:eastAsia="de-DE"/>
        </w:rPr>
        <w:t xml:space="preserve"> </w:t>
      </w:r>
      <w:proofErr w:type="spellStart"/>
      <w:r w:rsidRPr="00B02FD9">
        <w:rPr>
          <w:rFonts w:eastAsia="Times"/>
          <w:sz w:val="22"/>
          <w:szCs w:val="22"/>
          <w:lang w:val="en-US" w:eastAsia="de-DE"/>
        </w:rPr>
        <w:t>are</w:t>
      </w:r>
      <w:proofErr w:type="spellEnd"/>
      <w:r w:rsidRPr="00B02FD9">
        <w:rPr>
          <w:rFonts w:eastAsia="Times"/>
          <w:sz w:val="22"/>
          <w:szCs w:val="22"/>
          <w:lang w:val="en-US" w:eastAsia="de-DE"/>
        </w:rPr>
        <w:t>:</w:t>
      </w:r>
    </w:p>
    <w:p w14:paraId="0274D699" w14:textId="77777777" w:rsidR="00B02FD9" w:rsidRPr="00B02FD9" w:rsidRDefault="00B02FD9" w:rsidP="00B02FD9">
      <w:pPr>
        <w:numPr>
          <w:ilvl w:val="0"/>
          <w:numId w:val="15"/>
        </w:numPr>
        <w:rPr>
          <w:rFonts w:eastAsia="Times"/>
          <w:sz w:val="22"/>
          <w:szCs w:val="22"/>
          <w:lang w:val="en-US" w:eastAsia="de-DE"/>
        </w:rPr>
      </w:pPr>
      <w:r w:rsidRPr="00B02FD9">
        <w:rPr>
          <w:rFonts w:eastAsia="Times"/>
          <w:sz w:val="22"/>
          <w:szCs w:val="22"/>
          <w:lang w:val="en-US" w:eastAsia="de-DE"/>
        </w:rPr>
        <w:t>Connected via credentials stored in Spring Cloud Config Server.</w:t>
      </w:r>
    </w:p>
    <w:p w14:paraId="57594AAD" w14:textId="77777777" w:rsidR="00B02FD9" w:rsidRPr="00B02FD9" w:rsidRDefault="00B02FD9" w:rsidP="00B02FD9">
      <w:pPr>
        <w:numPr>
          <w:ilvl w:val="0"/>
          <w:numId w:val="15"/>
        </w:numPr>
        <w:rPr>
          <w:rFonts w:eastAsia="Times"/>
          <w:sz w:val="22"/>
          <w:szCs w:val="22"/>
          <w:lang w:val="en-US" w:eastAsia="de-DE"/>
        </w:rPr>
      </w:pPr>
      <w:r w:rsidRPr="00B02FD9">
        <w:rPr>
          <w:rFonts w:eastAsia="Times"/>
          <w:sz w:val="22"/>
          <w:szCs w:val="22"/>
          <w:lang w:val="en-US" w:eastAsia="de-DE"/>
        </w:rPr>
        <w:t>Accessed via Spring Data JPA repositories in the services.</w:t>
      </w:r>
    </w:p>
    <w:p w14:paraId="1792B74E" w14:textId="77777777" w:rsidR="00B02FD9" w:rsidRPr="00B02FD9" w:rsidRDefault="00B02FD9" w:rsidP="00B02FD9">
      <w:pPr>
        <w:numPr>
          <w:ilvl w:val="0"/>
          <w:numId w:val="15"/>
        </w:numPr>
        <w:rPr>
          <w:rFonts w:eastAsia="Times"/>
          <w:sz w:val="22"/>
          <w:szCs w:val="22"/>
          <w:lang w:val="en-US" w:eastAsia="de-DE"/>
        </w:rPr>
      </w:pPr>
      <w:r w:rsidRPr="00B02FD9">
        <w:rPr>
          <w:rFonts w:eastAsia="Times"/>
          <w:sz w:val="22"/>
          <w:szCs w:val="22"/>
          <w:lang w:val="en-US" w:eastAsia="de-DE"/>
        </w:rPr>
        <w:t>Protected via network policies in Kubernetes and environment-based secrets.</w:t>
      </w:r>
    </w:p>
    <w:p w14:paraId="06293B84" w14:textId="77777777" w:rsidR="003767A8" w:rsidRDefault="003767A8" w:rsidP="003767A8">
      <w:pPr>
        <w:rPr>
          <w:rFonts w:eastAsia="Times"/>
          <w:lang w:val="en-US" w:eastAsia="de-DE"/>
        </w:rPr>
      </w:pPr>
    </w:p>
    <w:p w14:paraId="13B2D44B" w14:textId="77777777" w:rsidR="003767A8" w:rsidRDefault="003767A8" w:rsidP="003767A8">
      <w:pPr>
        <w:rPr>
          <w:rFonts w:eastAsia="Times"/>
          <w:lang w:val="en-US" w:eastAsia="de-DE"/>
        </w:rPr>
      </w:pPr>
    </w:p>
    <w:p w14:paraId="29983831" w14:textId="77777777" w:rsidR="003767A8" w:rsidRDefault="003767A8" w:rsidP="003767A8">
      <w:pPr>
        <w:rPr>
          <w:rFonts w:eastAsia="Times"/>
          <w:lang w:val="en-US" w:eastAsia="de-DE"/>
        </w:rPr>
      </w:pPr>
    </w:p>
    <w:p w14:paraId="4104FC9D" w14:textId="77777777" w:rsidR="003767A8" w:rsidRDefault="003767A8" w:rsidP="003767A8">
      <w:pPr>
        <w:rPr>
          <w:rFonts w:eastAsia="Times"/>
          <w:lang w:val="en-US" w:eastAsia="de-DE"/>
        </w:rPr>
      </w:pPr>
    </w:p>
    <w:p w14:paraId="1DFF8F03" w14:textId="77777777" w:rsidR="003767A8" w:rsidRDefault="003767A8" w:rsidP="003767A8">
      <w:pPr>
        <w:rPr>
          <w:rFonts w:eastAsia="Times"/>
          <w:lang w:val="en-US" w:eastAsia="de-DE"/>
        </w:rPr>
      </w:pPr>
    </w:p>
    <w:p w14:paraId="51A474DC" w14:textId="77777777" w:rsidR="003767A8" w:rsidRPr="003767A8" w:rsidRDefault="003767A8" w:rsidP="003767A8">
      <w:pPr>
        <w:rPr>
          <w:rFonts w:eastAsia="Times"/>
          <w:lang w:val="en-US" w:eastAsia="de-DE"/>
        </w:rPr>
      </w:pPr>
    </w:p>
    <w:p w14:paraId="1D240475" w14:textId="77777777" w:rsidR="00F6692B" w:rsidRPr="00F6692B" w:rsidRDefault="00F6692B" w:rsidP="00F6692B">
      <w:pPr>
        <w:rPr>
          <w:rFonts w:eastAsia="Times"/>
          <w:lang w:val="en-US" w:eastAsia="de-DE"/>
        </w:rPr>
      </w:pPr>
    </w:p>
    <w:p w14:paraId="422FB8D1" w14:textId="77777777" w:rsidR="001F463B" w:rsidRPr="000348E7" w:rsidRDefault="001F463B">
      <w:pPr>
        <w:spacing w:after="0" w:line="240" w:lineRule="auto"/>
        <w:jc w:val="left"/>
        <w:rPr>
          <w:rFonts w:eastAsia="Times"/>
          <w:sz w:val="22"/>
          <w:szCs w:val="22"/>
          <w:lang w:val="en-US" w:eastAsia="de-DE"/>
        </w:rPr>
      </w:pPr>
    </w:p>
    <w:p w14:paraId="2CC94A0B" w14:textId="7CB65CCC" w:rsidR="00F6692B" w:rsidRDefault="00F6692B">
      <w:pPr>
        <w:spacing w:after="0" w:line="240" w:lineRule="auto"/>
        <w:jc w:val="left"/>
        <w:rPr>
          <w:rFonts w:eastAsia="Times"/>
          <w:lang w:val="en-US"/>
        </w:rPr>
      </w:pPr>
      <w:r>
        <w:rPr>
          <w:rFonts w:eastAsia="Times"/>
          <w:lang w:val="en-US"/>
        </w:rPr>
        <w:br w:type="page"/>
      </w:r>
    </w:p>
    <w:p w14:paraId="7B13026E" w14:textId="6CCBEC96" w:rsidR="00B02FD9" w:rsidRDefault="00B02FD9">
      <w:pPr>
        <w:spacing w:after="0" w:line="240" w:lineRule="auto"/>
        <w:jc w:val="left"/>
        <w:rPr>
          <w:rFonts w:eastAsia="Times"/>
          <w:lang w:val="en-US"/>
        </w:rPr>
      </w:pPr>
      <w:r>
        <w:rPr>
          <w:rFonts w:eastAsia="Times"/>
          <w:lang w:val="en-US"/>
        </w:rPr>
        <w:lastRenderedPageBreak/>
        <w:br w:type="page"/>
      </w:r>
    </w:p>
    <w:p w14:paraId="66401EA4" w14:textId="57BE4C65" w:rsidR="00B02FD9" w:rsidRDefault="00B02FD9" w:rsidP="00B02FD9">
      <w:pPr>
        <w:pStyle w:val="Heading2"/>
        <w:rPr>
          <w:rFonts w:eastAsia="Times"/>
          <w:lang w:val="en-US"/>
        </w:rPr>
      </w:pPr>
      <w:r w:rsidRPr="00B02FD9">
        <w:rPr>
          <w:rFonts w:eastAsia="Times"/>
          <w:lang w:val="en-US"/>
        </w:rPr>
        <w:lastRenderedPageBreak/>
        <w:t>Implementation Approach</w:t>
      </w:r>
      <w:r>
        <w:rPr>
          <w:rFonts w:eastAsia="Times"/>
          <w:lang w:val="en-US"/>
        </w:rPr>
        <w:br w:type="page"/>
      </w:r>
    </w:p>
    <w:p w14:paraId="0929E179" w14:textId="18FEA40B" w:rsidR="00B02FD9" w:rsidRDefault="00B02FD9" w:rsidP="00B02FD9">
      <w:pPr>
        <w:pStyle w:val="Heading2"/>
        <w:rPr>
          <w:rFonts w:eastAsia="Times"/>
          <w:lang w:val="en-US"/>
        </w:rPr>
      </w:pPr>
      <w:r w:rsidRPr="00B02FD9">
        <w:rPr>
          <w:rFonts w:eastAsia="Times"/>
          <w:lang w:val="en-US"/>
        </w:rPr>
        <w:lastRenderedPageBreak/>
        <w:t>Configuration Strategy</w:t>
      </w:r>
      <w:r>
        <w:rPr>
          <w:rFonts w:eastAsia="Times"/>
          <w:lang w:val="en-US"/>
        </w:rPr>
        <w:br w:type="page"/>
      </w:r>
    </w:p>
    <w:p w14:paraId="06ED26FB" w14:textId="77777777" w:rsidR="00915104" w:rsidRPr="00915104" w:rsidRDefault="00915104" w:rsidP="00915104">
      <w:pPr>
        <w:rPr>
          <w:rFonts w:eastAsia="Times"/>
          <w:lang w:val="en-US"/>
        </w:rPr>
      </w:pPr>
    </w:p>
    <w:p w14:paraId="5E549583" w14:textId="77777777" w:rsidR="005F55AC" w:rsidRPr="004D5A26" w:rsidRDefault="005F55AC" w:rsidP="00122972">
      <w:pPr>
        <w:pStyle w:val="FHCWDAText"/>
        <w:tabs>
          <w:tab w:val="left" w:pos="510"/>
        </w:tabs>
        <w:rPr>
          <w:lang w:val="en-US"/>
        </w:rPr>
      </w:pPr>
    </w:p>
    <w:p w14:paraId="244138EE" w14:textId="77777777" w:rsidR="005F55AC" w:rsidRDefault="007B7F57" w:rsidP="005F55AC">
      <w:pPr>
        <w:pStyle w:val="FHCWDAEbene1OhneNr"/>
      </w:pPr>
      <w:proofErr w:type="spellStart"/>
      <w:r>
        <w:t>Bibliography</w:t>
      </w:r>
      <w:proofErr w:type="spellEnd"/>
    </w:p>
    <w:p w14:paraId="7531B64F" w14:textId="77777777" w:rsidR="005F55AC" w:rsidRDefault="005F55AC" w:rsidP="005F55AC">
      <w:pPr>
        <w:pStyle w:val="FHCWDAText"/>
        <w:rPr>
          <w:rFonts w:ascii="Times New Roman" w:eastAsia="Times New Roman" w:hAnsi="Times New Roman"/>
          <w:noProof/>
          <w:sz w:val="20"/>
          <w:lang w:val="de-DE"/>
        </w:rPr>
      </w:pPr>
      <w:r>
        <w:fldChar w:fldCharType="begin"/>
      </w:r>
      <w:r>
        <w:rPr>
          <w:lang w:val="de-DE"/>
        </w:rPr>
        <w:instrText xml:space="preserve"> BIBLIOGRAPHY  \l 1031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446"/>
      </w:tblGrid>
      <w:tr w:rsidR="005F55AC" w:rsidRPr="00B02FD9" w14:paraId="3B99BA2C" w14:textId="77777777" w:rsidTr="00DB06F6">
        <w:trPr>
          <w:tblCellSpacing w:w="15" w:type="dxa"/>
        </w:trPr>
        <w:tc>
          <w:tcPr>
            <w:tcW w:w="50" w:type="pct"/>
            <w:hideMark/>
          </w:tcPr>
          <w:p w14:paraId="0F2BE937" w14:textId="77777777" w:rsidR="005F55AC" w:rsidRDefault="005F55AC" w:rsidP="00DB06F6">
            <w:pPr>
              <w:pStyle w:val="Bibliography"/>
              <w:rPr>
                <w:noProof/>
                <w:szCs w:val="24"/>
              </w:rPr>
            </w:pPr>
            <w:r>
              <w:rPr>
                <w:noProof/>
              </w:rPr>
              <w:t xml:space="preserve">[1] </w:t>
            </w:r>
          </w:p>
        </w:tc>
        <w:tc>
          <w:tcPr>
            <w:tcW w:w="0" w:type="auto"/>
            <w:hideMark/>
          </w:tcPr>
          <w:p w14:paraId="229EA7D7" w14:textId="77777777" w:rsidR="005F55AC" w:rsidRPr="006E0078" w:rsidRDefault="005F55AC" w:rsidP="00DB06F6">
            <w:pPr>
              <w:pStyle w:val="Bibliography"/>
              <w:rPr>
                <w:noProof/>
                <w:lang w:val="en-GB"/>
              </w:rPr>
            </w:pPr>
            <w:r w:rsidRPr="006E0078">
              <w:rPr>
                <w:noProof/>
                <w:lang w:val="en-GB"/>
              </w:rPr>
              <w:t xml:space="preserve">J. Schimel, Writing Science: How to Write Papers That Get Cited and Proposals That Get Funded, USA: Oxford University Press, 2012. </w:t>
            </w:r>
          </w:p>
        </w:tc>
      </w:tr>
      <w:tr w:rsidR="005F55AC" w14:paraId="353964D3" w14:textId="77777777" w:rsidTr="00DB06F6">
        <w:trPr>
          <w:tblCellSpacing w:w="15" w:type="dxa"/>
        </w:trPr>
        <w:tc>
          <w:tcPr>
            <w:tcW w:w="50" w:type="pct"/>
            <w:hideMark/>
          </w:tcPr>
          <w:p w14:paraId="13880660" w14:textId="77777777" w:rsidR="005F55AC" w:rsidRDefault="005F55AC" w:rsidP="00DB06F6">
            <w:pPr>
              <w:pStyle w:val="Bibliography"/>
              <w:rPr>
                <w:noProof/>
              </w:rPr>
            </w:pPr>
            <w:r>
              <w:rPr>
                <w:noProof/>
              </w:rPr>
              <w:t xml:space="preserve">[2] </w:t>
            </w:r>
          </w:p>
        </w:tc>
        <w:tc>
          <w:tcPr>
            <w:tcW w:w="0" w:type="auto"/>
            <w:hideMark/>
          </w:tcPr>
          <w:p w14:paraId="646942ED" w14:textId="77777777" w:rsidR="005F55AC" w:rsidRDefault="005F55AC" w:rsidP="00DB06F6">
            <w:pPr>
              <w:pStyle w:val="Bibliography"/>
              <w:rPr>
                <w:noProof/>
              </w:rPr>
            </w:pPr>
            <w:r>
              <w:rPr>
                <w:noProof/>
              </w:rPr>
              <w:t xml:space="preserve">U. Alker and U. Weilenmann, </w:t>
            </w:r>
            <w:r>
              <w:rPr>
                <w:i/>
                <w:iCs/>
                <w:noProof/>
              </w:rPr>
              <w:t xml:space="preserve">Sprachleitfaden, Gendergerechter Sprachgebrauch an der FH Campus Wien, </w:t>
            </w:r>
            <w:r>
              <w:rPr>
                <w:noProof/>
              </w:rPr>
              <w:t xml:space="preserve">FH Campus Wien, 2006. </w:t>
            </w:r>
          </w:p>
        </w:tc>
      </w:tr>
      <w:tr w:rsidR="005F55AC" w14:paraId="1F15563E" w14:textId="77777777" w:rsidTr="00DB06F6">
        <w:trPr>
          <w:tblCellSpacing w:w="15" w:type="dxa"/>
        </w:trPr>
        <w:tc>
          <w:tcPr>
            <w:tcW w:w="50" w:type="pct"/>
            <w:hideMark/>
          </w:tcPr>
          <w:p w14:paraId="75DDCD9D" w14:textId="77777777" w:rsidR="005F55AC" w:rsidRDefault="005F55AC" w:rsidP="00DB06F6">
            <w:pPr>
              <w:pStyle w:val="Bibliography"/>
              <w:rPr>
                <w:noProof/>
              </w:rPr>
            </w:pPr>
            <w:r>
              <w:rPr>
                <w:noProof/>
              </w:rPr>
              <w:t xml:space="preserve">[3] </w:t>
            </w:r>
          </w:p>
        </w:tc>
        <w:tc>
          <w:tcPr>
            <w:tcW w:w="0" w:type="auto"/>
            <w:hideMark/>
          </w:tcPr>
          <w:p w14:paraId="5925ED81" w14:textId="77777777" w:rsidR="005F55AC" w:rsidRDefault="005F55AC" w:rsidP="00DB06F6">
            <w:pPr>
              <w:pStyle w:val="Bibliography"/>
              <w:rPr>
                <w:noProof/>
              </w:rPr>
            </w:pPr>
            <w:r>
              <w:rPr>
                <w:noProof/>
              </w:rPr>
              <w:t xml:space="preserve">A. Petz and R. Oberpertinger, </w:t>
            </w:r>
            <w:r>
              <w:rPr>
                <w:i/>
                <w:iCs/>
                <w:noProof/>
              </w:rPr>
              <w:t xml:space="preserve">Checkliste Wissenschafltiche Arbeiten, </w:t>
            </w:r>
            <w:r>
              <w:rPr>
                <w:noProof/>
              </w:rPr>
              <w:t xml:space="preserve">FH Campus Wien, 2018. </w:t>
            </w:r>
          </w:p>
        </w:tc>
      </w:tr>
      <w:tr w:rsidR="005F55AC" w:rsidRPr="00B02FD9" w14:paraId="1ACD0974" w14:textId="77777777" w:rsidTr="00DB06F6">
        <w:trPr>
          <w:tblCellSpacing w:w="15" w:type="dxa"/>
        </w:trPr>
        <w:tc>
          <w:tcPr>
            <w:tcW w:w="50" w:type="pct"/>
            <w:hideMark/>
          </w:tcPr>
          <w:p w14:paraId="109A3CFA" w14:textId="77777777" w:rsidR="005F55AC" w:rsidRDefault="005F55AC" w:rsidP="00DB06F6">
            <w:pPr>
              <w:pStyle w:val="Bibliography"/>
              <w:rPr>
                <w:noProof/>
              </w:rPr>
            </w:pPr>
            <w:r>
              <w:rPr>
                <w:noProof/>
              </w:rPr>
              <w:t xml:space="preserve">[4] </w:t>
            </w:r>
          </w:p>
        </w:tc>
        <w:tc>
          <w:tcPr>
            <w:tcW w:w="0" w:type="auto"/>
            <w:hideMark/>
          </w:tcPr>
          <w:p w14:paraId="0821FBFF" w14:textId="77777777" w:rsidR="005F55AC" w:rsidRPr="006E0078" w:rsidRDefault="005F55AC" w:rsidP="00DB06F6">
            <w:pPr>
              <w:pStyle w:val="Bibliography"/>
              <w:rPr>
                <w:noProof/>
                <w:lang w:val="en-GB"/>
              </w:rPr>
            </w:pPr>
            <w:r w:rsidRPr="006E0078">
              <w:rPr>
                <w:noProof/>
                <w:lang w:val="en-GB"/>
              </w:rPr>
              <w:t xml:space="preserve">M. Young, The Technical Writer's Handbook, University Science Books, 2002. </w:t>
            </w:r>
          </w:p>
        </w:tc>
      </w:tr>
    </w:tbl>
    <w:p w14:paraId="46F07A3C" w14:textId="77777777" w:rsidR="005F55AC" w:rsidRPr="006E0078" w:rsidRDefault="005F55AC" w:rsidP="005F55AC">
      <w:pPr>
        <w:rPr>
          <w:noProof/>
          <w:lang w:val="en-GB"/>
        </w:rPr>
      </w:pPr>
    </w:p>
    <w:p w14:paraId="128E3A7F" w14:textId="77777777" w:rsidR="00BA5622" w:rsidRPr="00531DC0" w:rsidRDefault="005F55AC" w:rsidP="005F55AC">
      <w:pPr>
        <w:pStyle w:val="FHCWDAText"/>
        <w:rPr>
          <w:lang w:val="en-GB"/>
        </w:rPr>
        <w:sectPr w:rsidR="00BA5622" w:rsidRPr="00531DC0" w:rsidSect="00E14B43">
          <w:headerReference w:type="default" r:id="rId21"/>
          <w:headerReference w:type="first" r:id="rId22"/>
          <w:pgSz w:w="11907" w:h="16840" w:code="9"/>
          <w:pgMar w:top="1701" w:right="1418" w:bottom="1134" w:left="1701" w:header="567" w:footer="1134" w:gutter="0"/>
          <w:cols w:space="720"/>
        </w:sectPr>
      </w:pPr>
      <w:r>
        <w:fldChar w:fldCharType="end"/>
      </w:r>
    </w:p>
    <w:p w14:paraId="7566E6C9" w14:textId="77777777" w:rsidR="005F55AC" w:rsidRPr="006E0078" w:rsidRDefault="005F55AC" w:rsidP="005F55AC">
      <w:pPr>
        <w:pStyle w:val="FHCWDAText"/>
        <w:rPr>
          <w:lang w:val="en-GB"/>
        </w:rPr>
      </w:pPr>
    </w:p>
    <w:p w14:paraId="07B0A642" w14:textId="77777777" w:rsidR="005F55AC" w:rsidRDefault="007B7F57" w:rsidP="005F55AC">
      <w:pPr>
        <w:pStyle w:val="FHCWDAEbene1OhneNr"/>
      </w:pPr>
      <w:r>
        <w:t xml:space="preserve">List </w:t>
      </w:r>
      <w:proofErr w:type="spellStart"/>
      <w:r>
        <w:t>of</w:t>
      </w:r>
      <w:proofErr w:type="spellEnd"/>
      <w:r>
        <w:t xml:space="preserve"> </w:t>
      </w:r>
      <w:proofErr w:type="spellStart"/>
      <w:r>
        <w:t>Figures</w:t>
      </w:r>
      <w:proofErr w:type="spellEnd"/>
    </w:p>
    <w:p w14:paraId="1EE6E18F" w14:textId="77777777" w:rsidR="005F55AC" w:rsidRDefault="005F55AC" w:rsidP="005F55AC">
      <w:pPr>
        <w:pStyle w:val="FHCWDAInhaltsverzeichnis"/>
        <w:rPr>
          <w:rFonts w:ascii="Calibri" w:eastAsia="Times New Roman" w:hAnsi="Calibri"/>
          <w:noProof/>
          <w:szCs w:val="22"/>
          <w:lang w:eastAsia="de-AT"/>
        </w:rPr>
      </w:pPr>
      <w:r>
        <w:fldChar w:fldCharType="begin"/>
      </w:r>
      <w:r>
        <w:instrText xml:space="preserve"> TOC \h \z \c "Abb." </w:instrText>
      </w:r>
      <w:r>
        <w:fldChar w:fldCharType="separate"/>
      </w:r>
      <w:hyperlink w:anchor="_Toc227742115" w:history="1">
        <w:r w:rsidRPr="00590D13">
          <w:rPr>
            <w:rStyle w:val="Hyperlink"/>
            <w:noProof/>
          </w:rPr>
          <w:t>Abb. 1: Grafiklayout “Mit Text in Zeile“ und “Zentriert“</w:t>
        </w:r>
        <w:r>
          <w:rPr>
            <w:noProof/>
            <w:webHidden/>
          </w:rPr>
          <w:tab/>
        </w:r>
        <w:r>
          <w:rPr>
            <w:noProof/>
            <w:webHidden/>
          </w:rPr>
          <w:fldChar w:fldCharType="begin"/>
        </w:r>
        <w:r>
          <w:rPr>
            <w:noProof/>
            <w:webHidden/>
          </w:rPr>
          <w:instrText xml:space="preserve"> PAGEREF _Toc227742115 \h </w:instrText>
        </w:r>
        <w:r>
          <w:rPr>
            <w:noProof/>
            <w:webHidden/>
          </w:rPr>
        </w:r>
        <w:r>
          <w:rPr>
            <w:noProof/>
            <w:webHidden/>
          </w:rPr>
          <w:fldChar w:fldCharType="separate"/>
        </w:r>
        <w:r>
          <w:rPr>
            <w:noProof/>
            <w:webHidden/>
          </w:rPr>
          <w:t>1</w:t>
        </w:r>
        <w:r>
          <w:rPr>
            <w:noProof/>
            <w:webHidden/>
          </w:rPr>
          <w:fldChar w:fldCharType="end"/>
        </w:r>
      </w:hyperlink>
    </w:p>
    <w:p w14:paraId="1A67EB8A" w14:textId="77777777" w:rsidR="005F55AC" w:rsidRDefault="005F55AC" w:rsidP="005F55AC">
      <w:pPr>
        <w:pStyle w:val="FHCWDAInhaltsverzeichnis"/>
        <w:rPr>
          <w:rFonts w:ascii="Calibri" w:eastAsia="Times New Roman" w:hAnsi="Calibri"/>
          <w:noProof/>
          <w:szCs w:val="22"/>
          <w:lang w:eastAsia="de-AT"/>
        </w:rPr>
      </w:pPr>
      <w:hyperlink w:anchor="_Toc227742116" w:history="1">
        <w:r w:rsidRPr="00590D13">
          <w:rPr>
            <w:rStyle w:val="Hyperlink"/>
            <w:noProof/>
          </w:rPr>
          <w:t>Abb. 2: Zweites Bild</w:t>
        </w:r>
        <w:r>
          <w:rPr>
            <w:noProof/>
            <w:webHidden/>
          </w:rPr>
          <w:tab/>
        </w:r>
        <w:r>
          <w:rPr>
            <w:noProof/>
            <w:webHidden/>
          </w:rPr>
          <w:fldChar w:fldCharType="begin"/>
        </w:r>
        <w:r>
          <w:rPr>
            <w:noProof/>
            <w:webHidden/>
          </w:rPr>
          <w:instrText xml:space="preserve"> PAGEREF _Toc227742116 \h </w:instrText>
        </w:r>
        <w:r>
          <w:rPr>
            <w:noProof/>
            <w:webHidden/>
          </w:rPr>
        </w:r>
        <w:r>
          <w:rPr>
            <w:noProof/>
            <w:webHidden/>
          </w:rPr>
          <w:fldChar w:fldCharType="separate"/>
        </w:r>
        <w:r>
          <w:rPr>
            <w:noProof/>
            <w:webHidden/>
          </w:rPr>
          <w:t>1</w:t>
        </w:r>
        <w:r>
          <w:rPr>
            <w:noProof/>
            <w:webHidden/>
          </w:rPr>
          <w:fldChar w:fldCharType="end"/>
        </w:r>
      </w:hyperlink>
    </w:p>
    <w:p w14:paraId="1FC3D6A4" w14:textId="77777777" w:rsidR="005F55AC" w:rsidRDefault="005F55AC" w:rsidP="005F55AC">
      <w:pPr>
        <w:pStyle w:val="FHCWDAInhaltsverzeichnis"/>
        <w:rPr>
          <w:rFonts w:ascii="Calibri" w:eastAsia="Times New Roman" w:hAnsi="Calibri"/>
          <w:noProof/>
          <w:szCs w:val="22"/>
          <w:lang w:eastAsia="de-AT"/>
        </w:rPr>
      </w:pPr>
      <w:hyperlink w:anchor="_Toc227742117" w:history="1">
        <w:r w:rsidRPr="00590D13">
          <w:rPr>
            <w:rStyle w:val="Hyperlink"/>
            <w:noProof/>
          </w:rPr>
          <w:t>Abb. 3: Drittes Bild</w:t>
        </w:r>
        <w:r>
          <w:rPr>
            <w:noProof/>
            <w:webHidden/>
          </w:rPr>
          <w:tab/>
        </w:r>
        <w:r>
          <w:rPr>
            <w:noProof/>
            <w:webHidden/>
          </w:rPr>
          <w:fldChar w:fldCharType="begin"/>
        </w:r>
        <w:r>
          <w:rPr>
            <w:noProof/>
            <w:webHidden/>
          </w:rPr>
          <w:instrText xml:space="preserve"> PAGEREF _Toc227742117 \h </w:instrText>
        </w:r>
        <w:r>
          <w:rPr>
            <w:noProof/>
            <w:webHidden/>
          </w:rPr>
        </w:r>
        <w:r>
          <w:rPr>
            <w:noProof/>
            <w:webHidden/>
          </w:rPr>
          <w:fldChar w:fldCharType="separate"/>
        </w:r>
        <w:r>
          <w:rPr>
            <w:noProof/>
            <w:webHidden/>
          </w:rPr>
          <w:t>4</w:t>
        </w:r>
        <w:r>
          <w:rPr>
            <w:noProof/>
            <w:webHidden/>
          </w:rPr>
          <w:fldChar w:fldCharType="end"/>
        </w:r>
      </w:hyperlink>
    </w:p>
    <w:p w14:paraId="370E0C53" w14:textId="77777777" w:rsidR="005F55AC" w:rsidRDefault="005F55AC" w:rsidP="005F55AC">
      <w:pPr>
        <w:pStyle w:val="FHCWDAText"/>
      </w:pPr>
      <w:r>
        <w:fldChar w:fldCharType="end"/>
      </w:r>
    </w:p>
    <w:p w14:paraId="30FB8F37" w14:textId="77777777" w:rsidR="005F55AC" w:rsidRDefault="005F55AC" w:rsidP="005F55AC">
      <w:pPr>
        <w:pStyle w:val="FHCWDAText"/>
      </w:pPr>
    </w:p>
    <w:p w14:paraId="3DB1FA43" w14:textId="77777777" w:rsidR="00C1152A" w:rsidRDefault="00C1152A" w:rsidP="00EF3867">
      <w:pPr>
        <w:pStyle w:val="FHCWDAInhaltsverzeichnis"/>
      </w:pPr>
    </w:p>
    <w:p w14:paraId="6FDAA88A" w14:textId="77777777" w:rsidR="00C1152A" w:rsidRDefault="00C1152A" w:rsidP="003B34FE">
      <w:pPr>
        <w:pStyle w:val="FHCWDAText"/>
      </w:pPr>
    </w:p>
    <w:p w14:paraId="3280ABEC" w14:textId="77777777" w:rsidR="00C1152A" w:rsidRDefault="00C1152A" w:rsidP="001A738D">
      <w:pPr>
        <w:pStyle w:val="FHCWDAText"/>
        <w:sectPr w:rsidR="00C1152A" w:rsidSect="00E14B43">
          <w:pgSz w:w="11907" w:h="16840" w:code="9"/>
          <w:pgMar w:top="1701" w:right="1418" w:bottom="1134" w:left="1701" w:header="567" w:footer="1134" w:gutter="0"/>
          <w:cols w:space="720"/>
        </w:sectPr>
      </w:pPr>
    </w:p>
    <w:p w14:paraId="0D5044E5" w14:textId="77777777" w:rsidR="00C1152A" w:rsidRDefault="007B7F57" w:rsidP="003B34FE">
      <w:pPr>
        <w:pStyle w:val="FHCWDAEbene1OhneNr"/>
      </w:pPr>
      <w:r>
        <w:lastRenderedPageBreak/>
        <w:t xml:space="preserve">List </w:t>
      </w:r>
      <w:proofErr w:type="spellStart"/>
      <w:r>
        <w:t>of</w:t>
      </w:r>
      <w:proofErr w:type="spellEnd"/>
      <w:r>
        <w:t xml:space="preserve"> </w:t>
      </w:r>
      <w:proofErr w:type="spellStart"/>
      <w:r>
        <w:t>Tables</w:t>
      </w:r>
      <w:proofErr w:type="spellEnd"/>
    </w:p>
    <w:p w14:paraId="5B6FB598" w14:textId="77777777" w:rsidR="00F61020" w:rsidRDefault="00C1152A">
      <w:pPr>
        <w:pStyle w:val="TableofFigures"/>
        <w:tabs>
          <w:tab w:val="right" w:leader="dot" w:pos="8778"/>
        </w:tabs>
        <w:rPr>
          <w:rFonts w:asciiTheme="minorHAnsi" w:eastAsiaTheme="minorEastAsia" w:hAnsiTheme="minorHAnsi" w:cstheme="minorBidi"/>
          <w:noProof/>
          <w:sz w:val="22"/>
          <w:szCs w:val="22"/>
          <w:lang w:val="de-DE" w:eastAsia="de-DE"/>
        </w:rPr>
      </w:pPr>
      <w:r>
        <w:fldChar w:fldCharType="begin"/>
      </w:r>
      <w:r>
        <w:instrText xml:space="preserve"> TOC \h \z \c "Tab." </w:instrText>
      </w:r>
      <w:r>
        <w:fldChar w:fldCharType="separate"/>
      </w:r>
      <w:hyperlink w:anchor="_Toc55980479" w:history="1">
        <w:r w:rsidR="00F61020" w:rsidRPr="001A595F">
          <w:rPr>
            <w:rStyle w:val="Hyperlink"/>
            <w:noProof/>
          </w:rPr>
          <w:t>Tab. 1: Beispiel für eine Tabelle</w:t>
        </w:r>
        <w:r w:rsidR="00F61020">
          <w:rPr>
            <w:noProof/>
            <w:webHidden/>
          </w:rPr>
          <w:tab/>
        </w:r>
        <w:r w:rsidR="00F61020">
          <w:rPr>
            <w:noProof/>
            <w:webHidden/>
          </w:rPr>
          <w:fldChar w:fldCharType="begin"/>
        </w:r>
        <w:r w:rsidR="00F61020">
          <w:rPr>
            <w:noProof/>
            <w:webHidden/>
          </w:rPr>
          <w:instrText xml:space="preserve"> PAGEREF _Toc55980479 \h </w:instrText>
        </w:r>
        <w:r w:rsidR="00F61020">
          <w:rPr>
            <w:noProof/>
            <w:webHidden/>
          </w:rPr>
        </w:r>
        <w:r w:rsidR="00F61020">
          <w:rPr>
            <w:noProof/>
            <w:webHidden/>
          </w:rPr>
          <w:fldChar w:fldCharType="separate"/>
        </w:r>
        <w:r w:rsidR="00F61020">
          <w:rPr>
            <w:noProof/>
            <w:webHidden/>
          </w:rPr>
          <w:t>3</w:t>
        </w:r>
        <w:r w:rsidR="00F61020">
          <w:rPr>
            <w:noProof/>
            <w:webHidden/>
          </w:rPr>
          <w:fldChar w:fldCharType="end"/>
        </w:r>
      </w:hyperlink>
    </w:p>
    <w:p w14:paraId="67966F18" w14:textId="77777777" w:rsidR="00F61020" w:rsidRDefault="00F61020">
      <w:pPr>
        <w:pStyle w:val="TableofFigures"/>
        <w:tabs>
          <w:tab w:val="right" w:leader="dot" w:pos="8778"/>
        </w:tabs>
        <w:rPr>
          <w:rFonts w:asciiTheme="minorHAnsi" w:eastAsiaTheme="minorEastAsia" w:hAnsiTheme="minorHAnsi" w:cstheme="minorBidi"/>
          <w:noProof/>
          <w:sz w:val="22"/>
          <w:szCs w:val="22"/>
          <w:lang w:val="de-DE" w:eastAsia="de-DE"/>
        </w:rPr>
      </w:pPr>
      <w:hyperlink w:anchor="_Toc55980480" w:history="1">
        <w:r w:rsidRPr="001A595F">
          <w:rPr>
            <w:rStyle w:val="Hyperlink"/>
            <w:noProof/>
          </w:rPr>
          <w:t>Tab. 2: Zweite Tabelle</w:t>
        </w:r>
        <w:r>
          <w:rPr>
            <w:noProof/>
            <w:webHidden/>
          </w:rPr>
          <w:tab/>
        </w:r>
        <w:r>
          <w:rPr>
            <w:noProof/>
            <w:webHidden/>
          </w:rPr>
          <w:fldChar w:fldCharType="begin"/>
        </w:r>
        <w:r>
          <w:rPr>
            <w:noProof/>
            <w:webHidden/>
          </w:rPr>
          <w:instrText xml:space="preserve"> PAGEREF _Toc55980480 \h </w:instrText>
        </w:r>
        <w:r>
          <w:rPr>
            <w:noProof/>
            <w:webHidden/>
          </w:rPr>
        </w:r>
        <w:r>
          <w:rPr>
            <w:noProof/>
            <w:webHidden/>
          </w:rPr>
          <w:fldChar w:fldCharType="separate"/>
        </w:r>
        <w:r>
          <w:rPr>
            <w:noProof/>
            <w:webHidden/>
          </w:rPr>
          <w:t>3</w:t>
        </w:r>
        <w:r>
          <w:rPr>
            <w:noProof/>
            <w:webHidden/>
          </w:rPr>
          <w:fldChar w:fldCharType="end"/>
        </w:r>
      </w:hyperlink>
    </w:p>
    <w:p w14:paraId="1130D49F" w14:textId="77777777" w:rsidR="00C1152A" w:rsidRDefault="00C1152A" w:rsidP="00EF3867">
      <w:pPr>
        <w:pStyle w:val="FHCWDAInhaltsverzeichnis"/>
      </w:pPr>
      <w:r>
        <w:fldChar w:fldCharType="end"/>
      </w:r>
    </w:p>
    <w:p w14:paraId="195996A1" w14:textId="77777777" w:rsidR="00C1152A" w:rsidRDefault="00C1152A" w:rsidP="003B34FE">
      <w:pPr>
        <w:pStyle w:val="FHCWDAText"/>
      </w:pPr>
    </w:p>
    <w:p w14:paraId="1CF4612D" w14:textId="77777777" w:rsidR="00C1152A" w:rsidRDefault="00C1152A" w:rsidP="001A738D">
      <w:pPr>
        <w:pStyle w:val="FHCWDAText"/>
        <w:sectPr w:rsidR="00C1152A" w:rsidSect="00315B30">
          <w:pgSz w:w="11907" w:h="16840" w:code="9"/>
          <w:pgMar w:top="1701" w:right="1418" w:bottom="1134" w:left="1701" w:header="567" w:footer="1134" w:gutter="0"/>
          <w:cols w:space="720"/>
        </w:sectPr>
      </w:pPr>
    </w:p>
    <w:p w14:paraId="6640C826" w14:textId="77777777" w:rsidR="00BE3682" w:rsidRPr="00A64089" w:rsidRDefault="007B7F57" w:rsidP="00BE3682">
      <w:pPr>
        <w:pStyle w:val="FHCWDAAnhang"/>
        <w:rPr>
          <w:lang w:val="en-US"/>
        </w:rPr>
      </w:pPr>
      <w:bookmarkStart w:id="0" w:name="_Toc55988443"/>
      <w:r w:rsidRPr="00A64089">
        <w:rPr>
          <w:lang w:val="en-US"/>
        </w:rPr>
        <w:lastRenderedPageBreak/>
        <w:t>Appendix</w:t>
      </w:r>
      <w:bookmarkEnd w:id="0"/>
    </w:p>
    <w:p w14:paraId="34B06242" w14:textId="53DF53D5" w:rsidR="003A1BD4" w:rsidRPr="00CB12D1" w:rsidRDefault="003049AF" w:rsidP="003049AF">
      <w:pPr>
        <w:pStyle w:val="FHCWDAText"/>
        <w:rPr>
          <w:szCs w:val="22"/>
          <w:lang w:val="en-US"/>
        </w:rPr>
      </w:pPr>
      <w:r w:rsidRPr="00CB12D1">
        <w:rPr>
          <w:szCs w:val="22"/>
          <w:lang w:val="en-US"/>
        </w:rPr>
        <w:t>1-</w:t>
      </w:r>
      <w:hyperlink r:id="rId23" w:tgtFrame="_new" w:history="1">
        <w:r w:rsidRPr="00CB12D1">
          <w:rPr>
            <w:szCs w:val="22"/>
            <w:lang w:val="en-US"/>
          </w:rPr>
          <w:t>Sam Newman, Building Microservices</w:t>
        </w:r>
      </w:hyperlink>
    </w:p>
    <w:p w14:paraId="763C9956" w14:textId="5AD9DD39" w:rsidR="004D5A26" w:rsidRPr="00CB12D1" w:rsidRDefault="004D5A26" w:rsidP="003049AF">
      <w:pPr>
        <w:pStyle w:val="FHCWDAText"/>
        <w:rPr>
          <w:szCs w:val="22"/>
          <w:lang w:val="en-US"/>
        </w:rPr>
      </w:pPr>
      <w:r w:rsidRPr="00CB12D1">
        <w:rPr>
          <w:szCs w:val="22"/>
          <w:lang w:val="en-US"/>
        </w:rPr>
        <w:t>2</w:t>
      </w:r>
      <w:r w:rsidR="00CB12D1">
        <w:rPr>
          <w:szCs w:val="22"/>
          <w:lang w:val="en-US"/>
        </w:rPr>
        <w:t xml:space="preserve"> </w:t>
      </w:r>
      <w:r w:rsidRPr="00CB12D1">
        <w:rPr>
          <w:szCs w:val="22"/>
          <w:lang w:val="en-US"/>
        </w:rPr>
        <w:t xml:space="preserve">- </w:t>
      </w:r>
      <w:hyperlink r:id="rId24" w:history="1">
        <w:r w:rsidRPr="00CB12D1">
          <w:rPr>
            <w:szCs w:val="22"/>
            <w:lang w:val="en-US"/>
          </w:rPr>
          <w:t>https://www.geeksforgeeks.org/microservices/</w:t>
        </w:r>
      </w:hyperlink>
    </w:p>
    <w:p w14:paraId="578FE292" w14:textId="6829E27D" w:rsidR="004D5A26" w:rsidRPr="00CB12D1" w:rsidRDefault="004D5A26" w:rsidP="003049AF">
      <w:pPr>
        <w:pStyle w:val="FHCWDAText"/>
        <w:rPr>
          <w:szCs w:val="22"/>
          <w:lang w:val="en-US"/>
        </w:rPr>
      </w:pPr>
      <w:r w:rsidRPr="00CB12D1">
        <w:rPr>
          <w:szCs w:val="22"/>
          <w:lang w:val="en-US"/>
        </w:rPr>
        <w:t>3-</w:t>
      </w:r>
      <w:r w:rsidR="004D30DB" w:rsidRPr="00CB12D1">
        <w:rPr>
          <w:szCs w:val="22"/>
          <w:lang w:val="en-US"/>
        </w:rPr>
        <w:t>https://medium.com/design-microservices-architecture-with-patterns/top-10-characteristics-of-microservices-12b046a59bfc</w:t>
      </w:r>
    </w:p>
    <w:p w14:paraId="2F1F195E" w14:textId="4B3B03B7" w:rsidR="00CB12D1" w:rsidRDefault="00CB12D1" w:rsidP="003049AF">
      <w:pPr>
        <w:pStyle w:val="FHCWDAText"/>
        <w:rPr>
          <w:szCs w:val="22"/>
          <w:lang w:val="en-US"/>
        </w:rPr>
      </w:pPr>
      <w:r w:rsidRPr="00CB12D1">
        <w:rPr>
          <w:szCs w:val="22"/>
          <w:lang w:val="en-US"/>
        </w:rPr>
        <w:t>4-</w:t>
      </w:r>
      <w:r w:rsidR="0087571A" w:rsidRPr="0087571A">
        <w:rPr>
          <w:szCs w:val="22"/>
          <w:lang w:val="en-US"/>
        </w:rPr>
        <w:t>https://komodor.com/learn/monolith-to-microservices-5-strategies-challenges-and-solutions/</w:t>
      </w:r>
    </w:p>
    <w:p w14:paraId="4B7C9469" w14:textId="5F5CFDE4" w:rsidR="00BE5EC7" w:rsidRDefault="00BE5EC7" w:rsidP="003049AF">
      <w:pPr>
        <w:pStyle w:val="FHCWDAText"/>
        <w:rPr>
          <w:szCs w:val="22"/>
          <w:lang w:val="en-US"/>
        </w:rPr>
      </w:pPr>
      <w:r>
        <w:rPr>
          <w:szCs w:val="22"/>
          <w:lang w:val="en-US"/>
        </w:rPr>
        <w:t>5-</w:t>
      </w:r>
      <w:r w:rsidRPr="00BE5EC7">
        <w:rPr>
          <w:szCs w:val="22"/>
          <w:lang w:val="en-US"/>
        </w:rPr>
        <w:t>https://www.atlassian.com/microservices/microservices-architecture/microservices-vs-monolith</w:t>
      </w:r>
    </w:p>
    <w:p w14:paraId="314DFEC4" w14:textId="7A7428DA" w:rsidR="00CB12D1" w:rsidRDefault="00812827" w:rsidP="003049AF">
      <w:pPr>
        <w:pStyle w:val="FHCWDAText"/>
        <w:rPr>
          <w:szCs w:val="22"/>
          <w:lang w:val="en-US"/>
        </w:rPr>
      </w:pPr>
      <w:r>
        <w:rPr>
          <w:szCs w:val="22"/>
          <w:lang w:val="en-US"/>
        </w:rPr>
        <w:t>6-</w:t>
      </w:r>
      <w:r w:rsidRPr="00812827">
        <w:rPr>
          <w:szCs w:val="22"/>
          <w:lang w:val="en-US"/>
        </w:rPr>
        <w:t>https://article.arunangshudas.com/managing-configuration-in-a-microservice-environment-b2fddba31f28</w:t>
      </w:r>
    </w:p>
    <w:p w14:paraId="1B297B4B" w14:textId="5F477DF5" w:rsidR="00191879" w:rsidRDefault="00191879" w:rsidP="003049AF">
      <w:pPr>
        <w:pStyle w:val="FHCWDAText"/>
        <w:rPr>
          <w:szCs w:val="22"/>
          <w:lang w:val="en-US"/>
        </w:rPr>
      </w:pPr>
      <w:r>
        <w:rPr>
          <w:szCs w:val="22"/>
          <w:lang w:val="en-US"/>
        </w:rPr>
        <w:t>7-</w:t>
      </w:r>
      <w:r w:rsidRPr="00191879">
        <w:rPr>
          <w:szCs w:val="22"/>
          <w:lang w:val="en-US"/>
        </w:rPr>
        <w:t>https://ahrefs.com/writing-tools/paragraph-rewriter</w:t>
      </w:r>
    </w:p>
    <w:p w14:paraId="6B040131" w14:textId="67C1B46A" w:rsidR="00D31659" w:rsidRDefault="00D31659" w:rsidP="003049AF">
      <w:pPr>
        <w:pStyle w:val="FHCWDAText"/>
        <w:rPr>
          <w:szCs w:val="22"/>
          <w:lang w:val="en-US"/>
        </w:rPr>
      </w:pPr>
      <w:r>
        <w:rPr>
          <w:szCs w:val="22"/>
          <w:lang w:val="en-US"/>
        </w:rPr>
        <w:t>8-</w:t>
      </w:r>
      <w:r w:rsidRPr="00D31659">
        <w:rPr>
          <w:szCs w:val="22"/>
          <w:lang w:val="en-US"/>
        </w:rPr>
        <w:t>https://www.osohq.com/learn/microservices-security#:~:text=What%20are%20the%20security%20challenges,between%20services%20are%20also%20vulnerable.</w:t>
      </w:r>
    </w:p>
    <w:p w14:paraId="52F11C8E" w14:textId="75947608" w:rsidR="00EE4762" w:rsidRDefault="00EE4762" w:rsidP="003049AF">
      <w:pPr>
        <w:pStyle w:val="FHCWDAText"/>
        <w:rPr>
          <w:szCs w:val="22"/>
          <w:lang w:val="en-US"/>
        </w:rPr>
      </w:pPr>
      <w:r>
        <w:rPr>
          <w:szCs w:val="22"/>
          <w:lang w:val="en-US"/>
        </w:rPr>
        <w:t>9-</w:t>
      </w:r>
      <w:r w:rsidRPr="00EE4762">
        <w:rPr>
          <w:lang w:val="en-US"/>
        </w:rPr>
        <w:t xml:space="preserve"> </w:t>
      </w:r>
      <w:hyperlink r:id="rId25" w:history="1">
        <w:r w:rsidR="00DC3055" w:rsidRPr="00310D75">
          <w:rPr>
            <w:rStyle w:val="Hyperlink"/>
            <w:szCs w:val="22"/>
            <w:lang w:val="en-US"/>
          </w:rPr>
          <w:t>https://www.groundcover.com/microservices-observability</w:t>
        </w:r>
      </w:hyperlink>
    </w:p>
    <w:p w14:paraId="07C607D6" w14:textId="05D6BD43" w:rsidR="00DC3055" w:rsidRDefault="00DC3055" w:rsidP="003049AF">
      <w:pPr>
        <w:pStyle w:val="FHCWDAText"/>
        <w:rPr>
          <w:szCs w:val="22"/>
          <w:lang w:val="en-US"/>
        </w:rPr>
      </w:pPr>
      <w:r>
        <w:rPr>
          <w:szCs w:val="22"/>
          <w:lang w:val="en-US"/>
        </w:rPr>
        <w:t>10-</w:t>
      </w:r>
      <w:r w:rsidRPr="00DC3055">
        <w:rPr>
          <w:lang w:val="en-US"/>
        </w:rPr>
        <w:t xml:space="preserve"> </w:t>
      </w:r>
      <w:hyperlink r:id="rId26" w:history="1">
        <w:r w:rsidR="005D28C7" w:rsidRPr="00310D75">
          <w:rPr>
            <w:rStyle w:val="Hyperlink"/>
            <w:szCs w:val="22"/>
            <w:lang w:val="en-US"/>
          </w:rPr>
          <w:t>https://docs.docker.com/get-started/docker-overview/</w:t>
        </w:r>
      </w:hyperlink>
    </w:p>
    <w:p w14:paraId="1992F843" w14:textId="7E53C1E8" w:rsidR="005D28C7" w:rsidRDefault="005D28C7" w:rsidP="003049AF">
      <w:pPr>
        <w:pStyle w:val="FHCWDAText"/>
        <w:rPr>
          <w:szCs w:val="22"/>
          <w:lang w:val="en-US"/>
        </w:rPr>
      </w:pPr>
      <w:r>
        <w:rPr>
          <w:szCs w:val="22"/>
          <w:lang w:val="en-US"/>
        </w:rPr>
        <w:t>11-</w:t>
      </w:r>
      <w:r w:rsidRPr="005D28C7">
        <w:rPr>
          <w:lang w:val="en-US"/>
        </w:rPr>
        <w:t xml:space="preserve"> </w:t>
      </w:r>
      <w:hyperlink r:id="rId27" w:history="1">
        <w:r w:rsidR="002378E7" w:rsidRPr="00310D75">
          <w:rPr>
            <w:rStyle w:val="Hyperlink"/>
            <w:szCs w:val="22"/>
            <w:lang w:val="en-US"/>
          </w:rPr>
          <w:t>https://www.tutorialspoint.com/spring_boot/spring_boot_introduction.htm</w:t>
        </w:r>
      </w:hyperlink>
    </w:p>
    <w:p w14:paraId="67B5BD48" w14:textId="2F6B79F8" w:rsidR="002378E7" w:rsidRDefault="002378E7" w:rsidP="003049AF">
      <w:pPr>
        <w:pStyle w:val="FHCWDAText"/>
        <w:rPr>
          <w:szCs w:val="22"/>
          <w:lang w:val="en-US"/>
        </w:rPr>
      </w:pPr>
      <w:r>
        <w:rPr>
          <w:szCs w:val="22"/>
          <w:lang w:val="en-US"/>
        </w:rPr>
        <w:t>12-</w:t>
      </w:r>
      <w:r w:rsidRPr="002378E7">
        <w:rPr>
          <w:szCs w:val="22"/>
          <w:lang w:val="en-US"/>
        </w:rPr>
        <w:t>https://git-scm.com/book/</w:t>
      </w:r>
      <w:proofErr w:type="spellStart"/>
      <w:r w:rsidRPr="002378E7">
        <w:rPr>
          <w:szCs w:val="22"/>
          <w:lang w:val="en-US"/>
        </w:rPr>
        <w:t>en</w:t>
      </w:r>
      <w:proofErr w:type="spellEnd"/>
      <w:r w:rsidRPr="002378E7">
        <w:rPr>
          <w:szCs w:val="22"/>
          <w:lang w:val="en-US"/>
        </w:rPr>
        <w:t>/v2/Getting-Started-What-is-Git%3F</w:t>
      </w:r>
    </w:p>
    <w:p w14:paraId="54C75F15" w14:textId="7D5A96F0" w:rsidR="00016108" w:rsidRDefault="00016108" w:rsidP="003049AF">
      <w:pPr>
        <w:pStyle w:val="FHCWDAText"/>
        <w:rPr>
          <w:szCs w:val="22"/>
          <w:lang w:val="en-US"/>
        </w:rPr>
      </w:pPr>
      <w:r>
        <w:rPr>
          <w:szCs w:val="22"/>
          <w:lang w:val="en-US"/>
        </w:rPr>
        <w:t>13-</w:t>
      </w:r>
      <w:r w:rsidRPr="00016108">
        <w:rPr>
          <w:lang w:val="en-US"/>
        </w:rPr>
        <w:t xml:space="preserve"> </w:t>
      </w:r>
      <w:hyperlink r:id="rId28" w:history="1">
        <w:r w:rsidRPr="00310D75">
          <w:rPr>
            <w:rStyle w:val="Hyperlink"/>
            <w:szCs w:val="22"/>
            <w:lang w:val="en-US"/>
          </w:rPr>
          <w:t>https://grafana.com/docs/grafana/latest/introduction/</w:t>
        </w:r>
      </w:hyperlink>
    </w:p>
    <w:p w14:paraId="025C2A4F" w14:textId="020B5887" w:rsidR="00016108" w:rsidRDefault="00016108" w:rsidP="003049AF">
      <w:pPr>
        <w:pStyle w:val="FHCWDAText"/>
        <w:rPr>
          <w:szCs w:val="22"/>
          <w:lang w:val="en-US"/>
        </w:rPr>
      </w:pPr>
      <w:r>
        <w:rPr>
          <w:szCs w:val="22"/>
          <w:lang w:val="en-US"/>
        </w:rPr>
        <w:t>14-</w:t>
      </w:r>
      <w:r w:rsidRPr="00016108">
        <w:rPr>
          <w:lang w:val="en-US"/>
        </w:rPr>
        <w:t xml:space="preserve"> </w:t>
      </w:r>
      <w:hyperlink r:id="rId29" w:history="1">
        <w:r w:rsidR="00C15A87" w:rsidRPr="00310D75">
          <w:rPr>
            <w:rStyle w:val="Hyperlink"/>
            <w:szCs w:val="22"/>
            <w:lang w:val="en-US"/>
          </w:rPr>
          <w:t>https://sennovate.com/the-mssp-guide-to-keycloak/</w:t>
        </w:r>
      </w:hyperlink>
    </w:p>
    <w:p w14:paraId="399FF017" w14:textId="10CDEF7F" w:rsidR="00C15A87" w:rsidRPr="00C15A87" w:rsidRDefault="00C15A87" w:rsidP="00C15A87">
      <w:pPr>
        <w:pStyle w:val="FHCWDAText"/>
        <w:rPr>
          <w:szCs w:val="22"/>
          <w:lang w:val="en-US"/>
        </w:rPr>
      </w:pPr>
      <w:r>
        <w:rPr>
          <w:szCs w:val="22"/>
          <w:lang w:val="en-US"/>
        </w:rPr>
        <w:t>15-</w:t>
      </w:r>
      <w:r w:rsidRPr="00C15A87">
        <w:rPr>
          <w:rFonts w:ascii="Segoe UI Emoji" w:hAnsi="Segoe UI Emoji" w:cs="Segoe UI Emoji"/>
          <w:szCs w:val="22"/>
          <w:lang w:val="en-US"/>
        </w:rPr>
        <w:t xml:space="preserve"> </w:t>
      </w:r>
      <w:r w:rsidRPr="00C15A87">
        <w:rPr>
          <w:szCs w:val="22"/>
          <w:lang w:val="en-US"/>
        </w:rPr>
        <w:t xml:space="preserve"> </w:t>
      </w:r>
      <w:hyperlink r:id="rId30" w:tgtFrame="_new" w:history="1">
        <w:r w:rsidRPr="00C15A87">
          <w:rPr>
            <w:rStyle w:val="Hyperlink"/>
            <w:szCs w:val="22"/>
            <w:lang w:val="en-US"/>
          </w:rPr>
          <w:t>https://kafka.apache.org/</w:t>
        </w:r>
      </w:hyperlink>
    </w:p>
    <w:p w14:paraId="5E3577D7" w14:textId="4195E238" w:rsidR="00C15A87" w:rsidRDefault="00C15A87" w:rsidP="00C15A87">
      <w:pPr>
        <w:pStyle w:val="FHCWDAText"/>
        <w:rPr>
          <w:szCs w:val="22"/>
          <w:lang w:val="en-US"/>
        </w:rPr>
      </w:pPr>
      <w:r>
        <w:rPr>
          <w:szCs w:val="22"/>
          <w:lang w:val="en-US"/>
        </w:rPr>
        <w:t xml:space="preserve">16- </w:t>
      </w:r>
      <w:r w:rsidRPr="00C15A87">
        <w:rPr>
          <w:szCs w:val="22"/>
          <w:lang w:val="en-US"/>
        </w:rPr>
        <w:t xml:space="preserve"> </w:t>
      </w:r>
      <w:hyperlink r:id="rId31" w:tgtFrame="_new" w:history="1">
        <w:r w:rsidRPr="00C15A87">
          <w:rPr>
            <w:rStyle w:val="Hyperlink"/>
            <w:szCs w:val="22"/>
            <w:lang w:val="en-US"/>
          </w:rPr>
          <w:t>https://www.rabbitmq.com/</w:t>
        </w:r>
      </w:hyperlink>
    </w:p>
    <w:p w14:paraId="5D11FA0C" w14:textId="3F1AE735" w:rsidR="00C15A87" w:rsidRDefault="00C15A87" w:rsidP="00C15A87">
      <w:pPr>
        <w:pStyle w:val="FHCWDAText"/>
        <w:rPr>
          <w:szCs w:val="22"/>
          <w:lang w:val="en-US"/>
        </w:rPr>
      </w:pPr>
      <w:r>
        <w:rPr>
          <w:szCs w:val="22"/>
          <w:lang w:val="en-US"/>
        </w:rPr>
        <w:t>17-</w:t>
      </w:r>
      <w:r w:rsidRPr="00C15A87">
        <w:rPr>
          <w:szCs w:val="22"/>
          <w:lang w:val="en-US"/>
        </w:rPr>
        <w:t xml:space="preserve"> </w:t>
      </w:r>
      <w:hyperlink r:id="rId32" w:tgtFrame="_new" w:history="1">
        <w:r w:rsidRPr="00C15A87">
          <w:rPr>
            <w:rStyle w:val="Hyperlink"/>
            <w:szCs w:val="22"/>
            <w:lang w:val="en-US"/>
          </w:rPr>
          <w:t>https://kubernetes.io/docs/</w:t>
        </w:r>
      </w:hyperlink>
    </w:p>
    <w:p w14:paraId="6E5C77BA" w14:textId="5C8AAD82" w:rsidR="00C15A87" w:rsidRPr="00C15A87" w:rsidRDefault="00C15A87" w:rsidP="00C15A87">
      <w:pPr>
        <w:pStyle w:val="FHCWDAText"/>
        <w:rPr>
          <w:szCs w:val="22"/>
          <w:lang w:val="en-US"/>
        </w:rPr>
      </w:pPr>
      <w:r>
        <w:rPr>
          <w:szCs w:val="22"/>
          <w:lang w:val="en-US"/>
        </w:rPr>
        <w:t>18-</w:t>
      </w:r>
      <w:r w:rsidRPr="00C15A87">
        <w:rPr>
          <w:szCs w:val="22"/>
          <w:lang w:val="en-US"/>
        </w:rPr>
        <w:t xml:space="preserve"> https://helm.sh/docs/</w:t>
      </w:r>
    </w:p>
    <w:p w14:paraId="33B4C54B" w14:textId="44435749" w:rsidR="00C15A87" w:rsidRPr="00CB12D1" w:rsidRDefault="00C15A87" w:rsidP="003049AF">
      <w:pPr>
        <w:pStyle w:val="FHCWDAText"/>
        <w:rPr>
          <w:szCs w:val="22"/>
          <w:lang w:val="en-US"/>
        </w:rPr>
      </w:pPr>
    </w:p>
    <w:sectPr w:rsidR="00C15A87" w:rsidRPr="00CB12D1" w:rsidSect="00E14B43">
      <w:headerReference w:type="default" r:id="rId33"/>
      <w:headerReference w:type="first" r:id="rId34"/>
      <w:pgSz w:w="11907" w:h="16840" w:code="9"/>
      <w:pgMar w:top="1701" w:right="1418" w:bottom="1134" w:left="1701" w:header="567"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19FC5" w14:textId="77777777" w:rsidR="005F3DB2" w:rsidRDefault="005F3DB2">
      <w:r>
        <w:separator/>
      </w:r>
    </w:p>
  </w:endnote>
  <w:endnote w:type="continuationSeparator" w:id="0">
    <w:p w14:paraId="204EC8E3" w14:textId="77777777" w:rsidR="005F3DB2" w:rsidRDefault="005F3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C75D3" w14:textId="77777777" w:rsidR="00164278" w:rsidRDefault="00543822" w:rsidP="00543822">
    <w:pPr>
      <w:pStyle w:val="Footer"/>
      <w:tabs>
        <w:tab w:val="right" w:pos="8788"/>
      </w:tabs>
    </w:pPr>
    <w:r>
      <w:rPr>
        <w:rStyle w:val="PageNumber"/>
      </w:rPr>
      <w:t>Student*In</w:t>
    </w:r>
    <w:r>
      <w:rPr>
        <w:rStyle w:val="PageNumber"/>
      </w:rPr>
      <w:tab/>
    </w:r>
    <w:r>
      <w:rPr>
        <w:rStyle w:val="PageNumber"/>
      </w:rPr>
      <w:tab/>
    </w:r>
    <w:r w:rsidR="00164278">
      <w:rPr>
        <w:rStyle w:val="PageNumber"/>
      </w:rPr>
      <w:fldChar w:fldCharType="begin"/>
    </w:r>
    <w:r w:rsidR="00164278">
      <w:rPr>
        <w:rStyle w:val="PageNumber"/>
      </w:rPr>
      <w:instrText xml:space="preserve"> PAGE </w:instrText>
    </w:r>
    <w:r w:rsidR="00164278">
      <w:rPr>
        <w:rStyle w:val="PageNumber"/>
      </w:rPr>
      <w:fldChar w:fldCharType="separate"/>
    </w:r>
    <w:r w:rsidR="00D23BCA">
      <w:rPr>
        <w:rStyle w:val="PageNumber"/>
        <w:noProof/>
      </w:rPr>
      <w:t>viii</w:t>
    </w:r>
    <w:r w:rsidR="00164278">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EC257" w14:textId="77777777" w:rsidR="006A704F" w:rsidRDefault="00543822" w:rsidP="00543822">
    <w:pPr>
      <w:pStyle w:val="Footer"/>
      <w:tabs>
        <w:tab w:val="right" w:pos="8788"/>
      </w:tabs>
    </w:pPr>
    <w:r>
      <w:rPr>
        <w:rStyle w:val="PageNumber"/>
      </w:rPr>
      <w:t>Student*In</w:t>
    </w:r>
    <w:r>
      <w:rPr>
        <w:rStyle w:val="PageNumber"/>
      </w:rPr>
      <w:tab/>
    </w:r>
    <w:r>
      <w:rPr>
        <w:rStyle w:val="PageNumber"/>
      </w:rPr>
      <w:tab/>
    </w:r>
    <w:r w:rsidR="006A704F">
      <w:rPr>
        <w:rStyle w:val="PageNumber"/>
      </w:rPr>
      <w:fldChar w:fldCharType="begin"/>
    </w:r>
    <w:r w:rsidR="006A704F">
      <w:rPr>
        <w:rStyle w:val="PageNumber"/>
      </w:rPr>
      <w:instrText xml:space="preserve"> PAGE </w:instrText>
    </w:r>
    <w:r w:rsidR="006A704F">
      <w:rPr>
        <w:rStyle w:val="PageNumber"/>
      </w:rPr>
      <w:fldChar w:fldCharType="separate"/>
    </w:r>
    <w:r w:rsidR="00D23BCA">
      <w:rPr>
        <w:rStyle w:val="PageNumber"/>
        <w:noProof/>
      </w:rPr>
      <w:t>1</w:t>
    </w:r>
    <w:r w:rsidR="006A704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DA4D1" w14:textId="77777777" w:rsidR="005F3DB2" w:rsidRDefault="005F3DB2">
      <w:r>
        <w:separator/>
      </w:r>
    </w:p>
  </w:footnote>
  <w:footnote w:type="continuationSeparator" w:id="0">
    <w:p w14:paraId="22B5B91F" w14:textId="77777777" w:rsidR="005F3DB2" w:rsidRDefault="005F3D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5321C" w14:textId="77777777" w:rsidR="00FC6528" w:rsidRDefault="00BF0F91">
    <w:pPr>
      <w:pStyle w:val="Header"/>
    </w:pPr>
    <w:r>
      <w:rPr>
        <w:noProof/>
        <w:lang w:val="de-DE"/>
      </w:rPr>
      <w:drawing>
        <wp:anchor distT="0" distB="0" distL="114300" distR="114300" simplePos="0" relativeHeight="251658240" behindDoc="0" locked="0" layoutInCell="1" allowOverlap="1" wp14:anchorId="5D95741A" wp14:editId="4993FDA9">
          <wp:simplePos x="0" y="0"/>
          <wp:positionH relativeFrom="column">
            <wp:posOffset>-576339</wp:posOffset>
          </wp:positionH>
          <wp:positionV relativeFrom="page">
            <wp:posOffset>289367</wp:posOffset>
          </wp:positionV>
          <wp:extent cx="1440000" cy="1062000"/>
          <wp:effectExtent l="0" t="0" r="8255" b="5080"/>
          <wp:wrapThrough wrapText="bothSides">
            <wp:wrapPolygon edited="0">
              <wp:start x="1429" y="0"/>
              <wp:lineTo x="0" y="2325"/>
              <wp:lineTo x="0" y="21316"/>
              <wp:lineTo x="572" y="21316"/>
              <wp:lineTo x="858" y="21316"/>
              <wp:lineTo x="2858" y="18603"/>
              <wp:lineTo x="21438" y="18603"/>
              <wp:lineTo x="21438" y="0"/>
              <wp:lineTo x="1429"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_Campus_Wien_Logo_Druck_40_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6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095E0" w14:textId="77777777" w:rsidR="00BE3682" w:rsidRPr="000860CC" w:rsidRDefault="00BE3682" w:rsidP="009C4603">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49C10" w14:textId="77777777" w:rsidR="00BE3682" w:rsidRDefault="00BE3682">
    <w:pPr>
      <w:pStyle w:val="Header"/>
      <w:pBdr>
        <w:bottom w:val="single" w:sz="4" w:space="1" w:color="auto"/>
      </w:pBdr>
      <w:jc w:val="right"/>
    </w:pPr>
    <w:r>
      <w:t>Anhang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1D322" w14:textId="77777777" w:rsidR="00E14B43" w:rsidRDefault="00E14B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C6AC5" w14:textId="77777777" w:rsidR="00A1626D" w:rsidRPr="00A1626D" w:rsidRDefault="00A1626D" w:rsidP="00A162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8E769" w14:textId="4D30865B" w:rsidR="00E911F2" w:rsidRPr="000860CC" w:rsidRDefault="00DB62A9" w:rsidP="00A2148F">
    <w:pPr>
      <w:pStyle w:val="Header"/>
      <w:jc w:val="right"/>
    </w:pPr>
    <w:fldSimple w:instr=" REF _Ref168459623 \r  \* MERGEFORMAT ">
      <w:r>
        <w:t>1</w:t>
      </w:r>
    </w:fldSimple>
    <w:r w:rsidR="000860CC" w:rsidRPr="000860CC">
      <w:t xml:space="preserve">. </w:t>
    </w:r>
    <w:fldSimple w:instr=" STYLEREF  FHCW_DA_Ebene1  \* MERGEFORMAT ">
      <w:r w:rsidR="00B02FD9">
        <w:rPr>
          <w:noProof/>
        </w:rPr>
        <w:t>INTRODUCTION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85E21" w14:textId="77777777" w:rsidR="00A1626D" w:rsidRPr="00E911F2" w:rsidRDefault="00A1626D" w:rsidP="000860CC">
    <w:pPr>
      <w:pStyle w:val="Header"/>
      <w:pBdr>
        <w:bottom w:val="single" w:sz="4" w:space="1" w:color="auto"/>
      </w:pBd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096A4" w14:textId="7248163C" w:rsidR="00122972" w:rsidRPr="000860CC" w:rsidRDefault="00122972" w:rsidP="009C4603">
    <w:pPr>
      <w:pStyle w:val="Header"/>
      <w:jc w:val="right"/>
    </w:pPr>
    <w:fldSimple w:instr=" REF _Ref168459656 \r  \* MERGEFORMAT ">
      <w:r>
        <w:t>2</w:t>
      </w:r>
    </w:fldSimple>
    <w:r w:rsidRPr="000860CC">
      <w:t xml:space="preserve">. </w:t>
    </w:r>
    <w:fldSimple w:instr=" STYLEREF  FHCW_DA_Ebene1  \* MERGEFORMAT ">
      <w:r w:rsidR="00B02FD9">
        <w:rPr>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324DA" w14:textId="77777777" w:rsidR="00122972" w:rsidRPr="00F90FDD" w:rsidRDefault="00122972" w:rsidP="000860CC">
    <w:pPr>
      <w:pStyle w:val="Header"/>
      <w:pBdr>
        <w:bottom w:val="single" w:sz="4" w:space="1" w:color="auto"/>
      </w:pBd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B8D23" w14:textId="77777777" w:rsidR="001D13FE" w:rsidRPr="000860CC" w:rsidRDefault="001D13FE" w:rsidP="009C4603">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F4C17" w14:textId="77777777" w:rsidR="00A034FE" w:rsidRDefault="00A034FE">
    <w:pPr>
      <w:pStyle w:val="Header"/>
      <w:pBdr>
        <w:bottom w:val="single" w:sz="4" w:space="1" w:color="auto"/>
      </w:pBdr>
      <w:jc w:val="right"/>
    </w:pPr>
    <w:r>
      <w:t>Anhang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69C5"/>
    <w:multiLevelType w:val="hybridMultilevel"/>
    <w:tmpl w:val="CB2ABDD8"/>
    <w:lvl w:ilvl="0" w:tplc="8CB8066A">
      <w:start w:val="1"/>
      <w:numFmt w:val="bullet"/>
      <w:pStyle w:val="FHCWDAAufzhlung"/>
      <w:lvlText w:val="&gt;"/>
      <w:lvlJc w:val="left"/>
      <w:pPr>
        <w:tabs>
          <w:tab w:val="num" w:pos="0"/>
        </w:tabs>
        <w:ind w:left="0" w:firstLine="0"/>
      </w:pPr>
      <w:rPr>
        <w:rFonts w:ascii="Verdana" w:hAnsi="Verdana" w:cs="Times New Roman" w:hint="default"/>
        <w:color w:val="auto"/>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F55014"/>
    <w:multiLevelType w:val="multilevel"/>
    <w:tmpl w:val="BD482606"/>
    <w:lvl w:ilvl="0">
      <w:start w:val="1"/>
      <w:numFmt w:val="ordinal"/>
      <w:pStyle w:val="FHCWDAEbene1"/>
      <w:lvlText w:val="%1"/>
      <w:lvlJc w:val="left"/>
      <w:pPr>
        <w:ind w:left="360" w:hanging="360"/>
      </w:pPr>
      <w:rPr>
        <w:rFonts w:ascii="Arial" w:hAnsi="Arial" w:hint="default"/>
        <w:b/>
        <w:i w:val="0"/>
        <w:sz w:val="36"/>
        <w:szCs w:val="26"/>
      </w:rPr>
    </w:lvl>
    <w:lvl w:ilvl="1">
      <w:start w:val="1"/>
      <w:numFmt w:val="ordinal"/>
      <w:pStyle w:val="FHCWDAEbene2"/>
      <w:lvlText w:val="%1%2"/>
      <w:lvlJc w:val="left"/>
      <w:pPr>
        <w:tabs>
          <w:tab w:val="num" w:pos="0"/>
        </w:tabs>
        <w:ind w:left="0" w:firstLine="0"/>
      </w:pPr>
      <w:rPr>
        <w:rFonts w:ascii="Arial" w:hAnsi="Arial" w:hint="default"/>
        <w:b/>
        <w:i w:val="0"/>
        <w:sz w:val="30"/>
        <w:szCs w:val="22"/>
      </w:rPr>
    </w:lvl>
    <w:lvl w:ilvl="2">
      <w:start w:val="1"/>
      <w:numFmt w:val="ordinal"/>
      <w:pStyle w:val="FHCWDAEbene3"/>
      <w:lvlText w:val="%1%2%3"/>
      <w:lvlJc w:val="left"/>
      <w:pPr>
        <w:tabs>
          <w:tab w:val="num" w:pos="0"/>
        </w:tabs>
        <w:ind w:left="0" w:firstLine="0"/>
      </w:pPr>
      <w:rPr>
        <w:rFonts w:ascii="Arial" w:hAnsi="Arial" w:hint="default"/>
        <w:b/>
        <w:i w:val="0"/>
        <w:sz w:val="26"/>
        <w:szCs w:val="18"/>
      </w:rPr>
    </w:lvl>
    <w:lvl w:ilvl="3">
      <w:start w:val="1"/>
      <w:numFmt w:val="decimal"/>
      <w:pStyle w:val="FHCWDAEbene4"/>
      <w:lvlText w:val="%1%2%3%4."/>
      <w:lvlJc w:val="left"/>
      <w:pPr>
        <w:tabs>
          <w:tab w:val="num" w:pos="0"/>
        </w:tabs>
        <w:ind w:left="0" w:firstLine="0"/>
      </w:pPr>
      <w:rPr>
        <w:rFonts w:ascii="Arial" w:hAnsi="Arial" w:hint="default"/>
        <w:b/>
        <w:i w:val="0"/>
        <w:sz w:val="22"/>
      </w:rPr>
    </w:lvl>
    <w:lvl w:ilvl="4">
      <w:start w:val="1"/>
      <w:numFmt w:val="decimal"/>
      <w:lvlText w:val="%1.%2.%3.%4.%5."/>
      <w:lvlJc w:val="left"/>
      <w:pPr>
        <w:tabs>
          <w:tab w:val="num" w:pos="1152"/>
        </w:tabs>
        <w:ind w:left="1152" w:hanging="792"/>
      </w:pPr>
      <w:rPr>
        <w:rFonts w:hint="default"/>
      </w:rPr>
    </w:lvl>
    <w:lvl w:ilvl="5">
      <w:start w:val="1"/>
      <w:numFmt w:val="decimal"/>
      <w:lvlText w:val="%1.%2.%3.%4.%5.%6."/>
      <w:lvlJc w:val="left"/>
      <w:pPr>
        <w:tabs>
          <w:tab w:val="num" w:pos="1656"/>
        </w:tabs>
        <w:ind w:left="1656" w:hanging="936"/>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664"/>
        </w:tabs>
        <w:ind w:left="2664" w:hanging="1224"/>
      </w:pPr>
      <w:rPr>
        <w:rFonts w:hint="default"/>
      </w:rPr>
    </w:lvl>
    <w:lvl w:ilvl="8">
      <w:start w:val="1"/>
      <w:numFmt w:val="decimal"/>
      <w:lvlText w:val="%1.%2.%3.%4.%5.%6.%7.%8.%9."/>
      <w:lvlJc w:val="left"/>
      <w:pPr>
        <w:tabs>
          <w:tab w:val="num" w:pos="3240"/>
        </w:tabs>
        <w:ind w:left="3240" w:hanging="1440"/>
      </w:pPr>
      <w:rPr>
        <w:rFonts w:hint="default"/>
      </w:rPr>
    </w:lvl>
  </w:abstractNum>
  <w:abstractNum w:abstractNumId="2" w15:restartNumberingAfterBreak="0">
    <w:nsid w:val="0AFE6976"/>
    <w:multiLevelType w:val="multilevel"/>
    <w:tmpl w:val="3DB4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12590"/>
    <w:multiLevelType w:val="multilevel"/>
    <w:tmpl w:val="79D4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B465B"/>
    <w:multiLevelType w:val="multilevel"/>
    <w:tmpl w:val="C260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67C96"/>
    <w:multiLevelType w:val="multilevel"/>
    <w:tmpl w:val="BB54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6136D"/>
    <w:multiLevelType w:val="multilevel"/>
    <w:tmpl w:val="26002D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A7E0D4A"/>
    <w:multiLevelType w:val="multilevel"/>
    <w:tmpl w:val="B274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66438"/>
    <w:multiLevelType w:val="multilevel"/>
    <w:tmpl w:val="2692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225F0"/>
    <w:multiLevelType w:val="multilevel"/>
    <w:tmpl w:val="424E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533252"/>
    <w:multiLevelType w:val="multilevel"/>
    <w:tmpl w:val="6166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06038"/>
    <w:multiLevelType w:val="multilevel"/>
    <w:tmpl w:val="15B8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2C30D8"/>
    <w:multiLevelType w:val="hybridMultilevel"/>
    <w:tmpl w:val="F7EA5594"/>
    <w:lvl w:ilvl="0" w:tplc="7E3C30F0">
      <w:start w:val="1"/>
      <w:numFmt w:val="lowerLetter"/>
      <w:pStyle w:val="FHCWDAAufzhlunga"/>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68915F71"/>
    <w:multiLevelType w:val="multilevel"/>
    <w:tmpl w:val="94F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AC0D1C"/>
    <w:multiLevelType w:val="hybridMultilevel"/>
    <w:tmpl w:val="39B06B7A"/>
    <w:lvl w:ilvl="0" w:tplc="9636FBE0">
      <w:start w:val="1"/>
      <w:numFmt w:val="decimal"/>
      <w:pStyle w:val="FHCWDAAufzhlung1"/>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533269689">
    <w:abstractNumId w:val="6"/>
  </w:num>
  <w:num w:numId="2" w16cid:durableId="631450250">
    <w:abstractNumId w:val="0"/>
  </w:num>
  <w:num w:numId="3" w16cid:durableId="1195197407">
    <w:abstractNumId w:val="14"/>
  </w:num>
  <w:num w:numId="4" w16cid:durableId="790511224">
    <w:abstractNumId w:val="12"/>
  </w:num>
  <w:num w:numId="5" w16cid:durableId="828442340">
    <w:abstractNumId w:val="1"/>
  </w:num>
  <w:num w:numId="6" w16cid:durableId="1898275801">
    <w:abstractNumId w:val="7"/>
  </w:num>
  <w:num w:numId="7" w16cid:durableId="1666468616">
    <w:abstractNumId w:val="5"/>
  </w:num>
  <w:num w:numId="8" w16cid:durableId="1521814707">
    <w:abstractNumId w:val="13"/>
  </w:num>
  <w:num w:numId="9" w16cid:durableId="290676115">
    <w:abstractNumId w:val="11"/>
  </w:num>
  <w:num w:numId="10" w16cid:durableId="1153911114">
    <w:abstractNumId w:val="3"/>
  </w:num>
  <w:num w:numId="11" w16cid:durableId="451824292">
    <w:abstractNumId w:val="10"/>
  </w:num>
  <w:num w:numId="12" w16cid:durableId="691297787">
    <w:abstractNumId w:val="8"/>
  </w:num>
  <w:num w:numId="13" w16cid:durableId="2028166296">
    <w:abstractNumId w:val="9"/>
  </w:num>
  <w:num w:numId="14" w16cid:durableId="1480263533">
    <w:abstractNumId w:val="2"/>
  </w:num>
  <w:num w:numId="15" w16cid:durableId="87473146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de-DE" w:vendorID="9" w:dllVersion="512"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2A9"/>
    <w:rsid w:val="00004C02"/>
    <w:rsid w:val="0001061E"/>
    <w:rsid w:val="00016108"/>
    <w:rsid w:val="000335F4"/>
    <w:rsid w:val="000348E7"/>
    <w:rsid w:val="0005677A"/>
    <w:rsid w:val="00061296"/>
    <w:rsid w:val="000628B0"/>
    <w:rsid w:val="000654C2"/>
    <w:rsid w:val="000655F5"/>
    <w:rsid w:val="0007720D"/>
    <w:rsid w:val="000860CC"/>
    <w:rsid w:val="00092A8D"/>
    <w:rsid w:val="0009607C"/>
    <w:rsid w:val="000B4DEA"/>
    <w:rsid w:val="000C2A78"/>
    <w:rsid w:val="000C45A6"/>
    <w:rsid w:val="000C563D"/>
    <w:rsid w:val="000E28A8"/>
    <w:rsid w:val="000F1011"/>
    <w:rsid w:val="000F2BF2"/>
    <w:rsid w:val="000F36E8"/>
    <w:rsid w:val="001040A7"/>
    <w:rsid w:val="00105BC8"/>
    <w:rsid w:val="001144E3"/>
    <w:rsid w:val="00122972"/>
    <w:rsid w:val="001233E4"/>
    <w:rsid w:val="00126F67"/>
    <w:rsid w:val="001336DC"/>
    <w:rsid w:val="00141661"/>
    <w:rsid w:val="00146612"/>
    <w:rsid w:val="0015384A"/>
    <w:rsid w:val="00155606"/>
    <w:rsid w:val="00164278"/>
    <w:rsid w:val="0017049D"/>
    <w:rsid w:val="00181971"/>
    <w:rsid w:val="0018530D"/>
    <w:rsid w:val="001862F5"/>
    <w:rsid w:val="0018722F"/>
    <w:rsid w:val="00191879"/>
    <w:rsid w:val="00192D73"/>
    <w:rsid w:val="0019771F"/>
    <w:rsid w:val="001A738D"/>
    <w:rsid w:val="001D13FE"/>
    <w:rsid w:val="001E6D26"/>
    <w:rsid w:val="001F28B2"/>
    <w:rsid w:val="001F463B"/>
    <w:rsid w:val="002039C8"/>
    <w:rsid w:val="002378E7"/>
    <w:rsid w:val="002432D7"/>
    <w:rsid w:val="00276264"/>
    <w:rsid w:val="00286472"/>
    <w:rsid w:val="0029049B"/>
    <w:rsid w:val="002B71AB"/>
    <w:rsid w:val="002C5269"/>
    <w:rsid w:val="002D3CAD"/>
    <w:rsid w:val="002E3FAB"/>
    <w:rsid w:val="002E4449"/>
    <w:rsid w:val="002E7BC8"/>
    <w:rsid w:val="002F00A7"/>
    <w:rsid w:val="002F4BAC"/>
    <w:rsid w:val="002F754F"/>
    <w:rsid w:val="003031FB"/>
    <w:rsid w:val="003049AF"/>
    <w:rsid w:val="00315B30"/>
    <w:rsid w:val="00321701"/>
    <w:rsid w:val="003376F1"/>
    <w:rsid w:val="00340333"/>
    <w:rsid w:val="0034089C"/>
    <w:rsid w:val="00350D9F"/>
    <w:rsid w:val="00360DA9"/>
    <w:rsid w:val="00361B48"/>
    <w:rsid w:val="00362435"/>
    <w:rsid w:val="003624CD"/>
    <w:rsid w:val="003767A8"/>
    <w:rsid w:val="00390352"/>
    <w:rsid w:val="003970BB"/>
    <w:rsid w:val="00397EFE"/>
    <w:rsid w:val="003A1BD4"/>
    <w:rsid w:val="003B01CB"/>
    <w:rsid w:val="003B34FE"/>
    <w:rsid w:val="003E509A"/>
    <w:rsid w:val="003F3D3D"/>
    <w:rsid w:val="003F4AA3"/>
    <w:rsid w:val="003F5178"/>
    <w:rsid w:val="003F556F"/>
    <w:rsid w:val="00401446"/>
    <w:rsid w:val="004015CD"/>
    <w:rsid w:val="004036CB"/>
    <w:rsid w:val="0041129F"/>
    <w:rsid w:val="00411AF7"/>
    <w:rsid w:val="00450F18"/>
    <w:rsid w:val="00461416"/>
    <w:rsid w:val="00483FB0"/>
    <w:rsid w:val="004869E7"/>
    <w:rsid w:val="00491795"/>
    <w:rsid w:val="00491B7F"/>
    <w:rsid w:val="004A1FCA"/>
    <w:rsid w:val="004A4A54"/>
    <w:rsid w:val="004A6AA8"/>
    <w:rsid w:val="004A7366"/>
    <w:rsid w:val="004B74D9"/>
    <w:rsid w:val="004C27C1"/>
    <w:rsid w:val="004C4184"/>
    <w:rsid w:val="004D30DB"/>
    <w:rsid w:val="004D5A26"/>
    <w:rsid w:val="004F471D"/>
    <w:rsid w:val="0050750C"/>
    <w:rsid w:val="00520DDA"/>
    <w:rsid w:val="0052114C"/>
    <w:rsid w:val="00531DC0"/>
    <w:rsid w:val="0053307A"/>
    <w:rsid w:val="00535194"/>
    <w:rsid w:val="005378EB"/>
    <w:rsid w:val="00543822"/>
    <w:rsid w:val="00544D39"/>
    <w:rsid w:val="00551549"/>
    <w:rsid w:val="00557E04"/>
    <w:rsid w:val="005754C6"/>
    <w:rsid w:val="0059082E"/>
    <w:rsid w:val="00590B1F"/>
    <w:rsid w:val="00594A32"/>
    <w:rsid w:val="005A396B"/>
    <w:rsid w:val="005B3626"/>
    <w:rsid w:val="005B4728"/>
    <w:rsid w:val="005C1CC8"/>
    <w:rsid w:val="005D02DF"/>
    <w:rsid w:val="005D28C7"/>
    <w:rsid w:val="005D7970"/>
    <w:rsid w:val="005E5F8C"/>
    <w:rsid w:val="005F3DB2"/>
    <w:rsid w:val="005F55AC"/>
    <w:rsid w:val="006037BF"/>
    <w:rsid w:val="00620AF6"/>
    <w:rsid w:val="00630015"/>
    <w:rsid w:val="00631C40"/>
    <w:rsid w:val="0063458B"/>
    <w:rsid w:val="00654799"/>
    <w:rsid w:val="0065666E"/>
    <w:rsid w:val="006624BA"/>
    <w:rsid w:val="006627CE"/>
    <w:rsid w:val="0066735F"/>
    <w:rsid w:val="00667C41"/>
    <w:rsid w:val="006724DB"/>
    <w:rsid w:val="00680694"/>
    <w:rsid w:val="00682ACF"/>
    <w:rsid w:val="006876FF"/>
    <w:rsid w:val="006A2F54"/>
    <w:rsid w:val="006A697A"/>
    <w:rsid w:val="006A704F"/>
    <w:rsid w:val="006B14EA"/>
    <w:rsid w:val="006B4BFA"/>
    <w:rsid w:val="006C1206"/>
    <w:rsid w:val="006C2940"/>
    <w:rsid w:val="006D4ECC"/>
    <w:rsid w:val="006D7F83"/>
    <w:rsid w:val="006E0078"/>
    <w:rsid w:val="006E2881"/>
    <w:rsid w:val="006E4A73"/>
    <w:rsid w:val="006E6C8D"/>
    <w:rsid w:val="006F0E05"/>
    <w:rsid w:val="006F60D1"/>
    <w:rsid w:val="006F7450"/>
    <w:rsid w:val="00703973"/>
    <w:rsid w:val="007076B5"/>
    <w:rsid w:val="00714CA5"/>
    <w:rsid w:val="007358E8"/>
    <w:rsid w:val="007411A2"/>
    <w:rsid w:val="00751FAB"/>
    <w:rsid w:val="007717BB"/>
    <w:rsid w:val="007A3246"/>
    <w:rsid w:val="007A6539"/>
    <w:rsid w:val="007B7F57"/>
    <w:rsid w:val="007F30DF"/>
    <w:rsid w:val="007F7F61"/>
    <w:rsid w:val="00810DE9"/>
    <w:rsid w:val="00812827"/>
    <w:rsid w:val="00822876"/>
    <w:rsid w:val="00850210"/>
    <w:rsid w:val="0085064A"/>
    <w:rsid w:val="00861E18"/>
    <w:rsid w:val="0086377E"/>
    <w:rsid w:val="008672F2"/>
    <w:rsid w:val="0087571A"/>
    <w:rsid w:val="008A18AB"/>
    <w:rsid w:val="008A5251"/>
    <w:rsid w:val="008B5CD2"/>
    <w:rsid w:val="008C15A7"/>
    <w:rsid w:val="008E7EAC"/>
    <w:rsid w:val="008F4BE3"/>
    <w:rsid w:val="0090788C"/>
    <w:rsid w:val="00907BD0"/>
    <w:rsid w:val="00914589"/>
    <w:rsid w:val="00915104"/>
    <w:rsid w:val="00916991"/>
    <w:rsid w:val="009266AF"/>
    <w:rsid w:val="00936E87"/>
    <w:rsid w:val="00940893"/>
    <w:rsid w:val="00940FBB"/>
    <w:rsid w:val="00952D53"/>
    <w:rsid w:val="00956F99"/>
    <w:rsid w:val="0096019A"/>
    <w:rsid w:val="009641FD"/>
    <w:rsid w:val="00971DC2"/>
    <w:rsid w:val="0097524E"/>
    <w:rsid w:val="009774F8"/>
    <w:rsid w:val="009878D4"/>
    <w:rsid w:val="009A1387"/>
    <w:rsid w:val="009A4872"/>
    <w:rsid w:val="009B2E50"/>
    <w:rsid w:val="009B4723"/>
    <w:rsid w:val="009C4603"/>
    <w:rsid w:val="009C59D5"/>
    <w:rsid w:val="009C5F31"/>
    <w:rsid w:val="009D2B5E"/>
    <w:rsid w:val="009D3372"/>
    <w:rsid w:val="009D5080"/>
    <w:rsid w:val="009E1BEE"/>
    <w:rsid w:val="009F26B2"/>
    <w:rsid w:val="00A034FE"/>
    <w:rsid w:val="00A12BB8"/>
    <w:rsid w:val="00A138DE"/>
    <w:rsid w:val="00A13C52"/>
    <w:rsid w:val="00A156C6"/>
    <w:rsid w:val="00A15D62"/>
    <w:rsid w:val="00A1626D"/>
    <w:rsid w:val="00A2148F"/>
    <w:rsid w:val="00A23A66"/>
    <w:rsid w:val="00A33965"/>
    <w:rsid w:val="00A364B7"/>
    <w:rsid w:val="00A423A9"/>
    <w:rsid w:val="00A44F2C"/>
    <w:rsid w:val="00A51C0C"/>
    <w:rsid w:val="00A64089"/>
    <w:rsid w:val="00A64458"/>
    <w:rsid w:val="00A71573"/>
    <w:rsid w:val="00A8054A"/>
    <w:rsid w:val="00A930A4"/>
    <w:rsid w:val="00A93F99"/>
    <w:rsid w:val="00AA16FE"/>
    <w:rsid w:val="00AA28DB"/>
    <w:rsid w:val="00AB6A5D"/>
    <w:rsid w:val="00AE40D8"/>
    <w:rsid w:val="00AE7E91"/>
    <w:rsid w:val="00AF2A9F"/>
    <w:rsid w:val="00AF2E32"/>
    <w:rsid w:val="00B0251F"/>
    <w:rsid w:val="00B02FD9"/>
    <w:rsid w:val="00B05EBD"/>
    <w:rsid w:val="00B06E34"/>
    <w:rsid w:val="00B11F4A"/>
    <w:rsid w:val="00B16760"/>
    <w:rsid w:val="00B20848"/>
    <w:rsid w:val="00B23B7E"/>
    <w:rsid w:val="00B259D4"/>
    <w:rsid w:val="00B36E68"/>
    <w:rsid w:val="00B5113E"/>
    <w:rsid w:val="00B60F6C"/>
    <w:rsid w:val="00B6314C"/>
    <w:rsid w:val="00B6726A"/>
    <w:rsid w:val="00B753BA"/>
    <w:rsid w:val="00BA2BBA"/>
    <w:rsid w:val="00BA5622"/>
    <w:rsid w:val="00BB6129"/>
    <w:rsid w:val="00BB64E6"/>
    <w:rsid w:val="00BC2700"/>
    <w:rsid w:val="00BD1BCB"/>
    <w:rsid w:val="00BD28DC"/>
    <w:rsid w:val="00BD54CC"/>
    <w:rsid w:val="00BE26CC"/>
    <w:rsid w:val="00BE3682"/>
    <w:rsid w:val="00BE5387"/>
    <w:rsid w:val="00BE5EC7"/>
    <w:rsid w:val="00BE68F1"/>
    <w:rsid w:val="00BF0F91"/>
    <w:rsid w:val="00BF5387"/>
    <w:rsid w:val="00C00D0B"/>
    <w:rsid w:val="00C01848"/>
    <w:rsid w:val="00C1152A"/>
    <w:rsid w:val="00C15098"/>
    <w:rsid w:val="00C15A87"/>
    <w:rsid w:val="00C2210E"/>
    <w:rsid w:val="00C22F57"/>
    <w:rsid w:val="00C41564"/>
    <w:rsid w:val="00C42937"/>
    <w:rsid w:val="00C4315F"/>
    <w:rsid w:val="00C43F6A"/>
    <w:rsid w:val="00C44771"/>
    <w:rsid w:val="00C47158"/>
    <w:rsid w:val="00C62F25"/>
    <w:rsid w:val="00C6414E"/>
    <w:rsid w:val="00C73ECC"/>
    <w:rsid w:val="00C74E78"/>
    <w:rsid w:val="00C83FDC"/>
    <w:rsid w:val="00C864A5"/>
    <w:rsid w:val="00C90DEC"/>
    <w:rsid w:val="00C97782"/>
    <w:rsid w:val="00CA13E0"/>
    <w:rsid w:val="00CA4F94"/>
    <w:rsid w:val="00CA6A70"/>
    <w:rsid w:val="00CB12D1"/>
    <w:rsid w:val="00CB3F48"/>
    <w:rsid w:val="00CB7974"/>
    <w:rsid w:val="00CC3976"/>
    <w:rsid w:val="00CC5325"/>
    <w:rsid w:val="00CD2127"/>
    <w:rsid w:val="00CD337E"/>
    <w:rsid w:val="00CD6321"/>
    <w:rsid w:val="00CE7DC2"/>
    <w:rsid w:val="00CF4054"/>
    <w:rsid w:val="00D0652C"/>
    <w:rsid w:val="00D20AD8"/>
    <w:rsid w:val="00D21489"/>
    <w:rsid w:val="00D23BCA"/>
    <w:rsid w:val="00D24AC0"/>
    <w:rsid w:val="00D24D30"/>
    <w:rsid w:val="00D31659"/>
    <w:rsid w:val="00D378F3"/>
    <w:rsid w:val="00D42251"/>
    <w:rsid w:val="00D62A7F"/>
    <w:rsid w:val="00D675DA"/>
    <w:rsid w:val="00D84960"/>
    <w:rsid w:val="00D8607A"/>
    <w:rsid w:val="00D9080A"/>
    <w:rsid w:val="00DA16E8"/>
    <w:rsid w:val="00DA4C82"/>
    <w:rsid w:val="00DB62A9"/>
    <w:rsid w:val="00DC1A86"/>
    <w:rsid w:val="00DC1F36"/>
    <w:rsid w:val="00DC3055"/>
    <w:rsid w:val="00DC4CBF"/>
    <w:rsid w:val="00DF30AB"/>
    <w:rsid w:val="00DF7D33"/>
    <w:rsid w:val="00E00D35"/>
    <w:rsid w:val="00E05079"/>
    <w:rsid w:val="00E14B43"/>
    <w:rsid w:val="00E165BC"/>
    <w:rsid w:val="00E31A34"/>
    <w:rsid w:val="00E35131"/>
    <w:rsid w:val="00E375EE"/>
    <w:rsid w:val="00E565DA"/>
    <w:rsid w:val="00E6152F"/>
    <w:rsid w:val="00E62322"/>
    <w:rsid w:val="00E72D82"/>
    <w:rsid w:val="00E911F2"/>
    <w:rsid w:val="00EA051C"/>
    <w:rsid w:val="00EA1725"/>
    <w:rsid w:val="00EA6D0E"/>
    <w:rsid w:val="00EB6DF2"/>
    <w:rsid w:val="00EC0CBE"/>
    <w:rsid w:val="00EC1651"/>
    <w:rsid w:val="00EC3B81"/>
    <w:rsid w:val="00EC613B"/>
    <w:rsid w:val="00EC7CD7"/>
    <w:rsid w:val="00EE1447"/>
    <w:rsid w:val="00EE3963"/>
    <w:rsid w:val="00EE41AB"/>
    <w:rsid w:val="00EE4762"/>
    <w:rsid w:val="00EF3867"/>
    <w:rsid w:val="00EF5C1D"/>
    <w:rsid w:val="00F1082C"/>
    <w:rsid w:val="00F21427"/>
    <w:rsid w:val="00F30D66"/>
    <w:rsid w:val="00F33994"/>
    <w:rsid w:val="00F428B6"/>
    <w:rsid w:val="00F51423"/>
    <w:rsid w:val="00F61020"/>
    <w:rsid w:val="00F6692B"/>
    <w:rsid w:val="00F83D12"/>
    <w:rsid w:val="00F8729F"/>
    <w:rsid w:val="00F90FDD"/>
    <w:rsid w:val="00F93E77"/>
    <w:rsid w:val="00FA6CB4"/>
    <w:rsid w:val="00FA7AD4"/>
    <w:rsid w:val="00FB3948"/>
    <w:rsid w:val="00FB4CEE"/>
    <w:rsid w:val="00FB5530"/>
    <w:rsid w:val="00FB5E25"/>
    <w:rsid w:val="00FC39B4"/>
    <w:rsid w:val="00FC6528"/>
    <w:rsid w:val="00FD7058"/>
    <w:rsid w:val="00FD7A83"/>
    <w:rsid w:val="00FF1E9F"/>
  </w:rsids>
  <m:mathPr>
    <m:mathFont m:val="Cambria Math"/>
    <m:brkBin m:val="before"/>
    <m:brkBinSub m:val="--"/>
    <m:smallFrac m:val="0"/>
    <m:dispDef/>
    <m:lMargin m:val="0"/>
    <m:rMargin m:val="0"/>
    <m:defJc m:val="centerGroup"/>
    <m:wrapIndent m:val="1440"/>
    <m:intLim m:val="subSup"/>
    <m:naryLim m:val="undOvr"/>
  </m:mathPr>
  <w:themeFontLang w:val="de-DE"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6B077FB4"/>
  <w15:chartTrackingRefBased/>
  <w15:docId w15:val="{15D3F207-5269-40D6-A43D-88785DDB6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toc 1" w:uiPriority="39"/>
    <w:lsdException w:name="toc 2" w:uiPriority="39"/>
    <w:lsdException w:name="toc 3" w:uiPriority="39"/>
    <w:lsdException w:name="table of figures" w:uiPriority="99"/>
    <w:lsdException w:name="Title" w:qFormat="1"/>
    <w:lsdException w:name="Hyperlink" w:uiPriority="99"/>
    <w:lsdException w:name="Strong" w:uiPriority="22"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F30AB"/>
    <w:pPr>
      <w:spacing w:after="80" w:line="280" w:lineRule="atLeast"/>
      <w:jc w:val="both"/>
    </w:pPr>
    <w:rPr>
      <w:rFonts w:ascii="Arial" w:hAnsi="Arial"/>
      <w:sz w:val="24"/>
      <w:lang w:val="de-AT" w:eastAsia="en-US"/>
    </w:rPr>
  </w:style>
  <w:style w:type="paragraph" w:styleId="Heading1">
    <w:name w:val="heading 1"/>
    <w:aliases w:val="FHCW_Kapitel"/>
    <w:basedOn w:val="Normal"/>
    <w:next w:val="Normal"/>
    <w:qFormat/>
    <w:rsid w:val="00F90FDD"/>
    <w:pPr>
      <w:keepNext/>
      <w:numPr>
        <w:numId w:val="1"/>
      </w:numPr>
      <w:suppressAutoHyphens/>
      <w:spacing w:before="480" w:after="240"/>
      <w:outlineLvl w:val="0"/>
    </w:pPr>
    <w:rPr>
      <w:b/>
      <w:caps/>
      <w:sz w:val="28"/>
    </w:rPr>
  </w:style>
  <w:style w:type="paragraph" w:styleId="Heading2">
    <w:name w:val="heading 2"/>
    <w:aliases w:val="FHCW_Unterkapitel"/>
    <w:basedOn w:val="Normal"/>
    <w:next w:val="Normal"/>
    <w:qFormat/>
    <w:pPr>
      <w:keepNext/>
      <w:numPr>
        <w:ilvl w:val="1"/>
        <w:numId w:val="1"/>
      </w:numPr>
      <w:suppressAutoHyphens/>
      <w:spacing w:before="480" w:after="240"/>
      <w:ind w:left="578" w:hanging="578"/>
      <w:outlineLvl w:val="1"/>
    </w:pPr>
    <w:rPr>
      <w:b/>
      <w:sz w:val="28"/>
    </w:rPr>
  </w:style>
  <w:style w:type="paragraph" w:styleId="Heading3">
    <w:name w:val="heading 3"/>
    <w:aliases w:val="FHCW_Unter-Unterkapitel"/>
    <w:basedOn w:val="Normal"/>
    <w:next w:val="Normal"/>
    <w:link w:val="Heading3Char"/>
    <w:qFormat/>
    <w:pPr>
      <w:keepNext/>
      <w:numPr>
        <w:ilvl w:val="2"/>
        <w:numId w:val="1"/>
      </w:numPr>
      <w:spacing w:before="480" w:after="240"/>
      <w:outlineLvl w:val="2"/>
    </w:pPr>
    <w:rPr>
      <w:rFonts w:cs="Arial"/>
      <w:b/>
      <w:bCs/>
      <w:szCs w:val="26"/>
    </w:rPr>
  </w:style>
  <w:style w:type="paragraph" w:styleId="Heading4">
    <w:name w:val="heading 4"/>
    <w:basedOn w:val="Normal"/>
    <w:next w:val="Normal"/>
    <w:pPr>
      <w:keepNext/>
      <w:jc w:val="center"/>
      <w:outlineLvl w:val="3"/>
    </w:pPr>
    <w:rPr>
      <w:b/>
      <w:bCs/>
      <w:sz w:val="40"/>
    </w:rPr>
  </w:style>
  <w:style w:type="paragraph" w:styleId="Heading5">
    <w:name w:val="heading 5"/>
    <w:basedOn w:val="Normal"/>
    <w:next w:val="Normal"/>
    <w:pPr>
      <w:spacing w:before="240" w:after="60"/>
      <w:outlineLvl w:val="4"/>
    </w:pPr>
    <w:rPr>
      <w:b/>
      <w:bCs/>
      <w:i/>
      <w:iCs/>
      <w:sz w:val="26"/>
      <w:szCs w:val="26"/>
    </w:rPr>
  </w:style>
  <w:style w:type="paragraph" w:styleId="Heading6">
    <w:name w:val="heading 6"/>
    <w:basedOn w:val="Normal"/>
    <w:next w:val="Normal"/>
    <w:pPr>
      <w:spacing w:before="240" w:after="60"/>
      <w:outlineLvl w:val="5"/>
    </w:pPr>
    <w:rPr>
      <w:rFonts w:ascii="Times New Roman" w:hAnsi="Times New Roman"/>
      <w:b/>
      <w:bCs/>
      <w:sz w:val="22"/>
      <w:szCs w:val="22"/>
    </w:rPr>
  </w:style>
  <w:style w:type="paragraph" w:styleId="Heading7">
    <w:name w:val="heading 7"/>
    <w:basedOn w:val="Normal"/>
    <w:next w:val="Normal"/>
    <w:pPr>
      <w:spacing w:before="240" w:after="60"/>
      <w:outlineLvl w:val="6"/>
    </w:pPr>
    <w:rPr>
      <w:rFonts w:ascii="Times New Roman" w:hAnsi="Times New Roman"/>
      <w:szCs w:val="24"/>
    </w:rPr>
  </w:style>
  <w:style w:type="paragraph" w:styleId="Heading8">
    <w:name w:val="heading 8"/>
    <w:basedOn w:val="Normal"/>
    <w:next w:val="Normal"/>
    <w:pPr>
      <w:spacing w:before="240" w:after="60"/>
      <w:outlineLvl w:val="7"/>
    </w:pPr>
    <w:rPr>
      <w:rFonts w:ascii="Times New Roman" w:hAnsi="Times New Roman"/>
      <w:i/>
      <w:iCs/>
      <w:szCs w:val="24"/>
    </w:rPr>
  </w:style>
  <w:style w:type="paragraph" w:styleId="Heading9">
    <w:name w:val="heading 9"/>
    <w:basedOn w:val="Normal"/>
    <w:next w:val="Normal"/>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rPr>
      <w:sz w:val="20"/>
      <w:lang w:eastAsia="de-DE"/>
    </w:rPr>
  </w:style>
  <w:style w:type="paragraph" w:styleId="Footer">
    <w:name w:val="footer"/>
    <w:basedOn w:val="Normal"/>
    <w:pPr>
      <w:tabs>
        <w:tab w:val="center" w:pos="4536"/>
        <w:tab w:val="right" w:pos="9072"/>
      </w:tabs>
    </w:pPr>
    <w:rPr>
      <w:sz w:val="20"/>
      <w:lang w:eastAsia="de-DE"/>
    </w:rPr>
  </w:style>
  <w:style w:type="character" w:styleId="Hyperlink">
    <w:name w:val="Hyperlink"/>
    <w:uiPriority w:val="99"/>
    <w:rPr>
      <w:color w:val="0000FF"/>
      <w:u w:val="single"/>
    </w:rPr>
  </w:style>
  <w:style w:type="paragraph" w:styleId="FootnoteText">
    <w:name w:val="footnote text"/>
    <w:basedOn w:val="Normal"/>
    <w:semiHidden/>
    <w:rsid w:val="0029049B"/>
    <w:pPr>
      <w:spacing w:line="260" w:lineRule="atLeast"/>
    </w:pPr>
    <w:rPr>
      <w:sz w:val="18"/>
    </w:rPr>
  </w:style>
  <w:style w:type="paragraph" w:styleId="Title">
    <w:name w:val="Title"/>
    <w:basedOn w:val="Normal"/>
    <w:qFormat/>
    <w:pPr>
      <w:jc w:val="center"/>
    </w:pPr>
    <w:rPr>
      <w:b/>
      <w:sz w:val="36"/>
      <w:szCs w:val="24"/>
      <w:lang w:eastAsia="de-DE"/>
    </w:rPr>
  </w:style>
  <w:style w:type="paragraph" w:styleId="Subtitle">
    <w:name w:val="Subtitle"/>
    <w:basedOn w:val="Normal"/>
    <w:pPr>
      <w:spacing w:after="240"/>
      <w:outlineLvl w:val="0"/>
    </w:pPr>
    <w:rPr>
      <w:rFonts w:cs="Arial"/>
      <w:smallCaps/>
      <w:sz w:val="44"/>
      <w:szCs w:val="24"/>
    </w:rPr>
  </w:style>
  <w:style w:type="character" w:styleId="FootnoteReference">
    <w:name w:val="footnote reference"/>
    <w:semiHidden/>
    <w:rPr>
      <w:vertAlign w:val="superscript"/>
    </w:rPr>
  </w:style>
  <w:style w:type="paragraph" w:styleId="TOC1">
    <w:name w:val="toc 1"/>
    <w:basedOn w:val="Normal"/>
    <w:next w:val="Normal"/>
    <w:uiPriority w:val="39"/>
    <w:pPr>
      <w:spacing w:before="180" w:after="120"/>
    </w:pPr>
    <w:rPr>
      <w:b/>
      <w:smallCaps/>
      <w:sz w:val="28"/>
    </w:rPr>
  </w:style>
  <w:style w:type="paragraph" w:styleId="TOC2">
    <w:name w:val="toc 2"/>
    <w:basedOn w:val="Normal"/>
    <w:next w:val="Normal"/>
    <w:uiPriority w:val="39"/>
    <w:pPr>
      <w:tabs>
        <w:tab w:val="left" w:pos="851"/>
        <w:tab w:val="right" w:leader="dot" w:pos="8789"/>
      </w:tabs>
      <w:spacing w:before="60" w:after="60"/>
    </w:pPr>
    <w:rPr>
      <w:b/>
    </w:rPr>
  </w:style>
  <w:style w:type="paragraph" w:styleId="TOC3">
    <w:name w:val="toc 3"/>
    <w:basedOn w:val="Normal"/>
    <w:next w:val="Normal"/>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Caption">
    <w:name w:val="caption"/>
    <w:basedOn w:val="Normal"/>
    <w:next w:val="Normal"/>
    <w:pPr>
      <w:spacing w:before="120" w:after="240"/>
      <w:jc w:val="center"/>
    </w:pPr>
    <w:rPr>
      <w:bCs/>
      <w:sz w:val="20"/>
    </w:rPr>
  </w:style>
  <w:style w:type="paragraph" w:styleId="Index1">
    <w:name w:val="index 1"/>
    <w:basedOn w:val="Normal"/>
    <w:next w:val="Normal"/>
    <w:autoRedefine/>
    <w:semiHidden/>
    <w:pPr>
      <w:ind w:left="240" w:hanging="240"/>
    </w:pPr>
  </w:style>
  <w:style w:type="character" w:styleId="PageNumber">
    <w:name w:val="page number"/>
    <w:basedOn w:val="DefaultParagraphFont"/>
  </w:style>
  <w:style w:type="paragraph" w:styleId="TableofFigures">
    <w:name w:val="table of figures"/>
    <w:basedOn w:val="Normal"/>
    <w:next w:val="Normal"/>
    <w:uiPriority w:val="99"/>
    <w:pPr>
      <w:ind w:left="480" w:hanging="480"/>
    </w:pPr>
  </w:style>
  <w:style w:type="paragraph" w:styleId="BodyText">
    <w:name w:val="Body Text"/>
    <w:basedOn w:val="Normal"/>
    <w:link w:val="BodyTextChar"/>
    <w:pPr>
      <w:tabs>
        <w:tab w:val="left" w:pos="1843"/>
      </w:tabs>
    </w:pPr>
    <w:rPr>
      <w:rFonts w:cs="Arial"/>
      <w:color w:val="000000"/>
      <w:sz w:val="22"/>
    </w:rPr>
  </w:style>
  <w:style w:type="paragraph" w:customStyle="1" w:styleId="Anhangelemente">
    <w:name w:val="Anhangelemente"/>
    <w:basedOn w:val="Normal"/>
    <w:next w:val="Normal"/>
    <w:pPr>
      <w:spacing w:after="240"/>
    </w:pPr>
    <w:rPr>
      <w:b/>
      <w:bCs/>
      <w:smallCaps/>
      <w:sz w:val="28"/>
    </w:rPr>
  </w:style>
  <w:style w:type="paragraph" w:customStyle="1" w:styleId="Anhang">
    <w:name w:val="Anhang"/>
    <w:basedOn w:val="Normal"/>
    <w:next w:val="Normal"/>
    <w:pPr>
      <w:spacing w:after="240"/>
    </w:pPr>
    <w:rPr>
      <w:b/>
      <w:sz w:val="28"/>
    </w:rPr>
  </w:style>
  <w:style w:type="paragraph" w:styleId="BalloonText">
    <w:name w:val="Balloon Text"/>
    <w:basedOn w:val="Normal"/>
    <w:semiHidden/>
    <w:rsid w:val="00B23B7E"/>
    <w:rPr>
      <w:rFonts w:ascii="Tahoma" w:hAnsi="Tahoma" w:cs="Tahoma"/>
      <w:sz w:val="16"/>
      <w:szCs w:val="16"/>
    </w:rPr>
  </w:style>
  <w:style w:type="paragraph" w:customStyle="1" w:styleId="Gleichung">
    <w:name w:val="Gleichung"/>
    <w:basedOn w:val="Normal"/>
    <w:rsid w:val="000C563D"/>
    <w:pPr>
      <w:tabs>
        <w:tab w:val="center" w:pos="4253"/>
        <w:tab w:val="right" w:pos="8505"/>
      </w:tabs>
      <w:spacing w:before="120" w:after="120"/>
    </w:pPr>
  </w:style>
  <w:style w:type="paragraph" w:customStyle="1" w:styleId="Literatureintrag">
    <w:name w:val="Literatureintrag"/>
    <w:basedOn w:val="Normal"/>
    <w:rsid w:val="008E7EAC"/>
    <w:pPr>
      <w:ind w:left="1418" w:hanging="1418"/>
    </w:pPr>
  </w:style>
  <w:style w:type="paragraph" w:customStyle="1" w:styleId="FHCWDAEbene1">
    <w:name w:val="FHCW_DA_Ebene1"/>
    <w:next w:val="FHCWDAText"/>
    <w:rsid w:val="00680694"/>
    <w:pPr>
      <w:numPr>
        <w:numId w:val="5"/>
      </w:numPr>
      <w:tabs>
        <w:tab w:val="left" w:pos="357"/>
      </w:tabs>
      <w:spacing w:after="80" w:line="480" w:lineRule="atLeast"/>
      <w:contextualSpacing/>
      <w:jc w:val="both"/>
      <w:outlineLvl w:val="0"/>
    </w:pPr>
    <w:rPr>
      <w:rFonts w:ascii="Arial" w:eastAsia="Times" w:hAnsi="Arial"/>
      <w:b/>
      <w:sz w:val="36"/>
      <w:szCs w:val="26"/>
      <w:lang w:val="de-AT"/>
    </w:rPr>
  </w:style>
  <w:style w:type="paragraph" w:customStyle="1" w:styleId="FHCWDAEbene1OhneNr">
    <w:name w:val="FHCW_DA_Ebene1_OhneNr"/>
    <w:basedOn w:val="FHCWDAEbene1"/>
    <w:next w:val="FHCWDAText"/>
    <w:rsid w:val="001144E3"/>
    <w:pPr>
      <w:numPr>
        <w:numId w:val="0"/>
      </w:numPr>
    </w:pPr>
  </w:style>
  <w:style w:type="paragraph" w:customStyle="1" w:styleId="FHCWDAEbene2">
    <w:name w:val="FHCW_DA_Ebene2"/>
    <w:next w:val="FHCWDAText"/>
    <w:rsid w:val="001144E3"/>
    <w:pPr>
      <w:numPr>
        <w:ilvl w:val="1"/>
        <w:numId w:val="5"/>
      </w:numPr>
      <w:tabs>
        <w:tab w:val="left" w:pos="539"/>
      </w:tabs>
      <w:spacing w:after="80" w:line="400" w:lineRule="atLeast"/>
      <w:contextualSpacing/>
      <w:jc w:val="both"/>
      <w:outlineLvl w:val="1"/>
    </w:pPr>
    <w:rPr>
      <w:rFonts w:ascii="Arial" w:eastAsia="Times" w:hAnsi="Arial"/>
      <w:b/>
      <w:sz w:val="30"/>
      <w:lang w:val="de-AT"/>
    </w:rPr>
  </w:style>
  <w:style w:type="paragraph" w:customStyle="1" w:styleId="FHCWDAEbene2OhneNr">
    <w:name w:val="FHCW_DA_Ebene2_OhneNr"/>
    <w:basedOn w:val="FHCWDAEbene2"/>
    <w:next w:val="FHCWDAText"/>
    <w:qFormat/>
    <w:rsid w:val="001862F5"/>
    <w:pPr>
      <w:numPr>
        <w:ilvl w:val="0"/>
        <w:numId w:val="0"/>
      </w:numPr>
    </w:pPr>
  </w:style>
  <w:style w:type="paragraph" w:customStyle="1" w:styleId="FHCWDAEbene3">
    <w:name w:val="FHCW_DA_Ebene3"/>
    <w:next w:val="FHCWDAText"/>
    <w:rsid w:val="00CA6A70"/>
    <w:pPr>
      <w:numPr>
        <w:ilvl w:val="2"/>
        <w:numId w:val="5"/>
      </w:numPr>
      <w:tabs>
        <w:tab w:val="left" w:pos="680"/>
      </w:tabs>
      <w:spacing w:after="80" w:line="340" w:lineRule="atLeast"/>
      <w:contextualSpacing/>
      <w:jc w:val="both"/>
      <w:outlineLvl w:val="2"/>
    </w:pPr>
    <w:rPr>
      <w:rFonts w:ascii="Arial" w:eastAsia="Times" w:hAnsi="Arial"/>
      <w:b/>
      <w:sz w:val="26"/>
      <w:lang w:val="de-AT"/>
    </w:rPr>
  </w:style>
  <w:style w:type="paragraph" w:customStyle="1" w:styleId="FHCWDAEbene3OhneNr">
    <w:name w:val="FHCW_DA_Ebene3_OhneNr"/>
    <w:basedOn w:val="FHCWDAEbene3"/>
    <w:next w:val="FHCWDAText"/>
    <w:rsid w:val="001144E3"/>
    <w:pPr>
      <w:numPr>
        <w:ilvl w:val="0"/>
        <w:numId w:val="0"/>
      </w:numPr>
    </w:pPr>
  </w:style>
  <w:style w:type="paragraph" w:customStyle="1" w:styleId="FHCWDAText">
    <w:name w:val="FHCW_DA_Text"/>
    <w:rsid w:val="001144E3"/>
    <w:pPr>
      <w:spacing w:after="80" w:line="300" w:lineRule="atLeast"/>
      <w:jc w:val="both"/>
    </w:pPr>
    <w:rPr>
      <w:rFonts w:ascii="Arial" w:eastAsia="Times" w:hAnsi="Arial"/>
      <w:sz w:val="22"/>
      <w:lang w:val="de-AT"/>
    </w:rPr>
  </w:style>
  <w:style w:type="paragraph" w:customStyle="1" w:styleId="FHCWDAGrafik">
    <w:name w:val="FHCW_DA_Grafik"/>
    <w:basedOn w:val="FHCWDAText"/>
    <w:rsid w:val="000C2A78"/>
    <w:pPr>
      <w:spacing w:after="0" w:line="240" w:lineRule="auto"/>
      <w:jc w:val="center"/>
    </w:pPr>
  </w:style>
  <w:style w:type="paragraph" w:customStyle="1" w:styleId="FHCWDAGrafikBeschriftung">
    <w:name w:val="FHCW_DA_Grafik_Beschriftung"/>
    <w:basedOn w:val="Caption"/>
    <w:rsid w:val="000C2A78"/>
    <w:pPr>
      <w:spacing w:after="120" w:line="240" w:lineRule="auto"/>
    </w:pPr>
    <w:rPr>
      <w:sz w:val="16"/>
      <w:szCs w:val="12"/>
      <w:lang w:eastAsia="de-DE"/>
    </w:rPr>
  </w:style>
  <w:style w:type="paragraph" w:customStyle="1" w:styleId="FHCWDAUntertitel">
    <w:name w:val="FHCW_DA_Untertitel"/>
    <w:next w:val="FHCWDAText"/>
    <w:rsid w:val="00BA2BBA"/>
    <w:pPr>
      <w:spacing w:after="80" w:line="260" w:lineRule="exact"/>
      <w:jc w:val="center"/>
    </w:pPr>
    <w:rPr>
      <w:rFonts w:ascii="Arial" w:eastAsia="Times" w:hAnsi="Arial"/>
      <w:sz w:val="24"/>
      <w:szCs w:val="34"/>
      <w:lang w:val="de-AT"/>
    </w:rPr>
  </w:style>
  <w:style w:type="paragraph" w:customStyle="1" w:styleId="FHCWDATabelle1Zeile">
    <w:name w:val="FHCW_DA_Tabelle_1Zeile"/>
    <w:basedOn w:val="FHCWDAText"/>
    <w:rsid w:val="001862F5"/>
    <w:pPr>
      <w:contextualSpacing/>
    </w:pPr>
    <w:rPr>
      <w:color w:val="FFFFFF"/>
    </w:rPr>
  </w:style>
  <w:style w:type="paragraph" w:customStyle="1" w:styleId="FHCWDATabelle1ZeileFett">
    <w:name w:val="FHCW_DA_Tabelle_1Zeile_Fett"/>
    <w:basedOn w:val="FHCWDATabelle1Zeile"/>
    <w:rsid w:val="001862F5"/>
    <w:rPr>
      <w:b/>
      <w:bCs/>
    </w:rPr>
  </w:style>
  <w:style w:type="paragraph" w:customStyle="1" w:styleId="FHCWDATextFett">
    <w:name w:val="FHCW_DA_Text_Fett"/>
    <w:basedOn w:val="FHCWDAText"/>
    <w:rsid w:val="001862F5"/>
    <w:pPr>
      <w:contextualSpacing/>
    </w:pPr>
    <w:rPr>
      <w:b/>
      <w:bCs/>
    </w:rPr>
  </w:style>
  <w:style w:type="paragraph" w:customStyle="1" w:styleId="FHCWDATextKlein">
    <w:name w:val="FHCW_DA_Text_Klein"/>
    <w:basedOn w:val="FHCWDAText"/>
    <w:rsid w:val="001862F5"/>
    <w:pPr>
      <w:spacing w:line="240" w:lineRule="auto"/>
      <w:contextualSpacing/>
    </w:pPr>
    <w:rPr>
      <w:sz w:val="14"/>
      <w:szCs w:val="14"/>
    </w:rPr>
  </w:style>
  <w:style w:type="paragraph" w:customStyle="1" w:styleId="FHCWDAHaupttitel">
    <w:name w:val="FHCW_DA_Haupttitel"/>
    <w:next w:val="FHCWDAText"/>
    <w:rsid w:val="001144E3"/>
    <w:pPr>
      <w:spacing w:before="1680" w:after="80" w:line="560" w:lineRule="atLeast"/>
      <w:jc w:val="center"/>
    </w:pPr>
    <w:rPr>
      <w:rFonts w:ascii="Arial" w:eastAsia="Times" w:hAnsi="Arial"/>
      <w:b/>
      <w:sz w:val="44"/>
      <w:szCs w:val="34"/>
      <w:lang w:val="de-AT"/>
    </w:rPr>
  </w:style>
  <w:style w:type="paragraph" w:customStyle="1" w:styleId="FHCWDAZitat">
    <w:name w:val="FHCW_DA_Zitat"/>
    <w:basedOn w:val="FHCWDAText"/>
    <w:rsid w:val="001862F5"/>
    <w:rPr>
      <w:i/>
    </w:rPr>
  </w:style>
  <w:style w:type="paragraph" w:customStyle="1" w:styleId="FHCWDAAufzhlung">
    <w:name w:val="FHCW_DA_Aufzählung_&gt;"/>
    <w:basedOn w:val="FHCWDAText"/>
    <w:rsid w:val="001862F5"/>
    <w:pPr>
      <w:numPr>
        <w:numId w:val="2"/>
      </w:numPr>
      <w:tabs>
        <w:tab w:val="left" w:pos="227"/>
      </w:tabs>
    </w:pPr>
  </w:style>
  <w:style w:type="paragraph" w:customStyle="1" w:styleId="FHCWDAAufzhlung1">
    <w:name w:val="FHCW_DA_Aufzählung_1"/>
    <w:basedOn w:val="FHCWDAAufzhlung"/>
    <w:rsid w:val="001862F5"/>
    <w:pPr>
      <w:numPr>
        <w:numId w:val="3"/>
      </w:numPr>
      <w:tabs>
        <w:tab w:val="left" w:pos="0"/>
      </w:tabs>
    </w:pPr>
  </w:style>
  <w:style w:type="paragraph" w:customStyle="1" w:styleId="FHCWDAAufzhlunga">
    <w:name w:val="FHCW_DA_Aufzählung_a"/>
    <w:basedOn w:val="FHCWDAAufzhlung1"/>
    <w:rsid w:val="001862F5"/>
    <w:pPr>
      <w:numPr>
        <w:numId w:val="4"/>
      </w:numPr>
    </w:pPr>
  </w:style>
  <w:style w:type="paragraph" w:customStyle="1" w:styleId="FHCWDATextZentriert">
    <w:name w:val="FHCW_DA_Text_Zentriert"/>
    <w:basedOn w:val="FHCWDAText"/>
    <w:rsid w:val="001862F5"/>
    <w:pPr>
      <w:jc w:val="center"/>
    </w:pPr>
  </w:style>
  <w:style w:type="character" w:customStyle="1" w:styleId="BodyTextChar">
    <w:name w:val="Body Text Char"/>
    <w:link w:val="BodyText"/>
    <w:rsid w:val="001862F5"/>
    <w:rPr>
      <w:rFonts w:ascii="Arial" w:hAnsi="Arial" w:cs="Arial"/>
      <w:color w:val="000000"/>
      <w:sz w:val="22"/>
      <w:lang w:eastAsia="en-US"/>
    </w:rPr>
  </w:style>
  <w:style w:type="paragraph" w:customStyle="1" w:styleId="FHCWDATextFettZentriert">
    <w:name w:val="FHCW_DA_Text_Fett_Zentriert"/>
    <w:basedOn w:val="FHCWDATextFett"/>
    <w:rsid w:val="004A4A54"/>
    <w:pPr>
      <w:jc w:val="center"/>
    </w:pPr>
  </w:style>
  <w:style w:type="paragraph" w:customStyle="1" w:styleId="FHCWDAHaupttitelEnglisch">
    <w:name w:val="FHCW_DA_Haupttitel_Englisch"/>
    <w:basedOn w:val="FHCWDAHaupttitel"/>
    <w:rsid w:val="008B5CD2"/>
    <w:pPr>
      <w:spacing w:before="80"/>
    </w:pPr>
    <w:rPr>
      <w:color w:val="808080"/>
      <w:lang w:val="en-GB"/>
    </w:rPr>
  </w:style>
  <w:style w:type="paragraph" w:customStyle="1" w:styleId="FHCWDAUntertitelEnglisch">
    <w:name w:val="FHCW_DA_Untertitel_Englisch"/>
    <w:basedOn w:val="FHCWDAUntertitel"/>
    <w:rsid w:val="004A4A54"/>
    <w:rPr>
      <w:color w:val="808080"/>
      <w:lang w:val="en-GB"/>
    </w:rPr>
  </w:style>
  <w:style w:type="paragraph" w:customStyle="1" w:styleId="FHCWDATextFettZentriertGrau">
    <w:name w:val="FHCW_DA_Text_Fett_Zentriert_Grau"/>
    <w:basedOn w:val="FHCWDATextFettZentriert"/>
    <w:rsid w:val="00BA2BBA"/>
    <w:rPr>
      <w:color w:val="808080"/>
    </w:rPr>
  </w:style>
  <w:style w:type="paragraph" w:customStyle="1" w:styleId="FHCWDALiteraturVerweis">
    <w:name w:val="FHCW_DA_Literatur_Verweis"/>
    <w:basedOn w:val="FHCWDAText"/>
    <w:rsid w:val="003F3D3D"/>
    <w:pPr>
      <w:ind w:left="1418" w:hanging="1418"/>
    </w:pPr>
    <w:rPr>
      <w:sz w:val="20"/>
    </w:rPr>
  </w:style>
  <w:style w:type="paragraph" w:customStyle="1" w:styleId="FHCWDALiteraturAutorTitel">
    <w:name w:val="FHCW_DA_Literatur_Autor_Titel"/>
    <w:basedOn w:val="FHCWDALiteraturVerweis"/>
    <w:rsid w:val="00B20848"/>
    <w:pPr>
      <w:ind w:left="0" w:firstLine="0"/>
    </w:pPr>
    <w:rPr>
      <w:i/>
      <w:szCs w:val="24"/>
    </w:rPr>
  </w:style>
  <w:style w:type="paragraph" w:customStyle="1" w:styleId="FHCWDAInhaltsverzeichnis">
    <w:name w:val="FHCW_DA_Inhaltsverzeichnis"/>
    <w:rsid w:val="00FB5E25"/>
    <w:pPr>
      <w:tabs>
        <w:tab w:val="left" w:pos="227"/>
        <w:tab w:val="left" w:pos="284"/>
        <w:tab w:val="left" w:pos="340"/>
        <w:tab w:val="left" w:pos="397"/>
        <w:tab w:val="left" w:pos="454"/>
        <w:tab w:val="left" w:pos="510"/>
        <w:tab w:val="left" w:pos="567"/>
        <w:tab w:val="left" w:pos="624"/>
        <w:tab w:val="left" w:pos="680"/>
        <w:tab w:val="left" w:pos="737"/>
        <w:tab w:val="left" w:pos="794"/>
        <w:tab w:val="left" w:pos="851"/>
        <w:tab w:val="right" w:leader="dot" w:pos="8789"/>
      </w:tabs>
      <w:spacing w:after="80" w:line="300" w:lineRule="atLeast"/>
      <w:jc w:val="both"/>
    </w:pPr>
    <w:rPr>
      <w:rFonts w:ascii="Arial" w:eastAsia="Times" w:hAnsi="Arial"/>
      <w:sz w:val="22"/>
      <w:szCs w:val="16"/>
      <w:lang w:val="de-AT"/>
    </w:rPr>
  </w:style>
  <w:style w:type="table" w:styleId="TableGrid">
    <w:name w:val="Table Grid"/>
    <w:basedOn w:val="TableNormal"/>
    <w:rsid w:val="009D2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AF2A9F"/>
    <w:rPr>
      <w:sz w:val="16"/>
      <w:szCs w:val="16"/>
    </w:rPr>
  </w:style>
  <w:style w:type="paragraph" w:styleId="CommentText">
    <w:name w:val="annotation text"/>
    <w:basedOn w:val="Normal"/>
    <w:link w:val="CommentTextChar"/>
    <w:rsid w:val="00AF2A9F"/>
    <w:rPr>
      <w:sz w:val="20"/>
    </w:rPr>
  </w:style>
  <w:style w:type="character" w:customStyle="1" w:styleId="CommentTextChar">
    <w:name w:val="Comment Text Char"/>
    <w:link w:val="CommentText"/>
    <w:rsid w:val="00AF2A9F"/>
    <w:rPr>
      <w:rFonts w:ascii="Arial" w:hAnsi="Arial"/>
      <w:lang w:eastAsia="en-US"/>
    </w:rPr>
  </w:style>
  <w:style w:type="paragraph" w:styleId="CommentSubject">
    <w:name w:val="annotation subject"/>
    <w:basedOn w:val="CommentText"/>
    <w:next w:val="CommentText"/>
    <w:link w:val="CommentSubjectChar"/>
    <w:rsid w:val="00AF2A9F"/>
    <w:rPr>
      <w:b/>
      <w:bCs/>
    </w:rPr>
  </w:style>
  <w:style w:type="character" w:customStyle="1" w:styleId="CommentSubjectChar">
    <w:name w:val="Comment Subject Char"/>
    <w:link w:val="CommentSubject"/>
    <w:rsid w:val="00AF2A9F"/>
    <w:rPr>
      <w:rFonts w:ascii="Arial" w:hAnsi="Arial"/>
      <w:b/>
      <w:bCs/>
      <w:lang w:eastAsia="en-US"/>
    </w:rPr>
  </w:style>
  <w:style w:type="paragraph" w:customStyle="1" w:styleId="FHCWDAEbene4">
    <w:name w:val="FHCW_DA_Ebene4"/>
    <w:next w:val="FHCWDAText"/>
    <w:rsid w:val="0029049B"/>
    <w:pPr>
      <w:numPr>
        <w:ilvl w:val="3"/>
        <w:numId w:val="5"/>
      </w:numPr>
      <w:tabs>
        <w:tab w:val="left" w:pos="851"/>
      </w:tabs>
      <w:spacing w:after="80" w:line="300" w:lineRule="atLeast"/>
      <w:contextualSpacing/>
      <w:jc w:val="both"/>
      <w:outlineLvl w:val="3"/>
    </w:pPr>
    <w:rPr>
      <w:rFonts w:ascii="Arial" w:eastAsia="Times" w:hAnsi="Arial"/>
      <w:b/>
      <w:sz w:val="22"/>
      <w:lang w:val="de-AT"/>
    </w:rPr>
  </w:style>
  <w:style w:type="paragraph" w:customStyle="1" w:styleId="FHCWDAEbene4OhneNr">
    <w:name w:val="FHCW_DA_Ebene4_OhneNr"/>
    <w:basedOn w:val="FHCWDAEbene4"/>
    <w:next w:val="FHCWDAText"/>
    <w:rsid w:val="0029049B"/>
    <w:pPr>
      <w:numPr>
        <w:ilvl w:val="0"/>
        <w:numId w:val="0"/>
      </w:numPr>
    </w:pPr>
  </w:style>
  <w:style w:type="paragraph" w:customStyle="1" w:styleId="FHCWDAFunote">
    <w:name w:val="FHCW_DA_Fußnote"/>
    <w:rsid w:val="0029049B"/>
    <w:pPr>
      <w:spacing w:after="80" w:line="260" w:lineRule="atLeast"/>
    </w:pPr>
    <w:rPr>
      <w:rFonts w:ascii="Arial" w:hAnsi="Arial"/>
      <w:sz w:val="18"/>
      <w:lang w:val="de-AT" w:eastAsia="en-US"/>
    </w:rPr>
  </w:style>
  <w:style w:type="paragraph" w:customStyle="1" w:styleId="FHCWDAFormel">
    <w:name w:val="FHCW_DA_Formel"/>
    <w:basedOn w:val="FHCWDAText"/>
    <w:next w:val="FHCWDAText"/>
    <w:rsid w:val="000C2A78"/>
    <w:pPr>
      <w:tabs>
        <w:tab w:val="center" w:pos="4394"/>
        <w:tab w:val="right" w:pos="8789"/>
      </w:tabs>
      <w:jc w:val="left"/>
    </w:pPr>
  </w:style>
  <w:style w:type="paragraph" w:customStyle="1" w:styleId="FHCWDAAnhang">
    <w:name w:val="FHCW_DA_Anhang"/>
    <w:basedOn w:val="FHCWDAEbene1"/>
    <w:next w:val="FHCWDAText"/>
    <w:rsid w:val="00C864A5"/>
    <w:pPr>
      <w:numPr>
        <w:numId w:val="0"/>
      </w:numPr>
    </w:pPr>
  </w:style>
  <w:style w:type="paragraph" w:styleId="Bibliography">
    <w:name w:val="Bibliography"/>
    <w:basedOn w:val="Normal"/>
    <w:next w:val="Normal"/>
    <w:uiPriority w:val="37"/>
    <w:unhideWhenUsed/>
    <w:rsid w:val="00146612"/>
  </w:style>
  <w:style w:type="character" w:styleId="PlaceholderText">
    <w:name w:val="Placeholder Text"/>
    <w:basedOn w:val="DefaultParagraphFont"/>
    <w:uiPriority w:val="99"/>
    <w:semiHidden/>
    <w:rsid w:val="00543822"/>
    <w:rPr>
      <w:color w:val="808080"/>
    </w:rPr>
  </w:style>
  <w:style w:type="paragraph" w:styleId="TOCHeading">
    <w:name w:val="TOC Heading"/>
    <w:basedOn w:val="Heading1"/>
    <w:next w:val="Normal"/>
    <w:uiPriority w:val="39"/>
    <w:unhideWhenUsed/>
    <w:qFormat/>
    <w:rsid w:val="002432D7"/>
    <w:pPr>
      <w:keepLines/>
      <w:numPr>
        <w:numId w:val="0"/>
      </w:numPr>
      <w:suppressAutoHyphens w:val="0"/>
      <w:spacing w:before="240" w:after="0" w:line="259" w:lineRule="auto"/>
      <w:jc w:val="left"/>
      <w:outlineLvl w:val="9"/>
    </w:pPr>
    <w:rPr>
      <w:rFonts w:asciiTheme="majorHAnsi" w:eastAsiaTheme="majorEastAsia" w:hAnsiTheme="majorHAnsi" w:cstheme="majorBidi"/>
      <w:b w:val="0"/>
      <w:caps w:val="0"/>
      <w:color w:val="2E74B5" w:themeColor="accent1" w:themeShade="BF"/>
      <w:sz w:val="32"/>
      <w:szCs w:val="32"/>
      <w:lang w:val="en-US"/>
    </w:rPr>
  </w:style>
  <w:style w:type="paragraph" w:styleId="NormalWeb">
    <w:name w:val="Normal (Web)"/>
    <w:basedOn w:val="Normal"/>
    <w:uiPriority w:val="99"/>
    <w:unhideWhenUsed/>
    <w:rsid w:val="002432D7"/>
    <w:pPr>
      <w:spacing w:before="100" w:beforeAutospacing="1" w:after="100" w:afterAutospacing="1" w:line="240" w:lineRule="auto"/>
      <w:jc w:val="left"/>
    </w:pPr>
    <w:rPr>
      <w:rFonts w:ascii="Times New Roman" w:hAnsi="Times New Roman"/>
      <w:szCs w:val="24"/>
      <w:lang w:eastAsia="zh-TW"/>
    </w:rPr>
  </w:style>
  <w:style w:type="character" w:styleId="UnresolvedMention">
    <w:name w:val="Unresolved Mention"/>
    <w:basedOn w:val="DefaultParagraphFont"/>
    <w:uiPriority w:val="99"/>
    <w:semiHidden/>
    <w:unhideWhenUsed/>
    <w:rsid w:val="00AA16FE"/>
    <w:rPr>
      <w:color w:val="605E5C"/>
      <w:shd w:val="clear" w:color="auto" w:fill="E1DFDD"/>
    </w:rPr>
  </w:style>
  <w:style w:type="character" w:styleId="FollowedHyperlink">
    <w:name w:val="FollowedHyperlink"/>
    <w:basedOn w:val="DefaultParagraphFont"/>
    <w:rsid w:val="003049AF"/>
    <w:rPr>
      <w:color w:val="954F72" w:themeColor="followedHyperlink"/>
      <w:u w:val="single"/>
    </w:rPr>
  </w:style>
  <w:style w:type="paragraph" w:styleId="ListParagraph">
    <w:name w:val="List Paragraph"/>
    <w:basedOn w:val="Normal"/>
    <w:uiPriority w:val="34"/>
    <w:rsid w:val="004D5A26"/>
    <w:pPr>
      <w:ind w:left="720"/>
      <w:contextualSpacing/>
    </w:pPr>
  </w:style>
  <w:style w:type="character" w:styleId="Strong">
    <w:name w:val="Strong"/>
    <w:basedOn w:val="DefaultParagraphFont"/>
    <w:uiPriority w:val="22"/>
    <w:qFormat/>
    <w:rsid w:val="00CE7DC2"/>
    <w:rPr>
      <w:b/>
      <w:bCs/>
    </w:rPr>
  </w:style>
  <w:style w:type="paragraph" w:customStyle="1" w:styleId="pw-post-body-paragraph">
    <w:name w:val="pw-post-body-paragraph"/>
    <w:basedOn w:val="Normal"/>
    <w:rsid w:val="00A93F99"/>
    <w:pPr>
      <w:spacing w:before="100" w:beforeAutospacing="1" w:after="100" w:afterAutospacing="1" w:line="240" w:lineRule="auto"/>
      <w:jc w:val="left"/>
    </w:pPr>
    <w:rPr>
      <w:rFonts w:ascii="Times New Roman" w:hAnsi="Times New Roman"/>
      <w:szCs w:val="24"/>
      <w:lang w:eastAsia="zh-TW"/>
    </w:rPr>
  </w:style>
  <w:style w:type="character" w:customStyle="1" w:styleId="Heading3Char">
    <w:name w:val="Heading 3 Char"/>
    <w:aliases w:val="FHCW_Unter-Unterkapitel Char"/>
    <w:basedOn w:val="DefaultParagraphFont"/>
    <w:link w:val="Heading3"/>
    <w:rsid w:val="00C73ECC"/>
    <w:rPr>
      <w:rFonts w:ascii="Arial" w:hAnsi="Arial" w:cs="Arial"/>
      <w:b/>
      <w:bCs/>
      <w:sz w:val="24"/>
      <w:szCs w:val="26"/>
      <w:lang w:val="de-A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5283">
      <w:bodyDiv w:val="1"/>
      <w:marLeft w:val="0"/>
      <w:marRight w:val="0"/>
      <w:marTop w:val="0"/>
      <w:marBottom w:val="0"/>
      <w:divBdr>
        <w:top w:val="none" w:sz="0" w:space="0" w:color="auto"/>
        <w:left w:val="none" w:sz="0" w:space="0" w:color="auto"/>
        <w:bottom w:val="none" w:sz="0" w:space="0" w:color="auto"/>
        <w:right w:val="none" w:sz="0" w:space="0" w:color="auto"/>
      </w:divBdr>
    </w:div>
    <w:div w:id="96295165">
      <w:bodyDiv w:val="1"/>
      <w:marLeft w:val="0"/>
      <w:marRight w:val="0"/>
      <w:marTop w:val="0"/>
      <w:marBottom w:val="0"/>
      <w:divBdr>
        <w:top w:val="none" w:sz="0" w:space="0" w:color="auto"/>
        <w:left w:val="none" w:sz="0" w:space="0" w:color="auto"/>
        <w:bottom w:val="none" w:sz="0" w:space="0" w:color="auto"/>
        <w:right w:val="none" w:sz="0" w:space="0" w:color="auto"/>
      </w:divBdr>
      <w:divsChild>
        <w:div w:id="2065741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981064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092888">
          <w:blockQuote w:val="1"/>
          <w:marLeft w:val="720"/>
          <w:marRight w:val="720"/>
          <w:marTop w:val="100"/>
          <w:marBottom w:val="100"/>
          <w:divBdr>
            <w:top w:val="none" w:sz="0" w:space="0" w:color="auto"/>
            <w:left w:val="none" w:sz="0" w:space="0" w:color="auto"/>
            <w:bottom w:val="none" w:sz="0" w:space="0" w:color="auto"/>
            <w:right w:val="none" w:sz="0" w:space="0" w:color="auto"/>
          </w:divBdr>
        </w:div>
        <w:div w:id="652878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88515">
      <w:bodyDiv w:val="1"/>
      <w:marLeft w:val="0"/>
      <w:marRight w:val="0"/>
      <w:marTop w:val="0"/>
      <w:marBottom w:val="0"/>
      <w:divBdr>
        <w:top w:val="none" w:sz="0" w:space="0" w:color="auto"/>
        <w:left w:val="none" w:sz="0" w:space="0" w:color="auto"/>
        <w:bottom w:val="none" w:sz="0" w:space="0" w:color="auto"/>
        <w:right w:val="none" w:sz="0" w:space="0" w:color="auto"/>
      </w:divBdr>
    </w:div>
    <w:div w:id="216669148">
      <w:bodyDiv w:val="1"/>
      <w:marLeft w:val="0"/>
      <w:marRight w:val="0"/>
      <w:marTop w:val="0"/>
      <w:marBottom w:val="0"/>
      <w:divBdr>
        <w:top w:val="none" w:sz="0" w:space="0" w:color="auto"/>
        <w:left w:val="none" w:sz="0" w:space="0" w:color="auto"/>
        <w:bottom w:val="none" w:sz="0" w:space="0" w:color="auto"/>
        <w:right w:val="none" w:sz="0" w:space="0" w:color="auto"/>
      </w:divBdr>
    </w:div>
    <w:div w:id="261111784">
      <w:bodyDiv w:val="1"/>
      <w:marLeft w:val="0"/>
      <w:marRight w:val="0"/>
      <w:marTop w:val="0"/>
      <w:marBottom w:val="0"/>
      <w:divBdr>
        <w:top w:val="none" w:sz="0" w:space="0" w:color="auto"/>
        <w:left w:val="none" w:sz="0" w:space="0" w:color="auto"/>
        <w:bottom w:val="none" w:sz="0" w:space="0" w:color="auto"/>
        <w:right w:val="none" w:sz="0" w:space="0" w:color="auto"/>
      </w:divBdr>
    </w:div>
    <w:div w:id="265355572">
      <w:bodyDiv w:val="1"/>
      <w:marLeft w:val="0"/>
      <w:marRight w:val="0"/>
      <w:marTop w:val="0"/>
      <w:marBottom w:val="0"/>
      <w:divBdr>
        <w:top w:val="none" w:sz="0" w:space="0" w:color="auto"/>
        <w:left w:val="none" w:sz="0" w:space="0" w:color="auto"/>
        <w:bottom w:val="none" w:sz="0" w:space="0" w:color="auto"/>
        <w:right w:val="none" w:sz="0" w:space="0" w:color="auto"/>
      </w:divBdr>
    </w:div>
    <w:div w:id="291832987">
      <w:bodyDiv w:val="1"/>
      <w:marLeft w:val="0"/>
      <w:marRight w:val="0"/>
      <w:marTop w:val="0"/>
      <w:marBottom w:val="0"/>
      <w:divBdr>
        <w:top w:val="none" w:sz="0" w:space="0" w:color="auto"/>
        <w:left w:val="none" w:sz="0" w:space="0" w:color="auto"/>
        <w:bottom w:val="none" w:sz="0" w:space="0" w:color="auto"/>
        <w:right w:val="none" w:sz="0" w:space="0" w:color="auto"/>
      </w:divBdr>
    </w:div>
    <w:div w:id="347800841">
      <w:bodyDiv w:val="1"/>
      <w:marLeft w:val="0"/>
      <w:marRight w:val="0"/>
      <w:marTop w:val="0"/>
      <w:marBottom w:val="0"/>
      <w:divBdr>
        <w:top w:val="none" w:sz="0" w:space="0" w:color="auto"/>
        <w:left w:val="none" w:sz="0" w:space="0" w:color="auto"/>
        <w:bottom w:val="none" w:sz="0" w:space="0" w:color="auto"/>
        <w:right w:val="none" w:sz="0" w:space="0" w:color="auto"/>
      </w:divBdr>
    </w:div>
    <w:div w:id="443161371">
      <w:bodyDiv w:val="1"/>
      <w:marLeft w:val="0"/>
      <w:marRight w:val="0"/>
      <w:marTop w:val="0"/>
      <w:marBottom w:val="0"/>
      <w:divBdr>
        <w:top w:val="none" w:sz="0" w:space="0" w:color="auto"/>
        <w:left w:val="none" w:sz="0" w:space="0" w:color="auto"/>
        <w:bottom w:val="none" w:sz="0" w:space="0" w:color="auto"/>
        <w:right w:val="none" w:sz="0" w:space="0" w:color="auto"/>
      </w:divBdr>
    </w:div>
    <w:div w:id="502280102">
      <w:bodyDiv w:val="1"/>
      <w:marLeft w:val="0"/>
      <w:marRight w:val="0"/>
      <w:marTop w:val="0"/>
      <w:marBottom w:val="0"/>
      <w:divBdr>
        <w:top w:val="none" w:sz="0" w:space="0" w:color="auto"/>
        <w:left w:val="none" w:sz="0" w:space="0" w:color="auto"/>
        <w:bottom w:val="none" w:sz="0" w:space="0" w:color="auto"/>
        <w:right w:val="none" w:sz="0" w:space="0" w:color="auto"/>
      </w:divBdr>
    </w:div>
    <w:div w:id="526066085">
      <w:bodyDiv w:val="1"/>
      <w:marLeft w:val="0"/>
      <w:marRight w:val="0"/>
      <w:marTop w:val="0"/>
      <w:marBottom w:val="0"/>
      <w:divBdr>
        <w:top w:val="none" w:sz="0" w:space="0" w:color="auto"/>
        <w:left w:val="none" w:sz="0" w:space="0" w:color="auto"/>
        <w:bottom w:val="none" w:sz="0" w:space="0" w:color="auto"/>
        <w:right w:val="none" w:sz="0" w:space="0" w:color="auto"/>
      </w:divBdr>
    </w:div>
    <w:div w:id="539896311">
      <w:bodyDiv w:val="1"/>
      <w:marLeft w:val="0"/>
      <w:marRight w:val="0"/>
      <w:marTop w:val="0"/>
      <w:marBottom w:val="0"/>
      <w:divBdr>
        <w:top w:val="none" w:sz="0" w:space="0" w:color="auto"/>
        <w:left w:val="none" w:sz="0" w:space="0" w:color="auto"/>
        <w:bottom w:val="none" w:sz="0" w:space="0" w:color="auto"/>
        <w:right w:val="none" w:sz="0" w:space="0" w:color="auto"/>
      </w:divBdr>
    </w:div>
    <w:div w:id="574827976">
      <w:bodyDiv w:val="1"/>
      <w:marLeft w:val="0"/>
      <w:marRight w:val="0"/>
      <w:marTop w:val="0"/>
      <w:marBottom w:val="0"/>
      <w:divBdr>
        <w:top w:val="none" w:sz="0" w:space="0" w:color="auto"/>
        <w:left w:val="none" w:sz="0" w:space="0" w:color="auto"/>
        <w:bottom w:val="none" w:sz="0" w:space="0" w:color="auto"/>
        <w:right w:val="none" w:sz="0" w:space="0" w:color="auto"/>
      </w:divBdr>
    </w:div>
    <w:div w:id="648557195">
      <w:bodyDiv w:val="1"/>
      <w:marLeft w:val="0"/>
      <w:marRight w:val="0"/>
      <w:marTop w:val="0"/>
      <w:marBottom w:val="0"/>
      <w:divBdr>
        <w:top w:val="none" w:sz="0" w:space="0" w:color="auto"/>
        <w:left w:val="none" w:sz="0" w:space="0" w:color="auto"/>
        <w:bottom w:val="none" w:sz="0" w:space="0" w:color="auto"/>
        <w:right w:val="none" w:sz="0" w:space="0" w:color="auto"/>
      </w:divBdr>
    </w:div>
    <w:div w:id="678242144">
      <w:bodyDiv w:val="1"/>
      <w:marLeft w:val="0"/>
      <w:marRight w:val="0"/>
      <w:marTop w:val="0"/>
      <w:marBottom w:val="0"/>
      <w:divBdr>
        <w:top w:val="none" w:sz="0" w:space="0" w:color="auto"/>
        <w:left w:val="none" w:sz="0" w:space="0" w:color="auto"/>
        <w:bottom w:val="none" w:sz="0" w:space="0" w:color="auto"/>
        <w:right w:val="none" w:sz="0" w:space="0" w:color="auto"/>
      </w:divBdr>
    </w:div>
    <w:div w:id="690186115">
      <w:bodyDiv w:val="1"/>
      <w:marLeft w:val="0"/>
      <w:marRight w:val="0"/>
      <w:marTop w:val="0"/>
      <w:marBottom w:val="0"/>
      <w:divBdr>
        <w:top w:val="none" w:sz="0" w:space="0" w:color="auto"/>
        <w:left w:val="none" w:sz="0" w:space="0" w:color="auto"/>
        <w:bottom w:val="none" w:sz="0" w:space="0" w:color="auto"/>
        <w:right w:val="none" w:sz="0" w:space="0" w:color="auto"/>
      </w:divBdr>
    </w:div>
    <w:div w:id="693843931">
      <w:bodyDiv w:val="1"/>
      <w:marLeft w:val="0"/>
      <w:marRight w:val="0"/>
      <w:marTop w:val="0"/>
      <w:marBottom w:val="0"/>
      <w:divBdr>
        <w:top w:val="none" w:sz="0" w:space="0" w:color="auto"/>
        <w:left w:val="none" w:sz="0" w:space="0" w:color="auto"/>
        <w:bottom w:val="none" w:sz="0" w:space="0" w:color="auto"/>
        <w:right w:val="none" w:sz="0" w:space="0" w:color="auto"/>
      </w:divBdr>
      <w:divsChild>
        <w:div w:id="1994720858">
          <w:marLeft w:val="0"/>
          <w:marRight w:val="0"/>
          <w:marTop w:val="0"/>
          <w:marBottom w:val="0"/>
          <w:divBdr>
            <w:top w:val="none" w:sz="0" w:space="0" w:color="auto"/>
            <w:left w:val="none" w:sz="0" w:space="0" w:color="auto"/>
            <w:bottom w:val="none" w:sz="0" w:space="0" w:color="auto"/>
            <w:right w:val="none" w:sz="0" w:space="0" w:color="auto"/>
          </w:divBdr>
          <w:divsChild>
            <w:div w:id="81992861">
              <w:marLeft w:val="0"/>
              <w:marRight w:val="0"/>
              <w:marTop w:val="0"/>
              <w:marBottom w:val="0"/>
              <w:divBdr>
                <w:top w:val="none" w:sz="0" w:space="0" w:color="auto"/>
                <w:left w:val="none" w:sz="0" w:space="0" w:color="auto"/>
                <w:bottom w:val="none" w:sz="0" w:space="0" w:color="auto"/>
                <w:right w:val="none" w:sz="0" w:space="0" w:color="auto"/>
              </w:divBdr>
            </w:div>
            <w:div w:id="1171992098">
              <w:marLeft w:val="0"/>
              <w:marRight w:val="0"/>
              <w:marTop w:val="0"/>
              <w:marBottom w:val="0"/>
              <w:divBdr>
                <w:top w:val="none" w:sz="0" w:space="0" w:color="auto"/>
                <w:left w:val="none" w:sz="0" w:space="0" w:color="auto"/>
                <w:bottom w:val="none" w:sz="0" w:space="0" w:color="auto"/>
                <w:right w:val="none" w:sz="0" w:space="0" w:color="auto"/>
              </w:divBdr>
            </w:div>
          </w:divsChild>
        </w:div>
        <w:div w:id="1546865882">
          <w:marLeft w:val="0"/>
          <w:marRight w:val="0"/>
          <w:marTop w:val="0"/>
          <w:marBottom w:val="0"/>
          <w:divBdr>
            <w:top w:val="none" w:sz="0" w:space="0" w:color="auto"/>
            <w:left w:val="none" w:sz="0" w:space="0" w:color="auto"/>
            <w:bottom w:val="none" w:sz="0" w:space="0" w:color="auto"/>
            <w:right w:val="none" w:sz="0" w:space="0" w:color="auto"/>
          </w:divBdr>
          <w:divsChild>
            <w:div w:id="732969083">
              <w:marLeft w:val="0"/>
              <w:marRight w:val="0"/>
              <w:marTop w:val="0"/>
              <w:marBottom w:val="0"/>
              <w:divBdr>
                <w:top w:val="none" w:sz="0" w:space="0" w:color="auto"/>
                <w:left w:val="none" w:sz="0" w:space="0" w:color="auto"/>
                <w:bottom w:val="none" w:sz="0" w:space="0" w:color="auto"/>
                <w:right w:val="none" w:sz="0" w:space="0" w:color="auto"/>
              </w:divBdr>
            </w:div>
          </w:divsChild>
        </w:div>
        <w:div w:id="1052652299">
          <w:marLeft w:val="0"/>
          <w:marRight w:val="0"/>
          <w:marTop w:val="0"/>
          <w:marBottom w:val="0"/>
          <w:divBdr>
            <w:top w:val="none" w:sz="0" w:space="0" w:color="auto"/>
            <w:left w:val="none" w:sz="0" w:space="0" w:color="auto"/>
            <w:bottom w:val="none" w:sz="0" w:space="0" w:color="auto"/>
            <w:right w:val="none" w:sz="0" w:space="0" w:color="auto"/>
          </w:divBdr>
          <w:divsChild>
            <w:div w:id="1553036114">
              <w:marLeft w:val="0"/>
              <w:marRight w:val="0"/>
              <w:marTop w:val="0"/>
              <w:marBottom w:val="0"/>
              <w:divBdr>
                <w:top w:val="none" w:sz="0" w:space="0" w:color="auto"/>
                <w:left w:val="none" w:sz="0" w:space="0" w:color="auto"/>
                <w:bottom w:val="none" w:sz="0" w:space="0" w:color="auto"/>
                <w:right w:val="none" w:sz="0" w:space="0" w:color="auto"/>
              </w:divBdr>
              <w:divsChild>
                <w:div w:id="1661616979">
                  <w:marLeft w:val="-240"/>
                  <w:marRight w:val="-240"/>
                  <w:marTop w:val="0"/>
                  <w:marBottom w:val="0"/>
                  <w:divBdr>
                    <w:top w:val="none" w:sz="0" w:space="0" w:color="auto"/>
                    <w:left w:val="none" w:sz="0" w:space="0" w:color="auto"/>
                    <w:bottom w:val="none" w:sz="0" w:space="0" w:color="auto"/>
                    <w:right w:val="none" w:sz="0" w:space="0" w:color="auto"/>
                  </w:divBdr>
                  <w:divsChild>
                    <w:div w:id="1455366945">
                      <w:marLeft w:val="0"/>
                      <w:marRight w:val="0"/>
                      <w:marTop w:val="0"/>
                      <w:marBottom w:val="0"/>
                      <w:divBdr>
                        <w:top w:val="none" w:sz="0" w:space="0" w:color="auto"/>
                        <w:left w:val="none" w:sz="0" w:space="0" w:color="auto"/>
                        <w:bottom w:val="none" w:sz="0" w:space="0" w:color="auto"/>
                        <w:right w:val="none" w:sz="0" w:space="0" w:color="auto"/>
                      </w:divBdr>
                      <w:divsChild>
                        <w:div w:id="245501148">
                          <w:marLeft w:val="0"/>
                          <w:marRight w:val="0"/>
                          <w:marTop w:val="0"/>
                          <w:marBottom w:val="0"/>
                          <w:divBdr>
                            <w:top w:val="none" w:sz="0" w:space="0" w:color="auto"/>
                            <w:left w:val="none" w:sz="0" w:space="0" w:color="auto"/>
                            <w:bottom w:val="none" w:sz="0" w:space="0" w:color="auto"/>
                            <w:right w:val="none" w:sz="0" w:space="0" w:color="auto"/>
                          </w:divBdr>
                          <w:divsChild>
                            <w:div w:id="1292446249">
                              <w:marLeft w:val="0"/>
                              <w:marRight w:val="0"/>
                              <w:marTop w:val="0"/>
                              <w:marBottom w:val="0"/>
                              <w:divBdr>
                                <w:top w:val="none" w:sz="0" w:space="0" w:color="auto"/>
                                <w:left w:val="none" w:sz="0" w:space="0" w:color="auto"/>
                                <w:bottom w:val="none" w:sz="0" w:space="0" w:color="auto"/>
                                <w:right w:val="none" w:sz="0" w:space="0" w:color="auto"/>
                              </w:divBdr>
                              <w:divsChild>
                                <w:div w:id="1713382906">
                                  <w:marLeft w:val="0"/>
                                  <w:marRight w:val="0"/>
                                  <w:marTop w:val="0"/>
                                  <w:marBottom w:val="0"/>
                                  <w:divBdr>
                                    <w:top w:val="none" w:sz="0" w:space="0" w:color="auto"/>
                                    <w:left w:val="none" w:sz="0" w:space="0" w:color="auto"/>
                                    <w:bottom w:val="none" w:sz="0" w:space="0" w:color="auto"/>
                                    <w:right w:val="none" w:sz="0" w:space="0" w:color="auto"/>
                                  </w:divBdr>
                                </w:div>
                                <w:div w:id="1861892993">
                                  <w:marLeft w:val="0"/>
                                  <w:marRight w:val="0"/>
                                  <w:marTop w:val="0"/>
                                  <w:marBottom w:val="0"/>
                                  <w:divBdr>
                                    <w:top w:val="none" w:sz="0" w:space="0" w:color="auto"/>
                                    <w:left w:val="none" w:sz="0" w:space="0" w:color="auto"/>
                                    <w:bottom w:val="none" w:sz="0" w:space="0" w:color="auto"/>
                                    <w:right w:val="none" w:sz="0" w:space="0" w:color="auto"/>
                                  </w:divBdr>
                                </w:div>
                              </w:divsChild>
                            </w:div>
                            <w:div w:id="197477084">
                              <w:marLeft w:val="0"/>
                              <w:marRight w:val="0"/>
                              <w:marTop w:val="0"/>
                              <w:marBottom w:val="0"/>
                              <w:divBdr>
                                <w:top w:val="none" w:sz="0" w:space="0" w:color="auto"/>
                                <w:left w:val="none" w:sz="0" w:space="0" w:color="auto"/>
                                <w:bottom w:val="none" w:sz="0" w:space="0" w:color="auto"/>
                                <w:right w:val="none" w:sz="0" w:space="0" w:color="auto"/>
                              </w:divBdr>
                            </w:div>
                            <w:div w:id="4744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4559">
                      <w:marLeft w:val="0"/>
                      <w:marRight w:val="0"/>
                      <w:marTop w:val="0"/>
                      <w:marBottom w:val="0"/>
                      <w:divBdr>
                        <w:top w:val="none" w:sz="0" w:space="0" w:color="auto"/>
                        <w:left w:val="none" w:sz="0" w:space="0" w:color="auto"/>
                        <w:bottom w:val="none" w:sz="0" w:space="0" w:color="auto"/>
                        <w:right w:val="none" w:sz="0" w:space="0" w:color="auto"/>
                      </w:divBdr>
                      <w:divsChild>
                        <w:div w:id="236018786">
                          <w:marLeft w:val="0"/>
                          <w:marRight w:val="0"/>
                          <w:marTop w:val="0"/>
                          <w:marBottom w:val="0"/>
                          <w:divBdr>
                            <w:top w:val="none" w:sz="0" w:space="0" w:color="auto"/>
                            <w:left w:val="none" w:sz="0" w:space="0" w:color="auto"/>
                            <w:bottom w:val="none" w:sz="0" w:space="0" w:color="auto"/>
                            <w:right w:val="none" w:sz="0" w:space="0" w:color="auto"/>
                          </w:divBdr>
                          <w:divsChild>
                            <w:div w:id="2052537245">
                              <w:marLeft w:val="0"/>
                              <w:marRight w:val="0"/>
                              <w:marTop w:val="0"/>
                              <w:marBottom w:val="0"/>
                              <w:divBdr>
                                <w:top w:val="none" w:sz="0" w:space="0" w:color="auto"/>
                                <w:left w:val="none" w:sz="0" w:space="0" w:color="auto"/>
                                <w:bottom w:val="none" w:sz="0" w:space="0" w:color="auto"/>
                                <w:right w:val="none" w:sz="0" w:space="0" w:color="auto"/>
                              </w:divBdr>
                              <w:divsChild>
                                <w:div w:id="1022510095">
                                  <w:marLeft w:val="0"/>
                                  <w:marRight w:val="0"/>
                                  <w:marTop w:val="0"/>
                                  <w:marBottom w:val="0"/>
                                  <w:divBdr>
                                    <w:top w:val="none" w:sz="0" w:space="0" w:color="auto"/>
                                    <w:left w:val="none" w:sz="0" w:space="0" w:color="auto"/>
                                    <w:bottom w:val="none" w:sz="0" w:space="0" w:color="auto"/>
                                    <w:right w:val="none" w:sz="0" w:space="0" w:color="auto"/>
                                  </w:divBdr>
                                </w:div>
                                <w:div w:id="334262540">
                                  <w:marLeft w:val="0"/>
                                  <w:marRight w:val="0"/>
                                  <w:marTop w:val="0"/>
                                  <w:marBottom w:val="0"/>
                                  <w:divBdr>
                                    <w:top w:val="none" w:sz="0" w:space="0" w:color="auto"/>
                                    <w:left w:val="none" w:sz="0" w:space="0" w:color="auto"/>
                                    <w:bottom w:val="none" w:sz="0" w:space="0" w:color="auto"/>
                                    <w:right w:val="none" w:sz="0" w:space="0" w:color="auto"/>
                                  </w:divBdr>
                                </w:div>
                              </w:divsChild>
                            </w:div>
                            <w:div w:id="415247581">
                              <w:marLeft w:val="0"/>
                              <w:marRight w:val="0"/>
                              <w:marTop w:val="0"/>
                              <w:marBottom w:val="0"/>
                              <w:divBdr>
                                <w:top w:val="none" w:sz="0" w:space="0" w:color="auto"/>
                                <w:left w:val="none" w:sz="0" w:space="0" w:color="auto"/>
                                <w:bottom w:val="none" w:sz="0" w:space="0" w:color="auto"/>
                                <w:right w:val="none" w:sz="0" w:space="0" w:color="auto"/>
                              </w:divBdr>
                            </w:div>
                            <w:div w:id="9317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226890">
          <w:marLeft w:val="0"/>
          <w:marRight w:val="0"/>
          <w:marTop w:val="0"/>
          <w:marBottom w:val="0"/>
          <w:divBdr>
            <w:top w:val="none" w:sz="0" w:space="0" w:color="auto"/>
            <w:left w:val="none" w:sz="0" w:space="0" w:color="auto"/>
            <w:bottom w:val="none" w:sz="0" w:space="0" w:color="auto"/>
            <w:right w:val="none" w:sz="0" w:space="0" w:color="auto"/>
          </w:divBdr>
          <w:divsChild>
            <w:div w:id="982470910">
              <w:marLeft w:val="0"/>
              <w:marRight w:val="0"/>
              <w:marTop w:val="0"/>
              <w:marBottom w:val="0"/>
              <w:divBdr>
                <w:top w:val="none" w:sz="0" w:space="0" w:color="auto"/>
                <w:left w:val="none" w:sz="0" w:space="0" w:color="auto"/>
                <w:bottom w:val="none" w:sz="0" w:space="0" w:color="auto"/>
                <w:right w:val="none" w:sz="0" w:space="0" w:color="auto"/>
              </w:divBdr>
            </w:div>
            <w:div w:id="1265915462">
              <w:marLeft w:val="0"/>
              <w:marRight w:val="0"/>
              <w:marTop w:val="0"/>
              <w:marBottom w:val="0"/>
              <w:divBdr>
                <w:top w:val="none" w:sz="0" w:space="0" w:color="auto"/>
                <w:left w:val="none" w:sz="0" w:space="0" w:color="auto"/>
                <w:bottom w:val="none" w:sz="0" w:space="0" w:color="auto"/>
                <w:right w:val="none" w:sz="0" w:space="0" w:color="auto"/>
              </w:divBdr>
            </w:div>
            <w:div w:id="1405646019">
              <w:marLeft w:val="0"/>
              <w:marRight w:val="0"/>
              <w:marTop w:val="0"/>
              <w:marBottom w:val="0"/>
              <w:divBdr>
                <w:top w:val="none" w:sz="0" w:space="0" w:color="auto"/>
                <w:left w:val="none" w:sz="0" w:space="0" w:color="auto"/>
                <w:bottom w:val="none" w:sz="0" w:space="0" w:color="auto"/>
                <w:right w:val="none" w:sz="0" w:space="0" w:color="auto"/>
              </w:divBdr>
            </w:div>
            <w:div w:id="210582622">
              <w:marLeft w:val="0"/>
              <w:marRight w:val="0"/>
              <w:marTop w:val="0"/>
              <w:marBottom w:val="0"/>
              <w:divBdr>
                <w:top w:val="none" w:sz="0" w:space="0" w:color="auto"/>
                <w:left w:val="none" w:sz="0" w:space="0" w:color="auto"/>
                <w:bottom w:val="none" w:sz="0" w:space="0" w:color="auto"/>
                <w:right w:val="none" w:sz="0" w:space="0" w:color="auto"/>
              </w:divBdr>
            </w:div>
            <w:div w:id="1988046822">
              <w:marLeft w:val="0"/>
              <w:marRight w:val="0"/>
              <w:marTop w:val="0"/>
              <w:marBottom w:val="0"/>
              <w:divBdr>
                <w:top w:val="none" w:sz="0" w:space="0" w:color="auto"/>
                <w:left w:val="none" w:sz="0" w:space="0" w:color="auto"/>
                <w:bottom w:val="none" w:sz="0" w:space="0" w:color="auto"/>
                <w:right w:val="none" w:sz="0" w:space="0" w:color="auto"/>
              </w:divBdr>
            </w:div>
            <w:div w:id="2732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602">
      <w:bodyDiv w:val="1"/>
      <w:marLeft w:val="0"/>
      <w:marRight w:val="0"/>
      <w:marTop w:val="0"/>
      <w:marBottom w:val="0"/>
      <w:divBdr>
        <w:top w:val="none" w:sz="0" w:space="0" w:color="auto"/>
        <w:left w:val="none" w:sz="0" w:space="0" w:color="auto"/>
        <w:bottom w:val="none" w:sz="0" w:space="0" w:color="auto"/>
        <w:right w:val="none" w:sz="0" w:space="0" w:color="auto"/>
      </w:divBdr>
    </w:div>
    <w:div w:id="725106286">
      <w:bodyDiv w:val="1"/>
      <w:marLeft w:val="0"/>
      <w:marRight w:val="0"/>
      <w:marTop w:val="0"/>
      <w:marBottom w:val="0"/>
      <w:divBdr>
        <w:top w:val="none" w:sz="0" w:space="0" w:color="auto"/>
        <w:left w:val="none" w:sz="0" w:space="0" w:color="auto"/>
        <w:bottom w:val="none" w:sz="0" w:space="0" w:color="auto"/>
        <w:right w:val="none" w:sz="0" w:space="0" w:color="auto"/>
      </w:divBdr>
    </w:div>
    <w:div w:id="730496134">
      <w:bodyDiv w:val="1"/>
      <w:marLeft w:val="0"/>
      <w:marRight w:val="0"/>
      <w:marTop w:val="0"/>
      <w:marBottom w:val="0"/>
      <w:divBdr>
        <w:top w:val="none" w:sz="0" w:space="0" w:color="auto"/>
        <w:left w:val="none" w:sz="0" w:space="0" w:color="auto"/>
        <w:bottom w:val="none" w:sz="0" w:space="0" w:color="auto"/>
        <w:right w:val="none" w:sz="0" w:space="0" w:color="auto"/>
      </w:divBdr>
    </w:div>
    <w:div w:id="745683971">
      <w:bodyDiv w:val="1"/>
      <w:marLeft w:val="0"/>
      <w:marRight w:val="0"/>
      <w:marTop w:val="0"/>
      <w:marBottom w:val="0"/>
      <w:divBdr>
        <w:top w:val="none" w:sz="0" w:space="0" w:color="auto"/>
        <w:left w:val="none" w:sz="0" w:space="0" w:color="auto"/>
        <w:bottom w:val="none" w:sz="0" w:space="0" w:color="auto"/>
        <w:right w:val="none" w:sz="0" w:space="0" w:color="auto"/>
      </w:divBdr>
    </w:div>
    <w:div w:id="761685461">
      <w:bodyDiv w:val="1"/>
      <w:marLeft w:val="0"/>
      <w:marRight w:val="0"/>
      <w:marTop w:val="0"/>
      <w:marBottom w:val="0"/>
      <w:divBdr>
        <w:top w:val="none" w:sz="0" w:space="0" w:color="auto"/>
        <w:left w:val="none" w:sz="0" w:space="0" w:color="auto"/>
        <w:bottom w:val="none" w:sz="0" w:space="0" w:color="auto"/>
        <w:right w:val="none" w:sz="0" w:space="0" w:color="auto"/>
      </w:divBdr>
    </w:div>
    <w:div w:id="777871601">
      <w:bodyDiv w:val="1"/>
      <w:marLeft w:val="0"/>
      <w:marRight w:val="0"/>
      <w:marTop w:val="0"/>
      <w:marBottom w:val="0"/>
      <w:divBdr>
        <w:top w:val="none" w:sz="0" w:space="0" w:color="auto"/>
        <w:left w:val="none" w:sz="0" w:space="0" w:color="auto"/>
        <w:bottom w:val="none" w:sz="0" w:space="0" w:color="auto"/>
        <w:right w:val="none" w:sz="0" w:space="0" w:color="auto"/>
      </w:divBdr>
    </w:div>
    <w:div w:id="795374289">
      <w:bodyDiv w:val="1"/>
      <w:marLeft w:val="0"/>
      <w:marRight w:val="0"/>
      <w:marTop w:val="0"/>
      <w:marBottom w:val="0"/>
      <w:divBdr>
        <w:top w:val="none" w:sz="0" w:space="0" w:color="auto"/>
        <w:left w:val="none" w:sz="0" w:space="0" w:color="auto"/>
        <w:bottom w:val="none" w:sz="0" w:space="0" w:color="auto"/>
        <w:right w:val="none" w:sz="0" w:space="0" w:color="auto"/>
      </w:divBdr>
    </w:div>
    <w:div w:id="824055175">
      <w:bodyDiv w:val="1"/>
      <w:marLeft w:val="0"/>
      <w:marRight w:val="0"/>
      <w:marTop w:val="0"/>
      <w:marBottom w:val="0"/>
      <w:divBdr>
        <w:top w:val="none" w:sz="0" w:space="0" w:color="auto"/>
        <w:left w:val="none" w:sz="0" w:space="0" w:color="auto"/>
        <w:bottom w:val="none" w:sz="0" w:space="0" w:color="auto"/>
        <w:right w:val="none" w:sz="0" w:space="0" w:color="auto"/>
      </w:divBdr>
    </w:div>
    <w:div w:id="849875653">
      <w:bodyDiv w:val="1"/>
      <w:marLeft w:val="0"/>
      <w:marRight w:val="0"/>
      <w:marTop w:val="0"/>
      <w:marBottom w:val="0"/>
      <w:divBdr>
        <w:top w:val="none" w:sz="0" w:space="0" w:color="auto"/>
        <w:left w:val="none" w:sz="0" w:space="0" w:color="auto"/>
        <w:bottom w:val="none" w:sz="0" w:space="0" w:color="auto"/>
        <w:right w:val="none" w:sz="0" w:space="0" w:color="auto"/>
      </w:divBdr>
    </w:div>
    <w:div w:id="880286607">
      <w:bodyDiv w:val="1"/>
      <w:marLeft w:val="0"/>
      <w:marRight w:val="0"/>
      <w:marTop w:val="0"/>
      <w:marBottom w:val="0"/>
      <w:divBdr>
        <w:top w:val="none" w:sz="0" w:space="0" w:color="auto"/>
        <w:left w:val="none" w:sz="0" w:space="0" w:color="auto"/>
        <w:bottom w:val="none" w:sz="0" w:space="0" w:color="auto"/>
        <w:right w:val="none" w:sz="0" w:space="0" w:color="auto"/>
      </w:divBdr>
      <w:divsChild>
        <w:div w:id="7796917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857388">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279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807942">
      <w:bodyDiv w:val="1"/>
      <w:marLeft w:val="0"/>
      <w:marRight w:val="0"/>
      <w:marTop w:val="0"/>
      <w:marBottom w:val="0"/>
      <w:divBdr>
        <w:top w:val="none" w:sz="0" w:space="0" w:color="auto"/>
        <w:left w:val="none" w:sz="0" w:space="0" w:color="auto"/>
        <w:bottom w:val="none" w:sz="0" w:space="0" w:color="auto"/>
        <w:right w:val="none" w:sz="0" w:space="0" w:color="auto"/>
      </w:divBdr>
      <w:divsChild>
        <w:div w:id="121434751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98521152">
      <w:bodyDiv w:val="1"/>
      <w:marLeft w:val="0"/>
      <w:marRight w:val="0"/>
      <w:marTop w:val="0"/>
      <w:marBottom w:val="0"/>
      <w:divBdr>
        <w:top w:val="none" w:sz="0" w:space="0" w:color="auto"/>
        <w:left w:val="none" w:sz="0" w:space="0" w:color="auto"/>
        <w:bottom w:val="none" w:sz="0" w:space="0" w:color="auto"/>
        <w:right w:val="none" w:sz="0" w:space="0" w:color="auto"/>
      </w:divBdr>
    </w:div>
    <w:div w:id="921796364">
      <w:bodyDiv w:val="1"/>
      <w:marLeft w:val="0"/>
      <w:marRight w:val="0"/>
      <w:marTop w:val="0"/>
      <w:marBottom w:val="0"/>
      <w:divBdr>
        <w:top w:val="none" w:sz="0" w:space="0" w:color="auto"/>
        <w:left w:val="none" w:sz="0" w:space="0" w:color="auto"/>
        <w:bottom w:val="none" w:sz="0" w:space="0" w:color="auto"/>
        <w:right w:val="none" w:sz="0" w:space="0" w:color="auto"/>
      </w:divBdr>
    </w:div>
    <w:div w:id="936671343">
      <w:bodyDiv w:val="1"/>
      <w:marLeft w:val="0"/>
      <w:marRight w:val="0"/>
      <w:marTop w:val="0"/>
      <w:marBottom w:val="0"/>
      <w:divBdr>
        <w:top w:val="none" w:sz="0" w:space="0" w:color="auto"/>
        <w:left w:val="none" w:sz="0" w:space="0" w:color="auto"/>
        <w:bottom w:val="none" w:sz="0" w:space="0" w:color="auto"/>
        <w:right w:val="none" w:sz="0" w:space="0" w:color="auto"/>
      </w:divBdr>
    </w:div>
    <w:div w:id="975989806">
      <w:bodyDiv w:val="1"/>
      <w:marLeft w:val="0"/>
      <w:marRight w:val="0"/>
      <w:marTop w:val="0"/>
      <w:marBottom w:val="0"/>
      <w:divBdr>
        <w:top w:val="none" w:sz="0" w:space="0" w:color="auto"/>
        <w:left w:val="none" w:sz="0" w:space="0" w:color="auto"/>
        <w:bottom w:val="none" w:sz="0" w:space="0" w:color="auto"/>
        <w:right w:val="none" w:sz="0" w:space="0" w:color="auto"/>
      </w:divBdr>
    </w:div>
    <w:div w:id="1010789073">
      <w:bodyDiv w:val="1"/>
      <w:marLeft w:val="0"/>
      <w:marRight w:val="0"/>
      <w:marTop w:val="0"/>
      <w:marBottom w:val="0"/>
      <w:divBdr>
        <w:top w:val="none" w:sz="0" w:space="0" w:color="auto"/>
        <w:left w:val="none" w:sz="0" w:space="0" w:color="auto"/>
        <w:bottom w:val="none" w:sz="0" w:space="0" w:color="auto"/>
        <w:right w:val="none" w:sz="0" w:space="0" w:color="auto"/>
      </w:divBdr>
    </w:div>
    <w:div w:id="1013191775">
      <w:bodyDiv w:val="1"/>
      <w:marLeft w:val="0"/>
      <w:marRight w:val="0"/>
      <w:marTop w:val="0"/>
      <w:marBottom w:val="0"/>
      <w:divBdr>
        <w:top w:val="none" w:sz="0" w:space="0" w:color="auto"/>
        <w:left w:val="none" w:sz="0" w:space="0" w:color="auto"/>
        <w:bottom w:val="none" w:sz="0" w:space="0" w:color="auto"/>
        <w:right w:val="none" w:sz="0" w:space="0" w:color="auto"/>
      </w:divBdr>
    </w:div>
    <w:div w:id="1038436890">
      <w:bodyDiv w:val="1"/>
      <w:marLeft w:val="0"/>
      <w:marRight w:val="0"/>
      <w:marTop w:val="0"/>
      <w:marBottom w:val="0"/>
      <w:divBdr>
        <w:top w:val="none" w:sz="0" w:space="0" w:color="auto"/>
        <w:left w:val="none" w:sz="0" w:space="0" w:color="auto"/>
        <w:bottom w:val="none" w:sz="0" w:space="0" w:color="auto"/>
        <w:right w:val="none" w:sz="0" w:space="0" w:color="auto"/>
      </w:divBdr>
    </w:div>
    <w:div w:id="1045371445">
      <w:bodyDiv w:val="1"/>
      <w:marLeft w:val="0"/>
      <w:marRight w:val="0"/>
      <w:marTop w:val="0"/>
      <w:marBottom w:val="0"/>
      <w:divBdr>
        <w:top w:val="none" w:sz="0" w:space="0" w:color="auto"/>
        <w:left w:val="none" w:sz="0" w:space="0" w:color="auto"/>
        <w:bottom w:val="none" w:sz="0" w:space="0" w:color="auto"/>
        <w:right w:val="none" w:sz="0" w:space="0" w:color="auto"/>
      </w:divBdr>
    </w:div>
    <w:div w:id="1049916619">
      <w:bodyDiv w:val="1"/>
      <w:marLeft w:val="0"/>
      <w:marRight w:val="0"/>
      <w:marTop w:val="0"/>
      <w:marBottom w:val="0"/>
      <w:divBdr>
        <w:top w:val="none" w:sz="0" w:space="0" w:color="auto"/>
        <w:left w:val="none" w:sz="0" w:space="0" w:color="auto"/>
        <w:bottom w:val="none" w:sz="0" w:space="0" w:color="auto"/>
        <w:right w:val="none" w:sz="0" w:space="0" w:color="auto"/>
      </w:divBdr>
    </w:div>
    <w:div w:id="1051147822">
      <w:bodyDiv w:val="1"/>
      <w:marLeft w:val="0"/>
      <w:marRight w:val="0"/>
      <w:marTop w:val="0"/>
      <w:marBottom w:val="0"/>
      <w:divBdr>
        <w:top w:val="none" w:sz="0" w:space="0" w:color="auto"/>
        <w:left w:val="none" w:sz="0" w:space="0" w:color="auto"/>
        <w:bottom w:val="none" w:sz="0" w:space="0" w:color="auto"/>
        <w:right w:val="none" w:sz="0" w:space="0" w:color="auto"/>
      </w:divBdr>
    </w:div>
    <w:div w:id="1075778786">
      <w:bodyDiv w:val="1"/>
      <w:marLeft w:val="0"/>
      <w:marRight w:val="0"/>
      <w:marTop w:val="0"/>
      <w:marBottom w:val="0"/>
      <w:divBdr>
        <w:top w:val="none" w:sz="0" w:space="0" w:color="auto"/>
        <w:left w:val="none" w:sz="0" w:space="0" w:color="auto"/>
        <w:bottom w:val="none" w:sz="0" w:space="0" w:color="auto"/>
        <w:right w:val="none" w:sz="0" w:space="0" w:color="auto"/>
      </w:divBdr>
    </w:div>
    <w:div w:id="1094397818">
      <w:bodyDiv w:val="1"/>
      <w:marLeft w:val="0"/>
      <w:marRight w:val="0"/>
      <w:marTop w:val="0"/>
      <w:marBottom w:val="0"/>
      <w:divBdr>
        <w:top w:val="none" w:sz="0" w:space="0" w:color="auto"/>
        <w:left w:val="none" w:sz="0" w:space="0" w:color="auto"/>
        <w:bottom w:val="none" w:sz="0" w:space="0" w:color="auto"/>
        <w:right w:val="none" w:sz="0" w:space="0" w:color="auto"/>
      </w:divBdr>
    </w:div>
    <w:div w:id="1098451561">
      <w:bodyDiv w:val="1"/>
      <w:marLeft w:val="0"/>
      <w:marRight w:val="0"/>
      <w:marTop w:val="0"/>
      <w:marBottom w:val="0"/>
      <w:divBdr>
        <w:top w:val="none" w:sz="0" w:space="0" w:color="auto"/>
        <w:left w:val="none" w:sz="0" w:space="0" w:color="auto"/>
        <w:bottom w:val="none" w:sz="0" w:space="0" w:color="auto"/>
        <w:right w:val="none" w:sz="0" w:space="0" w:color="auto"/>
      </w:divBdr>
    </w:div>
    <w:div w:id="1102412318">
      <w:bodyDiv w:val="1"/>
      <w:marLeft w:val="0"/>
      <w:marRight w:val="0"/>
      <w:marTop w:val="0"/>
      <w:marBottom w:val="0"/>
      <w:divBdr>
        <w:top w:val="none" w:sz="0" w:space="0" w:color="auto"/>
        <w:left w:val="none" w:sz="0" w:space="0" w:color="auto"/>
        <w:bottom w:val="none" w:sz="0" w:space="0" w:color="auto"/>
        <w:right w:val="none" w:sz="0" w:space="0" w:color="auto"/>
      </w:divBdr>
    </w:div>
    <w:div w:id="1114902812">
      <w:bodyDiv w:val="1"/>
      <w:marLeft w:val="0"/>
      <w:marRight w:val="0"/>
      <w:marTop w:val="0"/>
      <w:marBottom w:val="0"/>
      <w:divBdr>
        <w:top w:val="none" w:sz="0" w:space="0" w:color="auto"/>
        <w:left w:val="none" w:sz="0" w:space="0" w:color="auto"/>
        <w:bottom w:val="none" w:sz="0" w:space="0" w:color="auto"/>
        <w:right w:val="none" w:sz="0" w:space="0" w:color="auto"/>
      </w:divBdr>
    </w:div>
    <w:div w:id="1118572600">
      <w:bodyDiv w:val="1"/>
      <w:marLeft w:val="0"/>
      <w:marRight w:val="0"/>
      <w:marTop w:val="0"/>
      <w:marBottom w:val="0"/>
      <w:divBdr>
        <w:top w:val="none" w:sz="0" w:space="0" w:color="auto"/>
        <w:left w:val="none" w:sz="0" w:space="0" w:color="auto"/>
        <w:bottom w:val="none" w:sz="0" w:space="0" w:color="auto"/>
        <w:right w:val="none" w:sz="0" w:space="0" w:color="auto"/>
      </w:divBdr>
    </w:div>
    <w:div w:id="1155993618">
      <w:bodyDiv w:val="1"/>
      <w:marLeft w:val="0"/>
      <w:marRight w:val="0"/>
      <w:marTop w:val="0"/>
      <w:marBottom w:val="0"/>
      <w:divBdr>
        <w:top w:val="none" w:sz="0" w:space="0" w:color="auto"/>
        <w:left w:val="none" w:sz="0" w:space="0" w:color="auto"/>
        <w:bottom w:val="none" w:sz="0" w:space="0" w:color="auto"/>
        <w:right w:val="none" w:sz="0" w:space="0" w:color="auto"/>
      </w:divBdr>
    </w:div>
    <w:div w:id="1156259700">
      <w:bodyDiv w:val="1"/>
      <w:marLeft w:val="0"/>
      <w:marRight w:val="0"/>
      <w:marTop w:val="0"/>
      <w:marBottom w:val="0"/>
      <w:divBdr>
        <w:top w:val="none" w:sz="0" w:space="0" w:color="auto"/>
        <w:left w:val="none" w:sz="0" w:space="0" w:color="auto"/>
        <w:bottom w:val="none" w:sz="0" w:space="0" w:color="auto"/>
        <w:right w:val="none" w:sz="0" w:space="0" w:color="auto"/>
      </w:divBdr>
      <w:divsChild>
        <w:div w:id="210514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595790439">
          <w:blockQuote w:val="1"/>
          <w:marLeft w:val="720"/>
          <w:marRight w:val="720"/>
          <w:marTop w:val="100"/>
          <w:marBottom w:val="100"/>
          <w:divBdr>
            <w:top w:val="none" w:sz="0" w:space="0" w:color="auto"/>
            <w:left w:val="none" w:sz="0" w:space="0" w:color="auto"/>
            <w:bottom w:val="none" w:sz="0" w:space="0" w:color="auto"/>
            <w:right w:val="none" w:sz="0" w:space="0" w:color="auto"/>
          </w:divBdr>
        </w:div>
        <w:div w:id="37219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665908">
      <w:bodyDiv w:val="1"/>
      <w:marLeft w:val="0"/>
      <w:marRight w:val="0"/>
      <w:marTop w:val="0"/>
      <w:marBottom w:val="0"/>
      <w:divBdr>
        <w:top w:val="none" w:sz="0" w:space="0" w:color="auto"/>
        <w:left w:val="none" w:sz="0" w:space="0" w:color="auto"/>
        <w:bottom w:val="none" w:sz="0" w:space="0" w:color="auto"/>
        <w:right w:val="none" w:sz="0" w:space="0" w:color="auto"/>
      </w:divBdr>
    </w:div>
    <w:div w:id="1219240643">
      <w:bodyDiv w:val="1"/>
      <w:marLeft w:val="0"/>
      <w:marRight w:val="0"/>
      <w:marTop w:val="0"/>
      <w:marBottom w:val="0"/>
      <w:divBdr>
        <w:top w:val="none" w:sz="0" w:space="0" w:color="auto"/>
        <w:left w:val="none" w:sz="0" w:space="0" w:color="auto"/>
        <w:bottom w:val="none" w:sz="0" w:space="0" w:color="auto"/>
        <w:right w:val="none" w:sz="0" w:space="0" w:color="auto"/>
      </w:divBdr>
    </w:div>
    <w:div w:id="1225143852">
      <w:bodyDiv w:val="1"/>
      <w:marLeft w:val="0"/>
      <w:marRight w:val="0"/>
      <w:marTop w:val="0"/>
      <w:marBottom w:val="0"/>
      <w:divBdr>
        <w:top w:val="none" w:sz="0" w:space="0" w:color="auto"/>
        <w:left w:val="none" w:sz="0" w:space="0" w:color="auto"/>
        <w:bottom w:val="none" w:sz="0" w:space="0" w:color="auto"/>
        <w:right w:val="none" w:sz="0" w:space="0" w:color="auto"/>
      </w:divBdr>
      <w:divsChild>
        <w:div w:id="1853300821">
          <w:blockQuote w:val="1"/>
          <w:marLeft w:val="0"/>
          <w:marRight w:val="0"/>
          <w:marTop w:val="150"/>
          <w:marBottom w:val="360"/>
          <w:divBdr>
            <w:top w:val="none" w:sz="0" w:space="0" w:color="auto"/>
            <w:left w:val="none" w:sz="0" w:space="0" w:color="auto"/>
            <w:bottom w:val="none" w:sz="0" w:space="0" w:color="auto"/>
            <w:right w:val="none" w:sz="0" w:space="0" w:color="auto"/>
          </w:divBdr>
        </w:div>
        <w:div w:id="1577325124">
          <w:blockQuote w:val="1"/>
          <w:marLeft w:val="0"/>
          <w:marRight w:val="0"/>
          <w:marTop w:val="150"/>
          <w:marBottom w:val="360"/>
          <w:divBdr>
            <w:top w:val="none" w:sz="0" w:space="0" w:color="auto"/>
            <w:left w:val="none" w:sz="0" w:space="0" w:color="auto"/>
            <w:bottom w:val="none" w:sz="0" w:space="0" w:color="auto"/>
            <w:right w:val="none" w:sz="0" w:space="0" w:color="auto"/>
          </w:divBdr>
        </w:div>
        <w:div w:id="1040201730">
          <w:blockQuote w:val="1"/>
          <w:marLeft w:val="0"/>
          <w:marRight w:val="0"/>
          <w:marTop w:val="150"/>
          <w:marBottom w:val="360"/>
          <w:divBdr>
            <w:top w:val="none" w:sz="0" w:space="0" w:color="auto"/>
            <w:left w:val="none" w:sz="0" w:space="0" w:color="auto"/>
            <w:bottom w:val="none" w:sz="0" w:space="0" w:color="auto"/>
            <w:right w:val="none" w:sz="0" w:space="0" w:color="auto"/>
          </w:divBdr>
        </w:div>
        <w:div w:id="736978850">
          <w:blockQuote w:val="1"/>
          <w:marLeft w:val="0"/>
          <w:marRight w:val="0"/>
          <w:marTop w:val="150"/>
          <w:marBottom w:val="360"/>
          <w:divBdr>
            <w:top w:val="none" w:sz="0" w:space="0" w:color="auto"/>
            <w:left w:val="none" w:sz="0" w:space="0" w:color="auto"/>
            <w:bottom w:val="none" w:sz="0" w:space="0" w:color="auto"/>
            <w:right w:val="none" w:sz="0" w:space="0" w:color="auto"/>
          </w:divBdr>
        </w:div>
        <w:div w:id="1373578665">
          <w:blockQuote w:val="1"/>
          <w:marLeft w:val="0"/>
          <w:marRight w:val="0"/>
          <w:marTop w:val="150"/>
          <w:marBottom w:val="360"/>
          <w:divBdr>
            <w:top w:val="none" w:sz="0" w:space="0" w:color="auto"/>
            <w:left w:val="none" w:sz="0" w:space="0" w:color="auto"/>
            <w:bottom w:val="none" w:sz="0" w:space="0" w:color="auto"/>
            <w:right w:val="none" w:sz="0" w:space="0" w:color="auto"/>
          </w:divBdr>
        </w:div>
        <w:div w:id="12765248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94091316">
      <w:bodyDiv w:val="1"/>
      <w:marLeft w:val="0"/>
      <w:marRight w:val="0"/>
      <w:marTop w:val="0"/>
      <w:marBottom w:val="0"/>
      <w:divBdr>
        <w:top w:val="none" w:sz="0" w:space="0" w:color="auto"/>
        <w:left w:val="none" w:sz="0" w:space="0" w:color="auto"/>
        <w:bottom w:val="none" w:sz="0" w:space="0" w:color="auto"/>
        <w:right w:val="none" w:sz="0" w:space="0" w:color="auto"/>
      </w:divBdr>
    </w:div>
    <w:div w:id="1297294988">
      <w:bodyDiv w:val="1"/>
      <w:marLeft w:val="0"/>
      <w:marRight w:val="0"/>
      <w:marTop w:val="0"/>
      <w:marBottom w:val="0"/>
      <w:divBdr>
        <w:top w:val="none" w:sz="0" w:space="0" w:color="auto"/>
        <w:left w:val="none" w:sz="0" w:space="0" w:color="auto"/>
        <w:bottom w:val="none" w:sz="0" w:space="0" w:color="auto"/>
        <w:right w:val="none" w:sz="0" w:space="0" w:color="auto"/>
      </w:divBdr>
      <w:divsChild>
        <w:div w:id="534347120">
          <w:marLeft w:val="0"/>
          <w:marRight w:val="0"/>
          <w:marTop w:val="0"/>
          <w:marBottom w:val="0"/>
          <w:divBdr>
            <w:top w:val="none" w:sz="0" w:space="0" w:color="auto"/>
            <w:left w:val="none" w:sz="0" w:space="0" w:color="auto"/>
            <w:bottom w:val="none" w:sz="0" w:space="0" w:color="auto"/>
            <w:right w:val="none" w:sz="0" w:space="0" w:color="auto"/>
          </w:divBdr>
        </w:div>
      </w:divsChild>
    </w:div>
    <w:div w:id="1298220116">
      <w:bodyDiv w:val="1"/>
      <w:marLeft w:val="0"/>
      <w:marRight w:val="0"/>
      <w:marTop w:val="0"/>
      <w:marBottom w:val="0"/>
      <w:divBdr>
        <w:top w:val="none" w:sz="0" w:space="0" w:color="auto"/>
        <w:left w:val="none" w:sz="0" w:space="0" w:color="auto"/>
        <w:bottom w:val="none" w:sz="0" w:space="0" w:color="auto"/>
        <w:right w:val="none" w:sz="0" w:space="0" w:color="auto"/>
      </w:divBdr>
    </w:div>
    <w:div w:id="1312248457">
      <w:bodyDiv w:val="1"/>
      <w:marLeft w:val="0"/>
      <w:marRight w:val="0"/>
      <w:marTop w:val="0"/>
      <w:marBottom w:val="0"/>
      <w:divBdr>
        <w:top w:val="none" w:sz="0" w:space="0" w:color="auto"/>
        <w:left w:val="none" w:sz="0" w:space="0" w:color="auto"/>
        <w:bottom w:val="none" w:sz="0" w:space="0" w:color="auto"/>
        <w:right w:val="none" w:sz="0" w:space="0" w:color="auto"/>
      </w:divBdr>
    </w:div>
    <w:div w:id="1335573658">
      <w:bodyDiv w:val="1"/>
      <w:marLeft w:val="0"/>
      <w:marRight w:val="0"/>
      <w:marTop w:val="0"/>
      <w:marBottom w:val="0"/>
      <w:divBdr>
        <w:top w:val="none" w:sz="0" w:space="0" w:color="auto"/>
        <w:left w:val="none" w:sz="0" w:space="0" w:color="auto"/>
        <w:bottom w:val="none" w:sz="0" w:space="0" w:color="auto"/>
        <w:right w:val="none" w:sz="0" w:space="0" w:color="auto"/>
      </w:divBdr>
    </w:div>
    <w:div w:id="1337804702">
      <w:bodyDiv w:val="1"/>
      <w:marLeft w:val="0"/>
      <w:marRight w:val="0"/>
      <w:marTop w:val="0"/>
      <w:marBottom w:val="0"/>
      <w:divBdr>
        <w:top w:val="none" w:sz="0" w:space="0" w:color="auto"/>
        <w:left w:val="none" w:sz="0" w:space="0" w:color="auto"/>
        <w:bottom w:val="none" w:sz="0" w:space="0" w:color="auto"/>
        <w:right w:val="none" w:sz="0" w:space="0" w:color="auto"/>
      </w:divBdr>
    </w:div>
    <w:div w:id="1357199716">
      <w:bodyDiv w:val="1"/>
      <w:marLeft w:val="0"/>
      <w:marRight w:val="0"/>
      <w:marTop w:val="0"/>
      <w:marBottom w:val="0"/>
      <w:divBdr>
        <w:top w:val="none" w:sz="0" w:space="0" w:color="auto"/>
        <w:left w:val="none" w:sz="0" w:space="0" w:color="auto"/>
        <w:bottom w:val="none" w:sz="0" w:space="0" w:color="auto"/>
        <w:right w:val="none" w:sz="0" w:space="0" w:color="auto"/>
      </w:divBdr>
    </w:div>
    <w:div w:id="1362316132">
      <w:bodyDiv w:val="1"/>
      <w:marLeft w:val="0"/>
      <w:marRight w:val="0"/>
      <w:marTop w:val="0"/>
      <w:marBottom w:val="0"/>
      <w:divBdr>
        <w:top w:val="none" w:sz="0" w:space="0" w:color="auto"/>
        <w:left w:val="none" w:sz="0" w:space="0" w:color="auto"/>
        <w:bottom w:val="none" w:sz="0" w:space="0" w:color="auto"/>
        <w:right w:val="none" w:sz="0" w:space="0" w:color="auto"/>
      </w:divBdr>
    </w:div>
    <w:div w:id="1366365810">
      <w:bodyDiv w:val="1"/>
      <w:marLeft w:val="0"/>
      <w:marRight w:val="0"/>
      <w:marTop w:val="0"/>
      <w:marBottom w:val="0"/>
      <w:divBdr>
        <w:top w:val="none" w:sz="0" w:space="0" w:color="auto"/>
        <w:left w:val="none" w:sz="0" w:space="0" w:color="auto"/>
        <w:bottom w:val="none" w:sz="0" w:space="0" w:color="auto"/>
        <w:right w:val="none" w:sz="0" w:space="0" w:color="auto"/>
      </w:divBdr>
    </w:div>
    <w:div w:id="1368916992">
      <w:bodyDiv w:val="1"/>
      <w:marLeft w:val="0"/>
      <w:marRight w:val="0"/>
      <w:marTop w:val="0"/>
      <w:marBottom w:val="0"/>
      <w:divBdr>
        <w:top w:val="none" w:sz="0" w:space="0" w:color="auto"/>
        <w:left w:val="none" w:sz="0" w:space="0" w:color="auto"/>
        <w:bottom w:val="none" w:sz="0" w:space="0" w:color="auto"/>
        <w:right w:val="none" w:sz="0" w:space="0" w:color="auto"/>
      </w:divBdr>
      <w:divsChild>
        <w:div w:id="14335460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086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83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240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239718">
      <w:bodyDiv w:val="1"/>
      <w:marLeft w:val="0"/>
      <w:marRight w:val="0"/>
      <w:marTop w:val="0"/>
      <w:marBottom w:val="0"/>
      <w:divBdr>
        <w:top w:val="none" w:sz="0" w:space="0" w:color="auto"/>
        <w:left w:val="none" w:sz="0" w:space="0" w:color="auto"/>
        <w:bottom w:val="none" w:sz="0" w:space="0" w:color="auto"/>
        <w:right w:val="none" w:sz="0" w:space="0" w:color="auto"/>
      </w:divBdr>
    </w:div>
    <w:div w:id="1469126940">
      <w:bodyDiv w:val="1"/>
      <w:marLeft w:val="0"/>
      <w:marRight w:val="0"/>
      <w:marTop w:val="0"/>
      <w:marBottom w:val="0"/>
      <w:divBdr>
        <w:top w:val="none" w:sz="0" w:space="0" w:color="auto"/>
        <w:left w:val="none" w:sz="0" w:space="0" w:color="auto"/>
        <w:bottom w:val="none" w:sz="0" w:space="0" w:color="auto"/>
        <w:right w:val="none" w:sz="0" w:space="0" w:color="auto"/>
      </w:divBdr>
    </w:div>
    <w:div w:id="1479179952">
      <w:bodyDiv w:val="1"/>
      <w:marLeft w:val="0"/>
      <w:marRight w:val="0"/>
      <w:marTop w:val="0"/>
      <w:marBottom w:val="0"/>
      <w:divBdr>
        <w:top w:val="none" w:sz="0" w:space="0" w:color="auto"/>
        <w:left w:val="none" w:sz="0" w:space="0" w:color="auto"/>
        <w:bottom w:val="none" w:sz="0" w:space="0" w:color="auto"/>
        <w:right w:val="none" w:sz="0" w:space="0" w:color="auto"/>
      </w:divBdr>
    </w:div>
    <w:div w:id="1486044069">
      <w:bodyDiv w:val="1"/>
      <w:marLeft w:val="0"/>
      <w:marRight w:val="0"/>
      <w:marTop w:val="0"/>
      <w:marBottom w:val="0"/>
      <w:divBdr>
        <w:top w:val="none" w:sz="0" w:space="0" w:color="auto"/>
        <w:left w:val="none" w:sz="0" w:space="0" w:color="auto"/>
        <w:bottom w:val="none" w:sz="0" w:space="0" w:color="auto"/>
        <w:right w:val="none" w:sz="0" w:space="0" w:color="auto"/>
      </w:divBdr>
    </w:div>
    <w:div w:id="1507750005">
      <w:bodyDiv w:val="1"/>
      <w:marLeft w:val="0"/>
      <w:marRight w:val="0"/>
      <w:marTop w:val="0"/>
      <w:marBottom w:val="0"/>
      <w:divBdr>
        <w:top w:val="none" w:sz="0" w:space="0" w:color="auto"/>
        <w:left w:val="none" w:sz="0" w:space="0" w:color="auto"/>
        <w:bottom w:val="none" w:sz="0" w:space="0" w:color="auto"/>
        <w:right w:val="none" w:sz="0" w:space="0" w:color="auto"/>
      </w:divBdr>
    </w:div>
    <w:div w:id="1513492701">
      <w:bodyDiv w:val="1"/>
      <w:marLeft w:val="0"/>
      <w:marRight w:val="0"/>
      <w:marTop w:val="0"/>
      <w:marBottom w:val="0"/>
      <w:divBdr>
        <w:top w:val="none" w:sz="0" w:space="0" w:color="auto"/>
        <w:left w:val="none" w:sz="0" w:space="0" w:color="auto"/>
        <w:bottom w:val="none" w:sz="0" w:space="0" w:color="auto"/>
        <w:right w:val="none" w:sz="0" w:space="0" w:color="auto"/>
      </w:divBdr>
    </w:div>
    <w:div w:id="1515993917">
      <w:bodyDiv w:val="1"/>
      <w:marLeft w:val="0"/>
      <w:marRight w:val="0"/>
      <w:marTop w:val="0"/>
      <w:marBottom w:val="0"/>
      <w:divBdr>
        <w:top w:val="none" w:sz="0" w:space="0" w:color="auto"/>
        <w:left w:val="none" w:sz="0" w:space="0" w:color="auto"/>
        <w:bottom w:val="none" w:sz="0" w:space="0" w:color="auto"/>
        <w:right w:val="none" w:sz="0" w:space="0" w:color="auto"/>
      </w:divBdr>
    </w:div>
    <w:div w:id="1532188054">
      <w:bodyDiv w:val="1"/>
      <w:marLeft w:val="0"/>
      <w:marRight w:val="0"/>
      <w:marTop w:val="0"/>
      <w:marBottom w:val="0"/>
      <w:divBdr>
        <w:top w:val="none" w:sz="0" w:space="0" w:color="auto"/>
        <w:left w:val="none" w:sz="0" w:space="0" w:color="auto"/>
        <w:bottom w:val="none" w:sz="0" w:space="0" w:color="auto"/>
        <w:right w:val="none" w:sz="0" w:space="0" w:color="auto"/>
      </w:divBdr>
    </w:div>
    <w:div w:id="1565145689">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613125751">
      <w:bodyDiv w:val="1"/>
      <w:marLeft w:val="0"/>
      <w:marRight w:val="0"/>
      <w:marTop w:val="0"/>
      <w:marBottom w:val="0"/>
      <w:divBdr>
        <w:top w:val="none" w:sz="0" w:space="0" w:color="auto"/>
        <w:left w:val="none" w:sz="0" w:space="0" w:color="auto"/>
        <w:bottom w:val="none" w:sz="0" w:space="0" w:color="auto"/>
        <w:right w:val="none" w:sz="0" w:space="0" w:color="auto"/>
      </w:divBdr>
    </w:div>
    <w:div w:id="1637174334">
      <w:bodyDiv w:val="1"/>
      <w:marLeft w:val="0"/>
      <w:marRight w:val="0"/>
      <w:marTop w:val="0"/>
      <w:marBottom w:val="0"/>
      <w:divBdr>
        <w:top w:val="none" w:sz="0" w:space="0" w:color="auto"/>
        <w:left w:val="none" w:sz="0" w:space="0" w:color="auto"/>
        <w:bottom w:val="none" w:sz="0" w:space="0" w:color="auto"/>
        <w:right w:val="none" w:sz="0" w:space="0" w:color="auto"/>
      </w:divBdr>
    </w:div>
    <w:div w:id="1651708324">
      <w:bodyDiv w:val="1"/>
      <w:marLeft w:val="0"/>
      <w:marRight w:val="0"/>
      <w:marTop w:val="0"/>
      <w:marBottom w:val="0"/>
      <w:divBdr>
        <w:top w:val="none" w:sz="0" w:space="0" w:color="auto"/>
        <w:left w:val="none" w:sz="0" w:space="0" w:color="auto"/>
        <w:bottom w:val="none" w:sz="0" w:space="0" w:color="auto"/>
        <w:right w:val="none" w:sz="0" w:space="0" w:color="auto"/>
      </w:divBdr>
    </w:div>
    <w:div w:id="1674839549">
      <w:bodyDiv w:val="1"/>
      <w:marLeft w:val="0"/>
      <w:marRight w:val="0"/>
      <w:marTop w:val="0"/>
      <w:marBottom w:val="0"/>
      <w:divBdr>
        <w:top w:val="none" w:sz="0" w:space="0" w:color="auto"/>
        <w:left w:val="none" w:sz="0" w:space="0" w:color="auto"/>
        <w:bottom w:val="none" w:sz="0" w:space="0" w:color="auto"/>
        <w:right w:val="none" w:sz="0" w:space="0" w:color="auto"/>
      </w:divBdr>
      <w:divsChild>
        <w:div w:id="1091437716">
          <w:blockQuote w:val="1"/>
          <w:marLeft w:val="720"/>
          <w:marRight w:val="720"/>
          <w:marTop w:val="100"/>
          <w:marBottom w:val="100"/>
          <w:divBdr>
            <w:top w:val="none" w:sz="0" w:space="0" w:color="auto"/>
            <w:left w:val="none" w:sz="0" w:space="0" w:color="auto"/>
            <w:bottom w:val="none" w:sz="0" w:space="0" w:color="auto"/>
            <w:right w:val="none" w:sz="0" w:space="0" w:color="auto"/>
          </w:divBdr>
        </w:div>
        <w:div w:id="612632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1694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211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551110">
      <w:bodyDiv w:val="1"/>
      <w:marLeft w:val="0"/>
      <w:marRight w:val="0"/>
      <w:marTop w:val="0"/>
      <w:marBottom w:val="0"/>
      <w:divBdr>
        <w:top w:val="none" w:sz="0" w:space="0" w:color="auto"/>
        <w:left w:val="none" w:sz="0" w:space="0" w:color="auto"/>
        <w:bottom w:val="none" w:sz="0" w:space="0" w:color="auto"/>
        <w:right w:val="none" w:sz="0" w:space="0" w:color="auto"/>
      </w:divBdr>
    </w:div>
    <w:div w:id="1701738631">
      <w:bodyDiv w:val="1"/>
      <w:marLeft w:val="0"/>
      <w:marRight w:val="0"/>
      <w:marTop w:val="0"/>
      <w:marBottom w:val="0"/>
      <w:divBdr>
        <w:top w:val="none" w:sz="0" w:space="0" w:color="auto"/>
        <w:left w:val="none" w:sz="0" w:space="0" w:color="auto"/>
        <w:bottom w:val="none" w:sz="0" w:space="0" w:color="auto"/>
        <w:right w:val="none" w:sz="0" w:space="0" w:color="auto"/>
      </w:divBdr>
    </w:div>
    <w:div w:id="1704332064">
      <w:bodyDiv w:val="1"/>
      <w:marLeft w:val="0"/>
      <w:marRight w:val="0"/>
      <w:marTop w:val="0"/>
      <w:marBottom w:val="0"/>
      <w:divBdr>
        <w:top w:val="none" w:sz="0" w:space="0" w:color="auto"/>
        <w:left w:val="none" w:sz="0" w:space="0" w:color="auto"/>
        <w:bottom w:val="none" w:sz="0" w:space="0" w:color="auto"/>
        <w:right w:val="none" w:sz="0" w:space="0" w:color="auto"/>
      </w:divBdr>
    </w:div>
    <w:div w:id="1717241348">
      <w:bodyDiv w:val="1"/>
      <w:marLeft w:val="0"/>
      <w:marRight w:val="0"/>
      <w:marTop w:val="0"/>
      <w:marBottom w:val="0"/>
      <w:divBdr>
        <w:top w:val="none" w:sz="0" w:space="0" w:color="auto"/>
        <w:left w:val="none" w:sz="0" w:space="0" w:color="auto"/>
        <w:bottom w:val="none" w:sz="0" w:space="0" w:color="auto"/>
        <w:right w:val="none" w:sz="0" w:space="0" w:color="auto"/>
      </w:divBdr>
    </w:div>
    <w:div w:id="1741446195">
      <w:bodyDiv w:val="1"/>
      <w:marLeft w:val="0"/>
      <w:marRight w:val="0"/>
      <w:marTop w:val="0"/>
      <w:marBottom w:val="0"/>
      <w:divBdr>
        <w:top w:val="none" w:sz="0" w:space="0" w:color="auto"/>
        <w:left w:val="none" w:sz="0" w:space="0" w:color="auto"/>
        <w:bottom w:val="none" w:sz="0" w:space="0" w:color="auto"/>
        <w:right w:val="none" w:sz="0" w:space="0" w:color="auto"/>
      </w:divBdr>
    </w:div>
    <w:div w:id="1743062238">
      <w:bodyDiv w:val="1"/>
      <w:marLeft w:val="0"/>
      <w:marRight w:val="0"/>
      <w:marTop w:val="0"/>
      <w:marBottom w:val="0"/>
      <w:divBdr>
        <w:top w:val="none" w:sz="0" w:space="0" w:color="auto"/>
        <w:left w:val="none" w:sz="0" w:space="0" w:color="auto"/>
        <w:bottom w:val="none" w:sz="0" w:space="0" w:color="auto"/>
        <w:right w:val="none" w:sz="0" w:space="0" w:color="auto"/>
      </w:divBdr>
    </w:div>
    <w:div w:id="1779639154">
      <w:bodyDiv w:val="1"/>
      <w:marLeft w:val="0"/>
      <w:marRight w:val="0"/>
      <w:marTop w:val="0"/>
      <w:marBottom w:val="0"/>
      <w:divBdr>
        <w:top w:val="none" w:sz="0" w:space="0" w:color="auto"/>
        <w:left w:val="none" w:sz="0" w:space="0" w:color="auto"/>
        <w:bottom w:val="none" w:sz="0" w:space="0" w:color="auto"/>
        <w:right w:val="none" w:sz="0" w:space="0" w:color="auto"/>
      </w:divBdr>
    </w:div>
    <w:div w:id="1782069759">
      <w:bodyDiv w:val="1"/>
      <w:marLeft w:val="0"/>
      <w:marRight w:val="0"/>
      <w:marTop w:val="0"/>
      <w:marBottom w:val="0"/>
      <w:divBdr>
        <w:top w:val="none" w:sz="0" w:space="0" w:color="auto"/>
        <w:left w:val="none" w:sz="0" w:space="0" w:color="auto"/>
        <w:bottom w:val="none" w:sz="0" w:space="0" w:color="auto"/>
        <w:right w:val="none" w:sz="0" w:space="0" w:color="auto"/>
      </w:divBdr>
    </w:div>
    <w:div w:id="1790738108">
      <w:bodyDiv w:val="1"/>
      <w:marLeft w:val="0"/>
      <w:marRight w:val="0"/>
      <w:marTop w:val="0"/>
      <w:marBottom w:val="0"/>
      <w:divBdr>
        <w:top w:val="none" w:sz="0" w:space="0" w:color="auto"/>
        <w:left w:val="none" w:sz="0" w:space="0" w:color="auto"/>
        <w:bottom w:val="none" w:sz="0" w:space="0" w:color="auto"/>
        <w:right w:val="none" w:sz="0" w:space="0" w:color="auto"/>
      </w:divBdr>
    </w:div>
    <w:div w:id="1805074396">
      <w:bodyDiv w:val="1"/>
      <w:marLeft w:val="0"/>
      <w:marRight w:val="0"/>
      <w:marTop w:val="0"/>
      <w:marBottom w:val="0"/>
      <w:divBdr>
        <w:top w:val="none" w:sz="0" w:space="0" w:color="auto"/>
        <w:left w:val="none" w:sz="0" w:space="0" w:color="auto"/>
        <w:bottom w:val="none" w:sz="0" w:space="0" w:color="auto"/>
        <w:right w:val="none" w:sz="0" w:space="0" w:color="auto"/>
      </w:divBdr>
    </w:div>
    <w:div w:id="1825243697">
      <w:bodyDiv w:val="1"/>
      <w:marLeft w:val="0"/>
      <w:marRight w:val="0"/>
      <w:marTop w:val="0"/>
      <w:marBottom w:val="0"/>
      <w:divBdr>
        <w:top w:val="none" w:sz="0" w:space="0" w:color="auto"/>
        <w:left w:val="none" w:sz="0" w:space="0" w:color="auto"/>
        <w:bottom w:val="none" w:sz="0" w:space="0" w:color="auto"/>
        <w:right w:val="none" w:sz="0" w:space="0" w:color="auto"/>
      </w:divBdr>
    </w:div>
    <w:div w:id="1826430598">
      <w:bodyDiv w:val="1"/>
      <w:marLeft w:val="0"/>
      <w:marRight w:val="0"/>
      <w:marTop w:val="0"/>
      <w:marBottom w:val="0"/>
      <w:divBdr>
        <w:top w:val="none" w:sz="0" w:space="0" w:color="auto"/>
        <w:left w:val="none" w:sz="0" w:space="0" w:color="auto"/>
        <w:bottom w:val="none" w:sz="0" w:space="0" w:color="auto"/>
        <w:right w:val="none" w:sz="0" w:space="0" w:color="auto"/>
      </w:divBdr>
    </w:div>
    <w:div w:id="1827891424">
      <w:bodyDiv w:val="1"/>
      <w:marLeft w:val="0"/>
      <w:marRight w:val="0"/>
      <w:marTop w:val="0"/>
      <w:marBottom w:val="0"/>
      <w:divBdr>
        <w:top w:val="none" w:sz="0" w:space="0" w:color="auto"/>
        <w:left w:val="none" w:sz="0" w:space="0" w:color="auto"/>
        <w:bottom w:val="none" w:sz="0" w:space="0" w:color="auto"/>
        <w:right w:val="none" w:sz="0" w:space="0" w:color="auto"/>
      </w:divBdr>
    </w:div>
    <w:div w:id="1851292901">
      <w:bodyDiv w:val="1"/>
      <w:marLeft w:val="0"/>
      <w:marRight w:val="0"/>
      <w:marTop w:val="0"/>
      <w:marBottom w:val="0"/>
      <w:divBdr>
        <w:top w:val="none" w:sz="0" w:space="0" w:color="auto"/>
        <w:left w:val="none" w:sz="0" w:space="0" w:color="auto"/>
        <w:bottom w:val="none" w:sz="0" w:space="0" w:color="auto"/>
        <w:right w:val="none" w:sz="0" w:space="0" w:color="auto"/>
      </w:divBdr>
    </w:div>
    <w:div w:id="1896119444">
      <w:bodyDiv w:val="1"/>
      <w:marLeft w:val="0"/>
      <w:marRight w:val="0"/>
      <w:marTop w:val="0"/>
      <w:marBottom w:val="0"/>
      <w:divBdr>
        <w:top w:val="none" w:sz="0" w:space="0" w:color="auto"/>
        <w:left w:val="none" w:sz="0" w:space="0" w:color="auto"/>
        <w:bottom w:val="none" w:sz="0" w:space="0" w:color="auto"/>
        <w:right w:val="none" w:sz="0" w:space="0" w:color="auto"/>
      </w:divBdr>
    </w:div>
    <w:div w:id="1910845131">
      <w:bodyDiv w:val="1"/>
      <w:marLeft w:val="0"/>
      <w:marRight w:val="0"/>
      <w:marTop w:val="0"/>
      <w:marBottom w:val="0"/>
      <w:divBdr>
        <w:top w:val="none" w:sz="0" w:space="0" w:color="auto"/>
        <w:left w:val="none" w:sz="0" w:space="0" w:color="auto"/>
        <w:bottom w:val="none" w:sz="0" w:space="0" w:color="auto"/>
        <w:right w:val="none" w:sz="0" w:space="0" w:color="auto"/>
      </w:divBdr>
    </w:div>
    <w:div w:id="1921059822">
      <w:bodyDiv w:val="1"/>
      <w:marLeft w:val="0"/>
      <w:marRight w:val="0"/>
      <w:marTop w:val="0"/>
      <w:marBottom w:val="0"/>
      <w:divBdr>
        <w:top w:val="none" w:sz="0" w:space="0" w:color="auto"/>
        <w:left w:val="none" w:sz="0" w:space="0" w:color="auto"/>
        <w:bottom w:val="none" w:sz="0" w:space="0" w:color="auto"/>
        <w:right w:val="none" w:sz="0" w:space="0" w:color="auto"/>
      </w:divBdr>
    </w:div>
    <w:div w:id="1921255822">
      <w:bodyDiv w:val="1"/>
      <w:marLeft w:val="0"/>
      <w:marRight w:val="0"/>
      <w:marTop w:val="0"/>
      <w:marBottom w:val="0"/>
      <w:divBdr>
        <w:top w:val="none" w:sz="0" w:space="0" w:color="auto"/>
        <w:left w:val="none" w:sz="0" w:space="0" w:color="auto"/>
        <w:bottom w:val="none" w:sz="0" w:space="0" w:color="auto"/>
        <w:right w:val="none" w:sz="0" w:space="0" w:color="auto"/>
      </w:divBdr>
      <w:divsChild>
        <w:div w:id="123305898">
          <w:blockQuote w:val="1"/>
          <w:marLeft w:val="0"/>
          <w:marRight w:val="0"/>
          <w:marTop w:val="150"/>
          <w:marBottom w:val="360"/>
          <w:divBdr>
            <w:top w:val="none" w:sz="0" w:space="0" w:color="auto"/>
            <w:left w:val="none" w:sz="0" w:space="0" w:color="auto"/>
            <w:bottom w:val="none" w:sz="0" w:space="0" w:color="auto"/>
            <w:right w:val="none" w:sz="0" w:space="0" w:color="auto"/>
          </w:divBdr>
        </w:div>
        <w:div w:id="2087456822">
          <w:blockQuote w:val="1"/>
          <w:marLeft w:val="0"/>
          <w:marRight w:val="0"/>
          <w:marTop w:val="150"/>
          <w:marBottom w:val="360"/>
          <w:divBdr>
            <w:top w:val="none" w:sz="0" w:space="0" w:color="auto"/>
            <w:left w:val="none" w:sz="0" w:space="0" w:color="auto"/>
            <w:bottom w:val="none" w:sz="0" w:space="0" w:color="auto"/>
            <w:right w:val="none" w:sz="0" w:space="0" w:color="auto"/>
          </w:divBdr>
        </w:div>
        <w:div w:id="18555273">
          <w:blockQuote w:val="1"/>
          <w:marLeft w:val="0"/>
          <w:marRight w:val="0"/>
          <w:marTop w:val="150"/>
          <w:marBottom w:val="360"/>
          <w:divBdr>
            <w:top w:val="none" w:sz="0" w:space="0" w:color="auto"/>
            <w:left w:val="none" w:sz="0" w:space="0" w:color="auto"/>
            <w:bottom w:val="none" w:sz="0" w:space="0" w:color="auto"/>
            <w:right w:val="none" w:sz="0" w:space="0" w:color="auto"/>
          </w:divBdr>
        </w:div>
        <w:div w:id="325281734">
          <w:blockQuote w:val="1"/>
          <w:marLeft w:val="0"/>
          <w:marRight w:val="0"/>
          <w:marTop w:val="150"/>
          <w:marBottom w:val="360"/>
          <w:divBdr>
            <w:top w:val="none" w:sz="0" w:space="0" w:color="auto"/>
            <w:left w:val="none" w:sz="0" w:space="0" w:color="auto"/>
            <w:bottom w:val="none" w:sz="0" w:space="0" w:color="auto"/>
            <w:right w:val="none" w:sz="0" w:space="0" w:color="auto"/>
          </w:divBdr>
        </w:div>
        <w:div w:id="1187250972">
          <w:blockQuote w:val="1"/>
          <w:marLeft w:val="0"/>
          <w:marRight w:val="0"/>
          <w:marTop w:val="150"/>
          <w:marBottom w:val="360"/>
          <w:divBdr>
            <w:top w:val="none" w:sz="0" w:space="0" w:color="auto"/>
            <w:left w:val="none" w:sz="0" w:space="0" w:color="auto"/>
            <w:bottom w:val="none" w:sz="0" w:space="0" w:color="auto"/>
            <w:right w:val="none" w:sz="0" w:space="0" w:color="auto"/>
          </w:divBdr>
        </w:div>
        <w:div w:id="16468102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64845735">
      <w:bodyDiv w:val="1"/>
      <w:marLeft w:val="0"/>
      <w:marRight w:val="0"/>
      <w:marTop w:val="0"/>
      <w:marBottom w:val="0"/>
      <w:divBdr>
        <w:top w:val="none" w:sz="0" w:space="0" w:color="auto"/>
        <w:left w:val="none" w:sz="0" w:space="0" w:color="auto"/>
        <w:bottom w:val="none" w:sz="0" w:space="0" w:color="auto"/>
        <w:right w:val="none" w:sz="0" w:space="0" w:color="auto"/>
      </w:divBdr>
    </w:div>
    <w:div w:id="1973439308">
      <w:bodyDiv w:val="1"/>
      <w:marLeft w:val="0"/>
      <w:marRight w:val="0"/>
      <w:marTop w:val="0"/>
      <w:marBottom w:val="0"/>
      <w:divBdr>
        <w:top w:val="none" w:sz="0" w:space="0" w:color="auto"/>
        <w:left w:val="none" w:sz="0" w:space="0" w:color="auto"/>
        <w:bottom w:val="none" w:sz="0" w:space="0" w:color="auto"/>
        <w:right w:val="none" w:sz="0" w:space="0" w:color="auto"/>
      </w:divBdr>
    </w:div>
    <w:div w:id="2046633142">
      <w:bodyDiv w:val="1"/>
      <w:marLeft w:val="0"/>
      <w:marRight w:val="0"/>
      <w:marTop w:val="0"/>
      <w:marBottom w:val="0"/>
      <w:divBdr>
        <w:top w:val="none" w:sz="0" w:space="0" w:color="auto"/>
        <w:left w:val="none" w:sz="0" w:space="0" w:color="auto"/>
        <w:bottom w:val="none" w:sz="0" w:space="0" w:color="auto"/>
        <w:right w:val="none" w:sz="0" w:space="0" w:color="auto"/>
      </w:divBdr>
      <w:divsChild>
        <w:div w:id="173029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345609">
          <w:blockQuote w:val="1"/>
          <w:marLeft w:val="720"/>
          <w:marRight w:val="720"/>
          <w:marTop w:val="100"/>
          <w:marBottom w:val="100"/>
          <w:divBdr>
            <w:top w:val="none" w:sz="0" w:space="0" w:color="auto"/>
            <w:left w:val="none" w:sz="0" w:space="0" w:color="auto"/>
            <w:bottom w:val="none" w:sz="0" w:space="0" w:color="auto"/>
            <w:right w:val="none" w:sz="0" w:space="0" w:color="auto"/>
          </w:divBdr>
        </w:div>
        <w:div w:id="926812636">
          <w:blockQuote w:val="1"/>
          <w:marLeft w:val="720"/>
          <w:marRight w:val="720"/>
          <w:marTop w:val="100"/>
          <w:marBottom w:val="100"/>
          <w:divBdr>
            <w:top w:val="none" w:sz="0" w:space="0" w:color="auto"/>
            <w:left w:val="none" w:sz="0" w:space="0" w:color="auto"/>
            <w:bottom w:val="none" w:sz="0" w:space="0" w:color="auto"/>
            <w:right w:val="none" w:sz="0" w:space="0" w:color="auto"/>
          </w:divBdr>
        </w:div>
        <w:div w:id="955520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209900">
      <w:bodyDiv w:val="1"/>
      <w:marLeft w:val="0"/>
      <w:marRight w:val="0"/>
      <w:marTop w:val="0"/>
      <w:marBottom w:val="0"/>
      <w:divBdr>
        <w:top w:val="none" w:sz="0" w:space="0" w:color="auto"/>
        <w:left w:val="none" w:sz="0" w:space="0" w:color="auto"/>
        <w:bottom w:val="none" w:sz="0" w:space="0" w:color="auto"/>
        <w:right w:val="none" w:sz="0" w:space="0" w:color="auto"/>
      </w:divBdr>
    </w:div>
    <w:div w:id="213983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hyperlink" Target="https://docs.docker.com/get-started/docker-overview/" TargetMode="External"/><Relationship Id="rId21" Type="http://schemas.openxmlformats.org/officeDocument/2006/relationships/header" Target="header8.xml"/><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yperlink" Target="https://www.groundcover.com/microservices-observability" TargetMode="External"/><Relationship Id="rId33"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yperlink" Target="https://www.geeksforgeeks.org/what-is-scalability-and-how-to-achieve-it-learn-system-design/" TargetMode="External"/><Relationship Id="rId20" Type="http://schemas.openxmlformats.org/officeDocument/2006/relationships/image" Target="media/image4.png"/><Relationship Id="rId29" Type="http://schemas.openxmlformats.org/officeDocument/2006/relationships/hyperlink" Target="https://sennovate.com/the-mssp-guide-to-keycloa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geeksforgeeks.org/microservices/" TargetMode="External"/><Relationship Id="rId32" Type="http://schemas.openxmlformats.org/officeDocument/2006/relationships/hyperlink" Target="https://kubernetes.io/do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oreilly.com/library/view/building-microservices-2nd/9781492034018/" TargetMode="External"/><Relationship Id="rId28" Type="http://schemas.openxmlformats.org/officeDocument/2006/relationships/hyperlink" Target="https://grafana.com/docs/grafana/latest/introduction/"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www.rabbitmq.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hyperlink" Target="https://www.tutorialspoint.com/spring_boot/spring_boot_introduction.htm" TargetMode="External"/><Relationship Id="rId30" Type="http://schemas.openxmlformats.org/officeDocument/2006/relationships/hyperlink" Target="https://kafka.apache.org/" TargetMode="Externa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jutta.greillinger\Lokale%20Einstellungen\Temporary%20Internet%20Files\OLK6\Vorlage_Diplomarbeit_Technik%20(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A0FEC1C3FC3472EABF80AC4519FA6B7"/>
        <w:category>
          <w:name w:val="General"/>
          <w:gallery w:val="placeholder"/>
        </w:category>
        <w:types>
          <w:type w:val="bbPlcHdr"/>
        </w:types>
        <w:behaviors>
          <w:behavior w:val="content"/>
        </w:behaviors>
        <w:guid w:val="{7758FAAE-E468-4EB4-96E5-C53ABAB7578D}"/>
      </w:docPartPr>
      <w:docPartBody>
        <w:p w:rsidR="005C4C57" w:rsidRDefault="001D3981" w:rsidP="001D3981">
          <w:pPr>
            <w:pStyle w:val="1A0FEC1C3FC3472EABF80AC4519FA6B7"/>
          </w:pPr>
          <w:r>
            <w:t>Type chapter title (level 1)</w:t>
          </w:r>
        </w:p>
      </w:docPartBody>
    </w:docPart>
    <w:docPart>
      <w:docPartPr>
        <w:name w:val="B7EC94EA821547B98AE5C6305965CE13"/>
        <w:category>
          <w:name w:val="General"/>
          <w:gallery w:val="placeholder"/>
        </w:category>
        <w:types>
          <w:type w:val="bbPlcHdr"/>
        </w:types>
        <w:behaviors>
          <w:behavior w:val="content"/>
        </w:behaviors>
        <w:guid w:val="{CADB4B6B-04C6-4FC7-8840-45DA88A632E2}"/>
      </w:docPartPr>
      <w:docPartBody>
        <w:p w:rsidR="005C4C57" w:rsidRDefault="001D3981" w:rsidP="001D3981">
          <w:pPr>
            <w:pStyle w:val="B7EC94EA821547B98AE5C6305965CE13"/>
          </w:pPr>
          <w:r>
            <w:t>Type chapter title (level 2)</w:t>
          </w:r>
        </w:p>
      </w:docPartBody>
    </w:docPart>
    <w:docPart>
      <w:docPartPr>
        <w:name w:val="7A2553FED1A94A1C97CE518D56C90F34"/>
        <w:category>
          <w:name w:val="General"/>
          <w:gallery w:val="placeholder"/>
        </w:category>
        <w:types>
          <w:type w:val="bbPlcHdr"/>
        </w:types>
        <w:behaviors>
          <w:behavior w:val="content"/>
        </w:behaviors>
        <w:guid w:val="{9EA65807-FF3F-4348-9BCA-052ABE6101E1}"/>
      </w:docPartPr>
      <w:docPartBody>
        <w:p w:rsidR="005C4C57" w:rsidRDefault="001D3981" w:rsidP="001D3981">
          <w:pPr>
            <w:pStyle w:val="7A2553FED1A94A1C97CE518D56C90F34"/>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981"/>
    <w:rsid w:val="000335F4"/>
    <w:rsid w:val="0009607C"/>
    <w:rsid w:val="000B6795"/>
    <w:rsid w:val="001D3981"/>
    <w:rsid w:val="002A355D"/>
    <w:rsid w:val="002E7BC8"/>
    <w:rsid w:val="00574112"/>
    <w:rsid w:val="005C4C57"/>
    <w:rsid w:val="006B4BA1"/>
    <w:rsid w:val="007679C6"/>
    <w:rsid w:val="00825A4C"/>
    <w:rsid w:val="008857F5"/>
    <w:rsid w:val="009A1387"/>
    <w:rsid w:val="00A51C0C"/>
    <w:rsid w:val="00C1313A"/>
    <w:rsid w:val="00D675DA"/>
    <w:rsid w:val="00DC481F"/>
    <w:rsid w:val="00E05079"/>
  </w:rsids>
  <m:mathPr>
    <m:mathFont m:val="Cambria Math"/>
    <m:brkBin m:val="before"/>
    <m:brkBinSub m:val="--"/>
    <m:smallFrac m:val="0"/>
    <m:dispDef/>
    <m:lMargin m:val="0"/>
    <m:rMargin m:val="0"/>
    <m:defJc m:val="centerGroup"/>
    <m:wrapIndent m:val="1440"/>
    <m:intLim m:val="subSup"/>
    <m:naryLim m:val="undOvr"/>
  </m:mathPr>
  <w:themeFontLang w:val="de-AT"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AT"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0FEC1C3FC3472EABF80AC4519FA6B7">
    <w:name w:val="1A0FEC1C3FC3472EABF80AC4519FA6B7"/>
    <w:rsid w:val="001D3981"/>
  </w:style>
  <w:style w:type="paragraph" w:customStyle="1" w:styleId="B7EC94EA821547B98AE5C6305965CE13">
    <w:name w:val="B7EC94EA821547B98AE5C6305965CE13"/>
    <w:rsid w:val="001D3981"/>
  </w:style>
  <w:style w:type="paragraph" w:customStyle="1" w:styleId="7A2553FED1A94A1C97CE518D56C90F34">
    <w:name w:val="7A2553FED1A94A1C97CE518D56C90F34"/>
    <w:rsid w:val="001D39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Sch12</b:Tag>
    <b:SourceType>Book</b:SourceType>
    <b:Guid>{0060D023-3A62-4DAA-92A3-970D68ECEE60}</b:Guid>
    <b:Author>
      <b:Author>
        <b:NameList>
          <b:Person>
            <b:Last>Schimel</b:Last>
            <b:First>J.</b:First>
          </b:Person>
        </b:NameList>
      </b:Author>
    </b:Author>
    <b:Title>Writing Science: How to Write Papers That Get Cited and Proposals That Get Funded</b:Title>
    <b:Year>2012</b:Year>
    <b:City>USA</b:City>
    <b:Publisher>Oxford University Press</b:Publisher>
    <b:RefOrder>1</b:RefOrder>
  </b:Source>
  <b:Source>
    <b:Tag>You02</b:Tag>
    <b:SourceType>Book</b:SourceType>
    <b:Guid>{58C538F7-A636-4C5E-8EAB-A273C6536258}</b:Guid>
    <b:Author>
      <b:Author>
        <b:NameList>
          <b:Person>
            <b:Last>Young</b:Last>
            <b:First>M.</b:First>
          </b:Person>
        </b:NameList>
      </b:Author>
    </b:Author>
    <b:Title>The Technical Writer's Handbook</b:Title>
    <b:Year>2002</b:Year>
    <b:Publisher>University Science Books</b:Publisher>
    <b:RefOrder>4</b:RefOrder>
  </b:Source>
  <b:Source>
    <b:Tag>Pet18</b:Tag>
    <b:SourceType>Misc</b:SourceType>
    <b:Guid>{235B4B10-0B61-4887-9F04-57DFB0B7F0C2}</b:Guid>
    <b:Author>
      <b:Author>
        <b:NameList>
          <b:Person>
            <b:Last>Petz</b:Last>
            <b:First>A.</b:First>
          </b:Person>
          <b:Person>
            <b:Last>Oberpertinger</b:Last>
            <b:First>R</b:First>
          </b:Person>
        </b:NameList>
      </b:Author>
    </b:Author>
    <b:Title>Checkliste Wissenschafltiche Arbeiten</b:Title>
    <b:Year>2018</b:Year>
    <b:Publisher>FH Campus Wien</b:Publisher>
    <b:RefOrder>3</b:RefOrder>
  </b:Source>
  <b:Source>
    <b:Tag>Alk06</b:Tag>
    <b:SourceType>Misc</b:SourceType>
    <b:Guid>{E992CBB9-E9AB-4660-BD16-CD72CBD419F6}</b:Guid>
    <b:Author>
      <b:Author>
        <b:NameList>
          <b:Person>
            <b:Last>Alker</b:Last>
            <b:First>U.</b:First>
          </b:Person>
          <b:Person>
            <b:Last>Weilenmann</b:Last>
            <b:First>U.</b:First>
          </b:Person>
        </b:NameList>
      </b:Author>
    </b:Author>
    <b:Title>Sprachleitfaden, Gendergerechter Sprachgebrauch an der FH Campus Wien</b:Title>
    <b:Year>2006</b:Year>
    <b:Publisher>FH Campus Wien</b:Publisher>
    <b:RefOrder>2</b:RefOrder>
  </b:Source>
</b:Sources>
</file>

<file path=customXml/itemProps1.xml><?xml version="1.0" encoding="utf-8"?>
<ds:datastoreItem xmlns:ds="http://schemas.openxmlformats.org/officeDocument/2006/customXml" ds:itemID="{FAF29E56-7F64-4F47-85EE-0904F2E8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Vorlage_Diplomarbeit_Technik (2)</Template>
  <TotalTime>0</TotalTime>
  <Pages>44</Pages>
  <Words>6719</Words>
  <Characters>42333</Characters>
  <Application>Microsoft Office Word</Application>
  <DocSecurity>0</DocSecurity>
  <Lines>352</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Dokumentenvorlage für Diplomarbeit (Arial)</vt:lpstr>
      <vt:lpstr>Dokumentenvorlage für Diplomarbeit (Arial)</vt:lpstr>
    </vt:vector>
  </TitlesOfParts>
  <Company>FH Campus Wien</Company>
  <LinksUpToDate>false</LinksUpToDate>
  <CharactersWithSpaces>48955</CharactersWithSpaces>
  <SharedDoc>false</SharedDoc>
  <HLinks>
    <vt:vector size="108" baseType="variant">
      <vt:variant>
        <vt:i4>5177345</vt:i4>
      </vt:variant>
      <vt:variant>
        <vt:i4>150</vt:i4>
      </vt:variant>
      <vt:variant>
        <vt:i4>0</vt:i4>
      </vt:variant>
      <vt:variant>
        <vt:i4>5</vt:i4>
      </vt:variant>
      <vt:variant>
        <vt:lpwstr>http://www.law.cornell.edu/supct/</vt:lpwstr>
      </vt:variant>
      <vt:variant>
        <vt:lpwstr/>
      </vt:variant>
      <vt:variant>
        <vt:i4>1245232</vt:i4>
      </vt:variant>
      <vt:variant>
        <vt:i4>143</vt:i4>
      </vt:variant>
      <vt:variant>
        <vt:i4>0</vt:i4>
      </vt:variant>
      <vt:variant>
        <vt:i4>5</vt:i4>
      </vt:variant>
      <vt:variant>
        <vt:lpwstr/>
      </vt:variant>
      <vt:variant>
        <vt:lpwstr>_Toc227742130</vt:lpwstr>
      </vt:variant>
      <vt:variant>
        <vt:i4>1179696</vt:i4>
      </vt:variant>
      <vt:variant>
        <vt:i4>137</vt:i4>
      </vt:variant>
      <vt:variant>
        <vt:i4>0</vt:i4>
      </vt:variant>
      <vt:variant>
        <vt:i4>5</vt:i4>
      </vt:variant>
      <vt:variant>
        <vt:lpwstr/>
      </vt:variant>
      <vt:variant>
        <vt:lpwstr>_Toc227742129</vt:lpwstr>
      </vt:variant>
      <vt:variant>
        <vt:i4>1179696</vt:i4>
      </vt:variant>
      <vt:variant>
        <vt:i4>131</vt:i4>
      </vt:variant>
      <vt:variant>
        <vt:i4>0</vt:i4>
      </vt:variant>
      <vt:variant>
        <vt:i4>5</vt:i4>
      </vt:variant>
      <vt:variant>
        <vt:lpwstr/>
      </vt:variant>
      <vt:variant>
        <vt:lpwstr>_Toc227742128</vt:lpwstr>
      </vt:variant>
      <vt:variant>
        <vt:i4>1114160</vt:i4>
      </vt:variant>
      <vt:variant>
        <vt:i4>122</vt:i4>
      </vt:variant>
      <vt:variant>
        <vt:i4>0</vt:i4>
      </vt:variant>
      <vt:variant>
        <vt:i4>5</vt:i4>
      </vt:variant>
      <vt:variant>
        <vt:lpwstr/>
      </vt:variant>
      <vt:variant>
        <vt:lpwstr>_Toc227742117</vt:lpwstr>
      </vt:variant>
      <vt:variant>
        <vt:i4>1114160</vt:i4>
      </vt:variant>
      <vt:variant>
        <vt:i4>116</vt:i4>
      </vt:variant>
      <vt:variant>
        <vt:i4>0</vt:i4>
      </vt:variant>
      <vt:variant>
        <vt:i4>5</vt:i4>
      </vt:variant>
      <vt:variant>
        <vt:lpwstr/>
      </vt:variant>
      <vt:variant>
        <vt:lpwstr>_Toc227742116</vt:lpwstr>
      </vt:variant>
      <vt:variant>
        <vt:i4>1114160</vt:i4>
      </vt:variant>
      <vt:variant>
        <vt:i4>110</vt:i4>
      </vt:variant>
      <vt:variant>
        <vt:i4>0</vt:i4>
      </vt:variant>
      <vt:variant>
        <vt:i4>5</vt:i4>
      </vt:variant>
      <vt:variant>
        <vt:lpwstr/>
      </vt:variant>
      <vt:variant>
        <vt:lpwstr>_Toc227742115</vt:lpwstr>
      </vt:variant>
      <vt:variant>
        <vt:i4>1245237</vt:i4>
      </vt:variant>
      <vt:variant>
        <vt:i4>62</vt:i4>
      </vt:variant>
      <vt:variant>
        <vt:i4>0</vt:i4>
      </vt:variant>
      <vt:variant>
        <vt:i4>5</vt:i4>
      </vt:variant>
      <vt:variant>
        <vt:lpwstr/>
      </vt:variant>
      <vt:variant>
        <vt:lpwstr>_Toc242255074</vt:lpwstr>
      </vt:variant>
      <vt:variant>
        <vt:i4>1245237</vt:i4>
      </vt:variant>
      <vt:variant>
        <vt:i4>56</vt:i4>
      </vt:variant>
      <vt:variant>
        <vt:i4>0</vt:i4>
      </vt:variant>
      <vt:variant>
        <vt:i4>5</vt:i4>
      </vt:variant>
      <vt:variant>
        <vt:lpwstr/>
      </vt:variant>
      <vt:variant>
        <vt:lpwstr>_Toc242255073</vt:lpwstr>
      </vt:variant>
      <vt:variant>
        <vt:i4>1245237</vt:i4>
      </vt:variant>
      <vt:variant>
        <vt:i4>50</vt:i4>
      </vt:variant>
      <vt:variant>
        <vt:i4>0</vt:i4>
      </vt:variant>
      <vt:variant>
        <vt:i4>5</vt:i4>
      </vt:variant>
      <vt:variant>
        <vt:lpwstr/>
      </vt:variant>
      <vt:variant>
        <vt:lpwstr>_Toc242255072</vt:lpwstr>
      </vt:variant>
      <vt:variant>
        <vt:i4>1245237</vt:i4>
      </vt:variant>
      <vt:variant>
        <vt:i4>44</vt:i4>
      </vt:variant>
      <vt:variant>
        <vt:i4>0</vt:i4>
      </vt:variant>
      <vt:variant>
        <vt:i4>5</vt:i4>
      </vt:variant>
      <vt:variant>
        <vt:lpwstr/>
      </vt:variant>
      <vt:variant>
        <vt:lpwstr>_Toc242255071</vt:lpwstr>
      </vt:variant>
      <vt:variant>
        <vt:i4>1245237</vt:i4>
      </vt:variant>
      <vt:variant>
        <vt:i4>38</vt:i4>
      </vt:variant>
      <vt:variant>
        <vt:i4>0</vt:i4>
      </vt:variant>
      <vt:variant>
        <vt:i4>5</vt:i4>
      </vt:variant>
      <vt:variant>
        <vt:lpwstr/>
      </vt:variant>
      <vt:variant>
        <vt:lpwstr>_Toc242255070</vt:lpwstr>
      </vt:variant>
      <vt:variant>
        <vt:i4>1179701</vt:i4>
      </vt:variant>
      <vt:variant>
        <vt:i4>32</vt:i4>
      </vt:variant>
      <vt:variant>
        <vt:i4>0</vt:i4>
      </vt:variant>
      <vt:variant>
        <vt:i4>5</vt:i4>
      </vt:variant>
      <vt:variant>
        <vt:lpwstr/>
      </vt:variant>
      <vt:variant>
        <vt:lpwstr>_Toc242255069</vt:lpwstr>
      </vt:variant>
      <vt:variant>
        <vt:i4>1179701</vt:i4>
      </vt:variant>
      <vt:variant>
        <vt:i4>26</vt:i4>
      </vt:variant>
      <vt:variant>
        <vt:i4>0</vt:i4>
      </vt:variant>
      <vt:variant>
        <vt:i4>5</vt:i4>
      </vt:variant>
      <vt:variant>
        <vt:lpwstr/>
      </vt:variant>
      <vt:variant>
        <vt:lpwstr>_Toc242255068</vt:lpwstr>
      </vt:variant>
      <vt:variant>
        <vt:i4>1179701</vt:i4>
      </vt:variant>
      <vt:variant>
        <vt:i4>20</vt:i4>
      </vt:variant>
      <vt:variant>
        <vt:i4>0</vt:i4>
      </vt:variant>
      <vt:variant>
        <vt:i4>5</vt:i4>
      </vt:variant>
      <vt:variant>
        <vt:lpwstr/>
      </vt:variant>
      <vt:variant>
        <vt:lpwstr>_Toc242255067</vt:lpwstr>
      </vt:variant>
      <vt:variant>
        <vt:i4>1179701</vt:i4>
      </vt:variant>
      <vt:variant>
        <vt:i4>14</vt:i4>
      </vt:variant>
      <vt:variant>
        <vt:i4>0</vt:i4>
      </vt:variant>
      <vt:variant>
        <vt:i4>5</vt:i4>
      </vt:variant>
      <vt:variant>
        <vt:lpwstr/>
      </vt:variant>
      <vt:variant>
        <vt:lpwstr>_Toc242255066</vt:lpwstr>
      </vt:variant>
      <vt:variant>
        <vt:i4>1179701</vt:i4>
      </vt:variant>
      <vt:variant>
        <vt:i4>8</vt:i4>
      </vt:variant>
      <vt:variant>
        <vt:i4>0</vt:i4>
      </vt:variant>
      <vt:variant>
        <vt:i4>5</vt:i4>
      </vt:variant>
      <vt:variant>
        <vt:lpwstr/>
      </vt:variant>
      <vt:variant>
        <vt:lpwstr>_Toc242255065</vt:lpwstr>
      </vt:variant>
      <vt:variant>
        <vt:i4>1179701</vt:i4>
      </vt:variant>
      <vt:variant>
        <vt:i4>2</vt:i4>
      </vt:variant>
      <vt:variant>
        <vt:i4>0</vt:i4>
      </vt:variant>
      <vt:variant>
        <vt:i4>5</vt:i4>
      </vt:variant>
      <vt:variant>
        <vt:lpwstr/>
      </vt:variant>
      <vt:variant>
        <vt:lpwstr>_Toc242255064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Dokumentenvorlage für Diplomarbeit (Arial)</dc:title>
  <dc:subject/>
  <dc:creator>jutta.greillinger</dc:creator>
  <cp:keywords/>
  <cp:lastModifiedBy>El-Sayed Aimen</cp:lastModifiedBy>
  <cp:revision>87</cp:revision>
  <cp:lastPrinted>2009-10-16T09:01:00Z</cp:lastPrinted>
  <dcterms:created xsi:type="dcterms:W3CDTF">2024-01-11T12:08:00Z</dcterms:created>
  <dcterms:modified xsi:type="dcterms:W3CDTF">2025-06-11T21:32:00Z</dcterms:modified>
</cp:coreProperties>
</file>