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7E6E6" w:themeColor="background2"/>
  <w:body>
    <w:p>
      <w:pPr>
        <w:spacing w:line="460" w:lineRule="exact"/>
        <w:rPr>
          <w:rFonts w:ascii="微软雅黑" w:hAnsi="微软雅黑" w:eastAsia="微软雅黑" w:cs="微软雅黑"/>
          <w:b/>
          <w:bCs/>
          <w:color w:val="002060"/>
          <w:sz w:val="24"/>
        </w:rPr>
      </w:pPr>
    </w:p>
    <w:tbl>
      <w:tblPr>
        <w:tblStyle w:val="7"/>
        <w:tblpPr w:leftFromText="180" w:rightFromText="180" w:vertAnchor="page" w:horzAnchor="page" w:tblpX="1837" w:tblpY="2045"/>
        <w:tblOverlap w:val="never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4" w:type="dxa"/>
          </w:tcPr>
          <w:p>
            <w:pPr>
              <w:spacing w:line="420" w:lineRule="exact"/>
              <w:rPr>
                <w:rFonts w:ascii="微软雅黑" w:hAnsi="微软雅黑" w:eastAsia="微软雅黑" w:cs="微软雅黑"/>
                <w:b/>
                <w:bCs/>
                <w:color w:val="FF0000"/>
                <w:sz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2060"/>
                <w:sz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</w:rPr>
              <w:t>【参考答案】</w:t>
            </w:r>
          </w:p>
          <w:p>
            <w:pPr>
              <w:spacing w:line="420" w:lineRule="exact"/>
              <w:rPr>
                <w:rFonts w:ascii="微软雅黑" w:hAnsi="微软雅黑" w:eastAsia="微软雅黑" w:cs="微软雅黑"/>
                <w:b/>
                <w:bCs/>
                <w:color w:val="FF0000"/>
                <w:sz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FF0000"/>
                <w:sz w:val="24"/>
              </w:rPr>
              <w:t>示例一：图一，一个小孩在一双大手的帮助下，低着头一笔一画地学写毛笔字。这双大手，右手握着小孩执笔的手，笔尖正写出“非”字，左手扶着写字的纸张，纸上已经写好了“二”字。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sz w:val="24"/>
              </w:rPr>
              <w:t>（得分点）</w:t>
            </w:r>
            <w:r>
              <w:rPr>
                <w:rFonts w:ascii="微软雅黑" w:hAnsi="微软雅黑" w:eastAsia="微软雅黑" w:cs="微软雅黑"/>
                <w:b/>
                <w:bCs/>
                <w:color w:val="FF0000"/>
                <w:sz w:val="24"/>
              </w:rPr>
              <w:t>汉字文化就在这样一笔一画的练习中得以传承，中华民族更多的优秀文化遗产需要以这样最朴实的手把手的方式，代代传承，使其发扬光大。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sz w:val="24"/>
              </w:rPr>
              <w:t>（得分点）</w:t>
            </w:r>
            <w:r>
              <w:rPr>
                <w:rFonts w:ascii="微软雅黑" w:hAnsi="微软雅黑" w:eastAsia="微软雅黑" w:cs="微软雅黑"/>
                <w:b/>
                <w:bCs/>
                <w:color w:val="FF0000"/>
                <w:sz w:val="24"/>
              </w:rPr>
              <w:br w:type="textWrapping"/>
            </w:r>
            <w:r>
              <w:rPr>
                <w:rFonts w:ascii="微软雅黑" w:hAnsi="微软雅黑" w:eastAsia="微软雅黑" w:cs="微软雅黑"/>
                <w:b/>
                <w:bCs/>
                <w:color w:val="FF0000"/>
                <w:sz w:val="24"/>
              </w:rPr>
              <w:t>示例二：图二，图中，群山绵延起伏，远近高低，重重叠叠。厚厚薄薄的灰黑色云层布满天空，一缕缕阳光穿过云层的缝隙，明亮而耀眼，洒向大地、山峦、树木。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sz w:val="24"/>
              </w:rPr>
              <w:t>（得分点）</w:t>
            </w:r>
            <w:r>
              <w:rPr>
                <w:rFonts w:ascii="微软雅黑" w:hAnsi="微软雅黑" w:eastAsia="微软雅黑" w:cs="微软雅黑"/>
                <w:b/>
                <w:bCs/>
                <w:color w:val="FF0000"/>
                <w:sz w:val="24"/>
              </w:rPr>
              <w:t>正如同生命的天空难免会乌云遍布，但云层背后必定有阳光照耀。或勇往直前，从阴霾走到阳光遍洒的地方；或静待时机，从容欣赏这群山之上“天光云影共徘徊”的壮丽图景。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sz w:val="24"/>
              </w:rPr>
              <w:t>（得分点）</w:t>
            </w:r>
          </w:p>
          <w:p>
            <w:pPr>
              <w:spacing w:line="420" w:lineRule="exact"/>
              <w:rPr>
                <w:rFonts w:ascii="微软雅黑" w:hAnsi="微软雅黑" w:eastAsia="微软雅黑" w:cs="微软雅黑"/>
                <w:b/>
                <w:bCs/>
                <w:color w:val="00206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</w:rPr>
              <w:t xml:space="preserve">1【解题思路】 </w:t>
            </w:r>
          </w:p>
          <w:p>
            <w:pPr>
              <w:spacing w:line="420" w:lineRule="exact"/>
              <w:rPr>
                <w:rFonts w:ascii="微软雅黑" w:hAnsi="微软雅黑" w:eastAsia="微软雅黑" w:cs="微软雅黑"/>
                <w:b/>
                <w:bCs/>
                <w:color w:val="00206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</w:rPr>
              <w:t>本题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  <w:highlight w:val="yellow"/>
              </w:rPr>
              <w:t>属于图文转换题型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</w:rPr>
              <w:t>，我们的答题思路可以是-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  <w:highlight w:val="green"/>
              </w:rPr>
              <w:t>第一步：判断题型；第二步：读清图片；第三步：理解作答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</w:rPr>
              <w:t>。答案紧扣图片内容和标题，描述准确完整，感悟合情合理，语言通顺。注意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  <w:highlight w:val="green"/>
              </w:rPr>
              <w:t>一定要把图片的内容和自己的感悟相结合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</w:rPr>
              <w:t>。</w:t>
            </w:r>
            <w:r>
              <w:rPr>
                <w:rFonts w:ascii="微软雅黑" w:hAnsi="微软雅黑" w:eastAsia="微软雅黑" w:cs="微软雅黑"/>
                <w:b/>
                <w:bCs/>
                <w:color w:val="002060"/>
                <w:sz w:val="24"/>
                <w:highlight w:val="yellow"/>
              </w:rPr>
              <w:t>示例一：图一，一个小孩在一双大手的帮助下，低着头一笔一画地学写毛笔字。这双大手，右手握着小孩执笔的手，笔尖正写出“非”字，左手扶着写字的纸张，纸上已经写好了“二”字。汉字文化就在这样一笔一画的练习中得以传承，中华民族更多的优秀文化遗产需要以这样最朴实的手把手的方式，代代传承，使其发扬光大。</w:t>
            </w:r>
            <w:r>
              <w:rPr>
                <w:rFonts w:ascii="微软雅黑" w:hAnsi="微软雅黑" w:eastAsia="微软雅黑" w:cs="微软雅黑"/>
                <w:b/>
                <w:bCs/>
                <w:color w:val="002060"/>
                <w:sz w:val="24"/>
                <w:highlight w:val="yellow"/>
              </w:rPr>
              <w:br w:type="textWrapping"/>
            </w:r>
            <w:r>
              <w:rPr>
                <w:rFonts w:ascii="微软雅黑" w:hAnsi="微软雅黑" w:eastAsia="微软雅黑" w:cs="微软雅黑"/>
                <w:b/>
                <w:bCs/>
                <w:color w:val="002060"/>
                <w:sz w:val="24"/>
                <w:highlight w:val="yellow"/>
              </w:rPr>
              <w:t>示例二：图二，图中，群山绵延起伏，远近高低，重重叠叠。厚厚薄薄的灰黑色云层布满天空，一缕缕阳光穿过云层的缝隙，明亮而耀眼，洒向大地、山峦、树木。正如同生命的天空难免会乌云遍布，但云层背后必定有阳光照耀。或勇往直前，从阴霾走到阳光遍洒的地方；或静待时机，从容欣赏这群山之上“天光云影共徘徊”的壮丽图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4" w:type="dxa"/>
          </w:tcPr>
          <w:p>
            <w:pPr>
              <w:spacing w:line="420" w:lineRule="exac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1本题4分，图片的内容2分，自己的感悟2分。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符合图片的内容，能够自圆其说即可，老师可根据孩子的答案酌情扣分。</w:t>
            </w:r>
          </w:p>
          <w:p>
            <w:pPr>
              <w:spacing w:line="420" w:lineRule="exac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2搜题答案：同上</w:t>
            </w:r>
          </w:p>
          <w:p>
            <w:pPr>
              <w:pStyle w:val="2"/>
              <w:spacing w:line="420" w:lineRule="exac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3易错点预测：无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8504" w:type="dxa"/>
          </w:tcPr>
          <w:p>
            <w:pPr>
              <w:spacing w:line="420" w:lineRule="exact"/>
              <w:rPr>
                <w:rFonts w:ascii="微软雅黑" w:hAnsi="微软雅黑" w:eastAsia="微软雅黑" w:cs="微软雅黑"/>
                <w:b/>
                <w:bCs/>
                <w:color w:val="002060"/>
                <w:sz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2060"/>
                <w:sz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</w:rPr>
              <w:t xml:space="preserve">（1）【参考答案】 </w:t>
            </w:r>
          </w:p>
          <w:p>
            <w:pPr>
              <w:spacing w:line="420" w:lineRule="exact"/>
              <w:rPr>
                <w:rFonts w:ascii="微软雅黑" w:hAnsi="微软雅黑" w:eastAsia="微软雅黑" w:cs="微软雅黑"/>
                <w:b/>
                <w:bCs/>
                <w:color w:val="FF0000"/>
                <w:sz w:val="24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FF0000"/>
                <w:sz w:val="24"/>
              </w:rPr>
              <w:t>我国已成为有全球影响力的科技创新大国。</w:t>
            </w:r>
          </w:p>
          <w:p>
            <w:pPr>
              <w:spacing w:line="420" w:lineRule="exact"/>
              <w:rPr>
                <w:rFonts w:ascii="微软雅黑" w:hAnsi="微软雅黑" w:eastAsia="微软雅黑" w:cs="微软雅黑"/>
                <w:b/>
                <w:bCs/>
                <w:color w:val="00206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</w:rPr>
              <w:t xml:space="preserve">2（1）【解题思路】  </w:t>
            </w:r>
          </w:p>
          <w:p>
            <w:pPr>
              <w:spacing w:line="420" w:lineRule="exact"/>
              <w:rPr>
                <w:rFonts w:eastAsia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</w:rPr>
              <w:t>本题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  <w:highlight w:val="yellow"/>
              </w:rPr>
              <w:t>考查我们概括图表信息的能力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</w:rPr>
              <w:t>，我们的答题思路可以是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  <w:highlight w:val="green"/>
              </w:rPr>
              <w:t>（1）审题目要求（2）抓图表信息（3）比较图表数据，寻找变化规律（4）准确归纳表述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</w:rPr>
              <w:t>。根据图表的名称来分析其中的数据，可以看出五年来，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  <w:highlight w:val="yellow"/>
              </w:rPr>
              <w:t>创新指标支出大幅增长，我国已成为有全球影响力的科技创新大国。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4" w:type="dxa"/>
          </w:tcPr>
          <w:p>
            <w:pPr>
              <w:spacing w:line="420" w:lineRule="exac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1本题1分，关键含义“我国已经是科技创新大国”或“我国的科技创新能力已经在全球范围内有了很大的影响”或“我国的科技创新能力有了很大的进步”，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意思对即可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。</w:t>
            </w:r>
          </w:p>
          <w:p>
            <w:pPr>
              <w:spacing w:line="420" w:lineRule="exac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2搜题答案：同上。</w:t>
            </w:r>
          </w:p>
          <w:p>
            <w:pPr>
              <w:spacing w:line="420" w:lineRule="exac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3易错点预测：无。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4" w:type="dxa"/>
          </w:tcPr>
          <w:p>
            <w:pPr>
              <w:spacing w:line="420" w:lineRule="exact"/>
              <w:rPr>
                <w:rFonts w:ascii="微软雅黑" w:hAnsi="微软雅黑" w:eastAsia="微软雅黑" w:cs="微软雅黑"/>
                <w:b/>
                <w:bCs/>
                <w:color w:val="00206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</w:rPr>
              <w:t>2（2）【参考答案】</w:t>
            </w:r>
          </w:p>
          <w:p>
            <w:pPr>
              <w:spacing w:line="420" w:lineRule="exact"/>
              <w:rPr>
                <w:rFonts w:ascii="微软雅黑" w:hAnsi="微软雅黑" w:eastAsia="微软雅黑" w:cs="微软雅黑"/>
                <w:b/>
                <w:bCs/>
                <w:color w:val="FF000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24"/>
              </w:rPr>
              <w:t>五年来，创新指标支出大幅增长；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sz w:val="24"/>
              </w:rPr>
              <w:t>（得分点）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24"/>
              </w:rPr>
              <w:t>发明专利申请量和授权量、国际科技论文总量飞速提升；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sz w:val="24"/>
              </w:rPr>
              <w:t>（得分点）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24"/>
              </w:rPr>
              <w:t>科技进步贡献率、国家创新能力排名不断提升。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B050"/>
                <w:sz w:val="24"/>
              </w:rPr>
              <w:t>（得分点）</w:t>
            </w:r>
          </w:p>
          <w:p>
            <w:pPr>
              <w:spacing w:line="420" w:lineRule="exact"/>
              <w:rPr>
                <w:rFonts w:ascii="微软雅黑" w:hAnsi="微软雅黑" w:eastAsia="微软雅黑" w:cs="微软雅黑"/>
                <w:b/>
                <w:bCs/>
                <w:color w:val="002060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</w:rPr>
              <w:t xml:space="preserve">2（2）【解题思路】  </w:t>
            </w:r>
          </w:p>
          <w:p>
            <w:pPr>
              <w:widowControl/>
              <w:spacing w:line="420" w:lineRule="exact"/>
              <w:jc w:val="lef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</w:rPr>
              <w:t>本题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  <w:highlight w:val="yellow"/>
              </w:rPr>
              <w:t>考查我们对图表内容总结归纳的能力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</w:rPr>
              <w:t>，我们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  <w:highlight w:val="green"/>
              </w:rPr>
              <w:t>从表格的内容出发，分析五年前和五年后的数据变化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</w:rPr>
              <w:t>，对比数据之后可以发现，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  <w:highlight w:val="yellow"/>
              </w:rPr>
              <w:t>五年来，我国的创新指标支出大幅增长；发明专利申请量和授权量、国际科技论文总量飞速提升；科技进步贡献率、国家创新能力排名不断提升。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2060"/>
                <w:sz w:val="24"/>
              </w:rPr>
              <w:t>我国已成为有全球影响力的科技创新大国。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4" w:type="dxa"/>
          </w:tcPr>
          <w:p>
            <w:pPr>
              <w:spacing w:line="420" w:lineRule="exac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1本题3分，3个点每个点1分，关键含义“创新指标支出增长”“专利申请量和授权量、国际科技论文总量提升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（如果孩子缺少其中一点，老师需要扣分或补全）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”“科技进步贡献率、国家创新能力排名提升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（如果孩子缺少其中一点，老师需要扣分或补全）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”，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</w:rPr>
              <w:t>意思对即可，老师可根据孩子的答案酌情扣分。</w:t>
            </w:r>
          </w:p>
          <w:p>
            <w:pPr>
              <w:spacing w:line="420" w:lineRule="exac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2搜题答案：同上。</w:t>
            </w:r>
          </w:p>
          <w:p>
            <w:pPr>
              <w:spacing w:line="420" w:lineRule="exac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3易错点预测：无。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4" w:type="dxa"/>
          </w:tcPr>
          <w:p>
            <w:pPr>
              <w:pStyle w:val="2"/>
              <w:adjustRightInd w:val="0"/>
              <w:snapToGrid w:val="0"/>
              <w:spacing w:after="0" w:line="300" w:lineRule="auto"/>
              <w:rPr>
                <w:rFonts w:cs="微软雅黑" w:asciiTheme="minorEastAsia" w:hAnsiTheme="minorEastAsia"/>
                <w:sz w:val="28"/>
                <w:szCs w:val="36"/>
              </w:rPr>
            </w:pPr>
            <w:r>
              <w:rPr>
                <w:rFonts w:hint="eastAsia" w:cs="微软雅黑" w:asciiTheme="minorEastAsia" w:hAnsiTheme="minorEastAsia"/>
                <w:sz w:val="28"/>
                <w:szCs w:val="36"/>
              </w:rPr>
              <w:t>总文字：你好呀~第</w:t>
            </w:r>
            <w:r>
              <w:rPr>
                <w:rFonts w:cs="微软雅黑" w:asciiTheme="minorEastAsia" w:hAnsiTheme="minorEastAsia"/>
                <w:sz w:val="28"/>
                <w:szCs w:val="36"/>
              </w:rPr>
              <w:t>4</w:t>
            </w:r>
            <w:r>
              <w:rPr>
                <w:rFonts w:hint="eastAsia" w:cs="微软雅黑" w:asciiTheme="minorEastAsia" w:hAnsiTheme="minorEastAsia"/>
                <w:sz w:val="28"/>
                <w:szCs w:val="36"/>
              </w:rPr>
              <w:t>讲课堂巩固老师已经批改完啦~~这节课我们主要学习了中考基础题型图表概括、图文转换题</w:t>
            </w:r>
            <w:r>
              <w:rPr>
                <w:rFonts w:cs="微软雅黑" w:asciiTheme="minorEastAsia" w:hAnsiTheme="minorEastAsia"/>
                <w:sz w:val="28"/>
                <w:szCs w:val="36"/>
              </w:rPr>
              <w:t>。需要我们从中培养</w:t>
            </w:r>
            <w:r>
              <w:rPr>
                <w:rFonts w:hint="eastAsia" w:cs="微软雅黑" w:asciiTheme="minorEastAsia" w:hAnsiTheme="minorEastAsia"/>
                <w:sz w:val="28"/>
                <w:szCs w:val="36"/>
              </w:rPr>
              <w:t>梳理逻辑，按步骤答题，善于总结的能力。这些能力体现在中考阅读必考题型概括题之中，同样也在暗含在中考说明文阅读之中，相当重要。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4" w:type="dxa"/>
          </w:tcPr>
          <w:p>
            <w:pPr>
              <w:spacing w:line="420" w:lineRule="exact"/>
              <w:rPr>
                <w:rFonts w:hint="eastAsia" w:cs="微软雅黑" w:asciiTheme="minorEastAsia" w:hAnsiTheme="minorEastAsia"/>
                <w:sz w:val="28"/>
                <w:szCs w:val="36"/>
              </w:rPr>
            </w:pPr>
            <w:r>
              <w:rPr>
                <w:rFonts w:hint="eastAsia" w:cs="微软雅黑" w:asciiTheme="minorEastAsia" w:hAnsiTheme="minorEastAsia"/>
                <w:sz w:val="28"/>
                <w:szCs w:val="36"/>
              </w:rPr>
              <w:t>总语音： hello~很开心能收到你第</w:t>
            </w:r>
            <w:r>
              <w:rPr>
                <w:rFonts w:cs="微软雅黑" w:asciiTheme="minorEastAsia" w:hAnsiTheme="minorEastAsia"/>
                <w:sz w:val="28"/>
                <w:szCs w:val="36"/>
              </w:rPr>
              <w:t>4</w:t>
            </w:r>
            <w:r>
              <w:rPr>
                <w:rFonts w:hint="eastAsia" w:cs="微软雅黑" w:asciiTheme="minorEastAsia" w:hAnsiTheme="minorEastAsia"/>
                <w:sz w:val="28"/>
                <w:szCs w:val="36"/>
              </w:rPr>
              <w:t>讲课堂巩固，这一讲的课堂巩固：第一题属于图文转换题型，判断出来题型后，仔细研读图片，将把图片的内容和自己的感悟相结合去表述即可；第二题考查我们概括及总结图表信息的能力，通过比较图表数据，寻找变化规律就可以找到关键信息，后面准确归纳表述就可以啦；这两道题目都较为典型，如果还含有不明白的地方一定要找辅导老师及时询问~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60" w:lineRule="exact"/>
      <w:jc w:val="center"/>
      <w:rPr>
        <w:rFonts w:ascii="微软雅黑" w:hAnsi="微软雅黑" w:eastAsia="微软雅黑" w:cs="微软雅黑"/>
        <w:b/>
        <w:bCs/>
        <w:color w:val="002060"/>
        <w:sz w:val="24"/>
      </w:rPr>
    </w:pPr>
    <w:r>
      <w:rPr>
        <w:rFonts w:hint="eastAsia" w:ascii="微软雅黑" w:hAnsi="微软雅黑" w:eastAsia="微软雅黑" w:cs="微软雅黑"/>
        <w:b/>
        <w:bCs/>
        <w:color w:val="002060"/>
        <w:sz w:val="24"/>
      </w:rPr>
      <w:t>【2020暑】初二语文第4讲课堂巩固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F648A"/>
    <w:multiLevelType w:val="multilevel"/>
    <w:tmpl w:val="3ACF648A"/>
    <w:lvl w:ilvl="0" w:tentative="0">
      <w:start w:val="1"/>
      <w:numFmt w:val="chineseCountingThousand"/>
      <w:pStyle w:val="9"/>
      <w:lvlText w:val="(%1)"/>
      <w:lvlJc w:val="left"/>
      <w:pPr>
        <w:ind w:left="620" w:hanging="420"/>
      </w:p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4F4"/>
    <w:rsid w:val="000E586F"/>
    <w:rsid w:val="00151A24"/>
    <w:rsid w:val="001B161D"/>
    <w:rsid w:val="003974F4"/>
    <w:rsid w:val="00736946"/>
    <w:rsid w:val="00A622F2"/>
    <w:rsid w:val="00BA7B21"/>
    <w:rsid w:val="00D0295E"/>
    <w:rsid w:val="034A3834"/>
    <w:rsid w:val="05802F36"/>
    <w:rsid w:val="05D72609"/>
    <w:rsid w:val="094233DB"/>
    <w:rsid w:val="12C83CAE"/>
    <w:rsid w:val="142C2420"/>
    <w:rsid w:val="14F064A8"/>
    <w:rsid w:val="16386AAE"/>
    <w:rsid w:val="1DE059C8"/>
    <w:rsid w:val="24090A4A"/>
    <w:rsid w:val="27F07F7E"/>
    <w:rsid w:val="2C8E306C"/>
    <w:rsid w:val="2DCE6685"/>
    <w:rsid w:val="2F6B0DE7"/>
    <w:rsid w:val="32EC6B71"/>
    <w:rsid w:val="33AB45FE"/>
    <w:rsid w:val="358D482E"/>
    <w:rsid w:val="3ABF1026"/>
    <w:rsid w:val="3ADD31E4"/>
    <w:rsid w:val="3D653516"/>
    <w:rsid w:val="3FC040BD"/>
    <w:rsid w:val="40F03A9A"/>
    <w:rsid w:val="42303704"/>
    <w:rsid w:val="4801337E"/>
    <w:rsid w:val="48446A95"/>
    <w:rsid w:val="4873703E"/>
    <w:rsid w:val="495B1FE9"/>
    <w:rsid w:val="4A4C5698"/>
    <w:rsid w:val="4C5D210B"/>
    <w:rsid w:val="4F3A0230"/>
    <w:rsid w:val="50976532"/>
    <w:rsid w:val="517F2E3E"/>
    <w:rsid w:val="586E1873"/>
    <w:rsid w:val="587918C0"/>
    <w:rsid w:val="59576AC6"/>
    <w:rsid w:val="5BFF22EA"/>
    <w:rsid w:val="5C8D6FD2"/>
    <w:rsid w:val="5E7C4177"/>
    <w:rsid w:val="5F741A77"/>
    <w:rsid w:val="609B09CF"/>
    <w:rsid w:val="634D30D7"/>
    <w:rsid w:val="64CC4F6F"/>
    <w:rsid w:val="65AF6E2A"/>
    <w:rsid w:val="67CC3233"/>
    <w:rsid w:val="69CC09EA"/>
    <w:rsid w:val="6CE45476"/>
    <w:rsid w:val="6F1C3C73"/>
    <w:rsid w:val="724F6AD7"/>
    <w:rsid w:val="78044045"/>
    <w:rsid w:val="79603FBC"/>
    <w:rsid w:val="79C958FD"/>
    <w:rsid w:val="7CD34F5C"/>
    <w:rsid w:val="7E903B50"/>
    <w:rsid w:val="7FC7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二级标题"/>
    <w:basedOn w:val="1"/>
    <w:qFormat/>
    <w:uiPriority w:val="0"/>
    <w:pPr>
      <w:numPr>
        <w:ilvl w:val="0"/>
        <w:numId w:val="1"/>
      </w:numPr>
      <w:spacing w:before="100" w:after="100"/>
    </w:pPr>
    <w:rPr>
      <w:rFonts w:ascii="宋体" w:hAnsi="宋体" w:eastAsia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267</Words>
  <Characters>1527</Characters>
  <Lines>12</Lines>
  <Paragraphs>3</Paragraphs>
  <TotalTime>14</TotalTime>
  <ScaleCrop>false</ScaleCrop>
  <LinksUpToDate>false</LinksUpToDate>
  <CharactersWithSpaces>1791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2019-08-13T06:37:00Z</dcterms:created>
  <dc:creator>Administrator</dc:creator>
  <cp:lastModifiedBy>奔跑的蜗牛</cp:lastModifiedBy>
  <dcterms:modified xsi:type="dcterms:W3CDTF">2020-06-18T10:01:10Z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