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0"/>
          <w:szCs w:val="30"/>
          <w:lang w:val="en-US" w:eastAsia="zh-CN"/>
        </w:rPr>
        <w:t>2020年度浏阳市乡镇（街道）平安建设考评办法考评细则表</w:t>
      </w:r>
      <w:bookmarkStart w:id="0" w:name="_GoBack"/>
      <w:bookmarkEnd w:id="0"/>
      <w:r>
        <w:rPr>
          <w:rFonts w:hint="eastAsia"/>
          <w:b/>
          <w:bCs/>
          <w:sz w:val="30"/>
          <w:szCs w:val="30"/>
          <w:lang w:val="en-US" w:eastAsia="zh-CN"/>
        </w:rPr>
        <w:t>（分部门、事项、分数）</w:t>
      </w:r>
    </w:p>
    <w:tbl>
      <w:tblPr>
        <w:tblStyle w:val="3"/>
        <w:tblW w:w="499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9"/>
        <w:gridCol w:w="3542"/>
        <w:gridCol w:w="3542"/>
        <w:gridCol w:w="3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tcPr>
          <w:p>
            <w:pPr>
              <w:jc w:val="center"/>
              <w:rPr>
                <w:rFonts w:hint="eastAsia"/>
                <w:vertAlign w:val="baseline"/>
                <w:lang w:val="en-US" w:eastAsia="zh-CN"/>
              </w:rPr>
            </w:pPr>
            <w:r>
              <w:rPr>
                <w:rFonts w:hint="eastAsia"/>
                <w:vertAlign w:val="baseline"/>
                <w:lang w:val="en-US" w:eastAsia="zh-CN"/>
              </w:rPr>
              <w:t>种类</w:t>
            </w:r>
          </w:p>
        </w:tc>
        <w:tc>
          <w:tcPr>
            <w:tcW w:w="1250" w:type="pct"/>
          </w:tcPr>
          <w:p>
            <w:pPr>
              <w:jc w:val="center"/>
              <w:rPr>
                <w:rFonts w:hint="eastAsia"/>
                <w:vertAlign w:val="baseline"/>
                <w:lang w:val="en-US" w:eastAsia="zh-CN"/>
              </w:rPr>
            </w:pPr>
            <w:r>
              <w:rPr>
                <w:rFonts w:hint="eastAsia"/>
                <w:vertAlign w:val="baseline"/>
                <w:lang w:val="en-US" w:eastAsia="zh-CN"/>
              </w:rPr>
              <w:t>部门名称</w:t>
            </w:r>
          </w:p>
        </w:tc>
        <w:tc>
          <w:tcPr>
            <w:tcW w:w="1250" w:type="pct"/>
          </w:tcPr>
          <w:p>
            <w:pPr>
              <w:jc w:val="center"/>
              <w:rPr>
                <w:rFonts w:hint="eastAsia"/>
                <w:vertAlign w:val="baseline"/>
                <w:lang w:val="en-US" w:eastAsia="zh-CN"/>
              </w:rPr>
            </w:pPr>
            <w:r>
              <w:rPr>
                <w:rFonts w:hint="eastAsia"/>
                <w:vertAlign w:val="baseline"/>
                <w:lang w:val="en-US" w:eastAsia="zh-CN"/>
              </w:rPr>
              <w:t>事项</w:t>
            </w:r>
          </w:p>
        </w:tc>
        <w:tc>
          <w:tcPr>
            <w:tcW w:w="1252" w:type="pct"/>
          </w:tcPr>
          <w:p>
            <w:pPr>
              <w:jc w:val="center"/>
              <w:rPr>
                <w:rFonts w:hint="eastAsia"/>
                <w:vertAlign w:val="baseline"/>
                <w:lang w:val="en-US" w:eastAsia="zh-CN"/>
              </w:rPr>
            </w:pPr>
            <w:r>
              <w:rPr>
                <w:rFonts w:hint="eastAsia"/>
                <w:vertAlign w:val="baseline"/>
                <w:lang w:val="en-US" w:eastAsia="zh-CN"/>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restart"/>
          </w:tcPr>
          <w:p>
            <w:pPr>
              <w:jc w:val="center"/>
              <w:rPr>
                <w:rFonts w:hint="eastAsia"/>
                <w:vertAlign w:val="baseline"/>
                <w:lang w:val="en-US" w:eastAsia="zh-CN"/>
              </w:rPr>
            </w:pPr>
            <w:r>
              <w:rPr>
                <w:rFonts w:hint="eastAsia"/>
                <w:vertAlign w:val="baseline"/>
                <w:lang w:val="en-US" w:eastAsia="zh-CN"/>
              </w:rPr>
              <w:t>一、维护安全稳定</w:t>
            </w:r>
          </w:p>
          <w:p>
            <w:pPr>
              <w:jc w:val="center"/>
              <w:rPr>
                <w:rFonts w:hint="eastAsia"/>
                <w:vertAlign w:val="baseline"/>
                <w:lang w:val="en-US" w:eastAsia="zh-CN"/>
              </w:rPr>
            </w:pPr>
            <w:r>
              <w:rPr>
                <w:rFonts w:hint="eastAsia"/>
                <w:vertAlign w:val="baseline"/>
                <w:lang w:val="en-US" w:eastAsia="zh-CN"/>
              </w:rPr>
              <w:t>（19分）</w:t>
            </w:r>
          </w:p>
        </w:tc>
        <w:tc>
          <w:tcPr>
            <w:tcW w:w="1250" w:type="pct"/>
            <w:vMerge w:val="restart"/>
            <w:vAlign w:val="top"/>
          </w:tcPr>
          <w:p>
            <w:pPr>
              <w:jc w:val="center"/>
              <w:rPr>
                <w:rFonts w:hint="eastAsia"/>
                <w:vertAlign w:val="baseline"/>
                <w:lang w:val="en-US" w:eastAsia="zh-CN"/>
              </w:rPr>
            </w:pPr>
            <w:r>
              <w:rPr>
                <w:rFonts w:hint="eastAsia"/>
                <w:vertAlign w:val="baseline"/>
                <w:lang w:val="en-US" w:eastAsia="zh-CN"/>
              </w:rPr>
              <w:t>市委政法委</w:t>
            </w:r>
          </w:p>
        </w:tc>
        <w:tc>
          <w:tcPr>
            <w:tcW w:w="1250" w:type="pct"/>
            <w:vAlign w:val="top"/>
          </w:tcPr>
          <w:p>
            <w:pPr>
              <w:jc w:val="center"/>
              <w:rPr>
                <w:rFonts w:hint="eastAsia"/>
                <w:vertAlign w:val="baseline"/>
                <w:lang w:val="en-US" w:eastAsia="zh-CN"/>
              </w:rPr>
            </w:pPr>
            <w:r>
              <w:rPr>
                <w:rFonts w:hint="eastAsia"/>
                <w:vertAlign w:val="baseline"/>
                <w:lang w:val="en-US" w:eastAsia="zh-CN"/>
              </w:rPr>
              <w:t>1.防范敌对势力渗透破坏，防范和处理邪教，维护国家政治安全</w:t>
            </w:r>
          </w:p>
        </w:tc>
        <w:tc>
          <w:tcPr>
            <w:tcW w:w="1252" w:type="pct"/>
            <w:vAlign w:val="top"/>
          </w:tcPr>
          <w:p>
            <w:pPr>
              <w:jc w:val="center"/>
              <w:rPr>
                <w:rFonts w:hint="eastAsia"/>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vAlign w:val="top"/>
          </w:tcPr>
          <w:p>
            <w:pPr>
              <w:jc w:val="center"/>
              <w:rPr>
                <w:rFonts w:hint="eastAsia"/>
                <w:vertAlign w:val="baseline"/>
                <w:lang w:val="en-US" w:eastAsia="zh-CN"/>
              </w:rPr>
            </w:pPr>
          </w:p>
        </w:tc>
        <w:tc>
          <w:tcPr>
            <w:tcW w:w="1250" w:type="pct"/>
            <w:vMerge w:val="continue"/>
            <w:vAlign w:val="top"/>
          </w:tcPr>
          <w:p>
            <w:pPr>
              <w:jc w:val="center"/>
              <w:rPr>
                <w:rFonts w:hint="eastAsia"/>
                <w:vertAlign w:val="baseline"/>
                <w:lang w:val="en-US" w:eastAsia="zh-CN"/>
              </w:rPr>
            </w:pPr>
          </w:p>
        </w:tc>
        <w:tc>
          <w:tcPr>
            <w:tcW w:w="1250" w:type="pct"/>
            <w:vAlign w:val="top"/>
          </w:tcPr>
          <w:p>
            <w:pPr>
              <w:jc w:val="center"/>
              <w:rPr>
                <w:rFonts w:hint="eastAsia"/>
                <w:vertAlign w:val="baseline"/>
                <w:lang w:val="en-US" w:eastAsia="zh-CN"/>
              </w:rPr>
            </w:pPr>
            <w:r>
              <w:rPr>
                <w:rFonts w:hint="eastAsia"/>
                <w:vertAlign w:val="baseline"/>
                <w:lang w:val="en-US" w:eastAsia="zh-CN"/>
              </w:rPr>
              <w:t>2.社会稳定风险评估</w:t>
            </w:r>
          </w:p>
        </w:tc>
        <w:tc>
          <w:tcPr>
            <w:tcW w:w="1252" w:type="pct"/>
            <w:vAlign w:val="top"/>
          </w:tcPr>
          <w:p>
            <w:pPr>
              <w:jc w:val="center"/>
              <w:rPr>
                <w:rFonts w:hint="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vAlign w:val="top"/>
          </w:tcPr>
          <w:p>
            <w:pPr>
              <w:jc w:val="center"/>
              <w:rPr>
                <w:rFonts w:hint="eastAsia"/>
                <w:vertAlign w:val="baseline"/>
                <w:lang w:val="en-US" w:eastAsia="zh-CN"/>
              </w:rPr>
            </w:pPr>
          </w:p>
        </w:tc>
        <w:tc>
          <w:tcPr>
            <w:tcW w:w="1250" w:type="pct"/>
            <w:vMerge w:val="continue"/>
            <w:vAlign w:val="top"/>
          </w:tcPr>
          <w:p>
            <w:pPr>
              <w:jc w:val="center"/>
              <w:rPr>
                <w:rFonts w:hint="eastAsia"/>
                <w:vertAlign w:val="baseline"/>
                <w:lang w:val="en-US" w:eastAsia="zh-CN"/>
              </w:rPr>
            </w:pPr>
          </w:p>
        </w:tc>
        <w:tc>
          <w:tcPr>
            <w:tcW w:w="1250" w:type="pct"/>
            <w:vAlign w:val="top"/>
          </w:tcPr>
          <w:p>
            <w:pPr>
              <w:jc w:val="center"/>
              <w:rPr>
                <w:rFonts w:hint="eastAsia"/>
                <w:vertAlign w:val="baseline"/>
                <w:lang w:val="en-US" w:eastAsia="zh-CN"/>
              </w:rPr>
            </w:pPr>
            <w:r>
              <w:rPr>
                <w:rFonts w:hint="eastAsia"/>
                <w:vertAlign w:val="baseline"/>
                <w:lang w:val="en-US" w:eastAsia="zh-CN"/>
              </w:rPr>
              <w:t>3.涉法涉诉信访</w:t>
            </w:r>
          </w:p>
        </w:tc>
        <w:tc>
          <w:tcPr>
            <w:tcW w:w="1252" w:type="pct"/>
            <w:vAlign w:val="top"/>
          </w:tcPr>
          <w:p>
            <w:pPr>
              <w:jc w:val="center"/>
              <w:rPr>
                <w:rFonts w:hint="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vAlign w:val="top"/>
          </w:tcPr>
          <w:p>
            <w:pPr>
              <w:jc w:val="center"/>
              <w:rPr>
                <w:rFonts w:hint="eastAsia"/>
                <w:vertAlign w:val="baseline"/>
                <w:lang w:val="en-US" w:eastAsia="zh-CN"/>
              </w:rPr>
            </w:pPr>
          </w:p>
        </w:tc>
        <w:tc>
          <w:tcPr>
            <w:tcW w:w="1250" w:type="pct"/>
            <w:vMerge w:val="continue"/>
            <w:vAlign w:val="top"/>
          </w:tcPr>
          <w:p>
            <w:pPr>
              <w:jc w:val="center"/>
              <w:rPr>
                <w:rFonts w:hint="eastAsia"/>
                <w:vertAlign w:val="baseline"/>
                <w:lang w:val="en-US" w:eastAsia="zh-CN"/>
              </w:rPr>
            </w:pPr>
          </w:p>
        </w:tc>
        <w:tc>
          <w:tcPr>
            <w:tcW w:w="1250" w:type="pct"/>
            <w:vAlign w:val="top"/>
          </w:tcPr>
          <w:p>
            <w:pPr>
              <w:jc w:val="center"/>
              <w:rPr>
                <w:rFonts w:hint="eastAsia"/>
                <w:vertAlign w:val="baseline"/>
                <w:lang w:val="en-US" w:eastAsia="zh-CN"/>
              </w:rPr>
            </w:pPr>
            <w:r>
              <w:rPr>
                <w:rFonts w:hint="eastAsia"/>
                <w:vertAlign w:val="baseline"/>
                <w:lang w:val="en-US" w:eastAsia="zh-CN"/>
              </w:rPr>
              <w:t>4.国家安全人民防线建设</w:t>
            </w:r>
          </w:p>
        </w:tc>
        <w:tc>
          <w:tcPr>
            <w:tcW w:w="1252" w:type="pct"/>
            <w:vAlign w:val="top"/>
          </w:tcPr>
          <w:p>
            <w:pPr>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vAlign w:val="top"/>
          </w:tcPr>
          <w:p>
            <w:pPr>
              <w:jc w:val="center"/>
              <w:rPr>
                <w:rFonts w:hint="eastAsia"/>
                <w:vertAlign w:val="baseline"/>
                <w:lang w:val="en-US" w:eastAsia="zh-CN"/>
              </w:rPr>
            </w:pPr>
          </w:p>
        </w:tc>
        <w:tc>
          <w:tcPr>
            <w:tcW w:w="1250" w:type="pct"/>
            <w:vMerge w:val="continue"/>
            <w:vAlign w:val="top"/>
          </w:tcPr>
          <w:p>
            <w:pPr>
              <w:jc w:val="center"/>
              <w:rPr>
                <w:rFonts w:hint="eastAsia"/>
                <w:vertAlign w:val="baseline"/>
                <w:lang w:val="en-US" w:eastAsia="zh-CN"/>
              </w:rPr>
            </w:pPr>
          </w:p>
        </w:tc>
        <w:tc>
          <w:tcPr>
            <w:tcW w:w="1250" w:type="pct"/>
            <w:vAlign w:val="top"/>
          </w:tcPr>
          <w:p>
            <w:pPr>
              <w:jc w:val="center"/>
              <w:rPr>
                <w:rFonts w:hint="eastAsia"/>
                <w:vertAlign w:val="baseline"/>
                <w:lang w:val="en-US" w:eastAsia="zh-CN"/>
              </w:rPr>
            </w:pPr>
            <w:r>
              <w:rPr>
                <w:rFonts w:hint="eastAsia"/>
                <w:vertAlign w:val="baseline"/>
                <w:lang w:val="en-US" w:eastAsia="zh-CN"/>
              </w:rPr>
              <w:t>6.治理非正常上访、省委第六巡视组移交信访件办理情况</w:t>
            </w:r>
          </w:p>
        </w:tc>
        <w:tc>
          <w:tcPr>
            <w:tcW w:w="1252" w:type="pct"/>
            <w:vAlign w:val="top"/>
          </w:tcPr>
          <w:p>
            <w:pPr>
              <w:jc w:val="center"/>
              <w:rPr>
                <w:rFonts w:hint="eastAsia"/>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vAlign w:val="top"/>
          </w:tcPr>
          <w:p>
            <w:pPr>
              <w:jc w:val="center"/>
              <w:rPr>
                <w:rFonts w:hint="eastAsia"/>
                <w:vertAlign w:val="baseline"/>
                <w:lang w:val="en-US" w:eastAsia="zh-CN"/>
              </w:rPr>
            </w:pPr>
          </w:p>
        </w:tc>
        <w:tc>
          <w:tcPr>
            <w:tcW w:w="1250" w:type="pct"/>
            <w:vMerge w:val="restart"/>
            <w:vAlign w:val="top"/>
          </w:tcPr>
          <w:p>
            <w:pPr>
              <w:jc w:val="center"/>
              <w:rPr>
                <w:rFonts w:hint="eastAsia"/>
                <w:vertAlign w:val="baseline"/>
                <w:lang w:val="en-US" w:eastAsia="zh-CN"/>
              </w:rPr>
            </w:pPr>
            <w:r>
              <w:rPr>
                <w:rFonts w:hint="eastAsia"/>
                <w:vertAlign w:val="baseline"/>
                <w:lang w:val="en-US" w:eastAsia="zh-CN"/>
              </w:rPr>
              <w:t>市公安局</w:t>
            </w:r>
          </w:p>
        </w:tc>
        <w:tc>
          <w:tcPr>
            <w:tcW w:w="1250" w:type="pct"/>
            <w:vAlign w:val="top"/>
          </w:tcPr>
          <w:p>
            <w:pPr>
              <w:jc w:val="center"/>
              <w:rPr>
                <w:rFonts w:hint="eastAsia"/>
                <w:vertAlign w:val="baseline"/>
                <w:lang w:val="en-US" w:eastAsia="zh-CN"/>
              </w:rPr>
            </w:pPr>
            <w:r>
              <w:rPr>
                <w:rFonts w:hint="eastAsia"/>
                <w:vertAlign w:val="baseline"/>
                <w:lang w:val="en-US" w:eastAsia="zh-CN"/>
              </w:rPr>
              <w:t>5.反恐怖反分裂工作，境外非政府组织活动管理，打击非法宗教活动</w:t>
            </w:r>
          </w:p>
        </w:tc>
        <w:tc>
          <w:tcPr>
            <w:tcW w:w="1252" w:type="pct"/>
            <w:vAlign w:val="top"/>
          </w:tcPr>
          <w:p>
            <w:pPr>
              <w:jc w:val="center"/>
              <w:rPr>
                <w:rFonts w:hint="eastAsia"/>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continue"/>
            <w:vAlign w:val="top"/>
          </w:tcPr>
          <w:p>
            <w:pPr>
              <w:jc w:val="center"/>
              <w:rPr>
                <w:rFonts w:hint="eastAsia"/>
                <w:vertAlign w:val="baseline"/>
                <w:lang w:val="en-US" w:eastAsia="zh-CN"/>
              </w:rPr>
            </w:pPr>
          </w:p>
        </w:tc>
        <w:tc>
          <w:tcPr>
            <w:tcW w:w="1250" w:type="pct"/>
            <w:vAlign w:val="top"/>
          </w:tcPr>
          <w:p>
            <w:pPr>
              <w:jc w:val="center"/>
              <w:rPr>
                <w:rFonts w:hint="eastAsia"/>
                <w:vertAlign w:val="baseline"/>
                <w:lang w:val="en-US" w:eastAsia="zh-CN"/>
              </w:rPr>
            </w:pPr>
            <w:r>
              <w:rPr>
                <w:rFonts w:hint="eastAsia"/>
                <w:vertAlign w:val="baseline"/>
                <w:lang w:val="en-US" w:eastAsia="zh-CN"/>
              </w:rPr>
              <w:t>7.金融风险防范</w:t>
            </w:r>
          </w:p>
        </w:tc>
        <w:tc>
          <w:tcPr>
            <w:tcW w:w="1252" w:type="pct"/>
            <w:vAlign w:val="top"/>
          </w:tcPr>
          <w:p>
            <w:p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continue"/>
            <w:vAlign w:val="top"/>
          </w:tcPr>
          <w:p>
            <w:pPr>
              <w:jc w:val="center"/>
              <w:rPr>
                <w:rFonts w:hint="eastAsia"/>
                <w:vertAlign w:val="baseline"/>
                <w:lang w:val="en-US" w:eastAsia="zh-CN"/>
              </w:rPr>
            </w:pPr>
          </w:p>
        </w:tc>
        <w:tc>
          <w:tcPr>
            <w:tcW w:w="1250" w:type="pct"/>
            <w:vAlign w:val="top"/>
          </w:tcPr>
          <w:p>
            <w:pPr>
              <w:jc w:val="center"/>
              <w:rPr>
                <w:rFonts w:hint="eastAsia"/>
                <w:vertAlign w:val="baseline"/>
                <w:lang w:val="en-US" w:eastAsia="zh-CN"/>
              </w:rPr>
            </w:pPr>
            <w:r>
              <w:rPr>
                <w:rFonts w:hint="eastAsia"/>
                <w:vertAlign w:val="baseline"/>
                <w:lang w:val="en-US" w:eastAsia="zh-CN"/>
              </w:rPr>
              <w:t>8.网络安全</w:t>
            </w:r>
          </w:p>
        </w:tc>
        <w:tc>
          <w:tcPr>
            <w:tcW w:w="1252" w:type="pct"/>
            <w:vAlign w:val="top"/>
          </w:tcPr>
          <w:p>
            <w:p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Align w:val="top"/>
          </w:tcPr>
          <w:p>
            <w:pPr>
              <w:jc w:val="center"/>
              <w:rPr>
                <w:rFonts w:hint="eastAsia"/>
                <w:vertAlign w:val="baseline"/>
                <w:lang w:val="en-US" w:eastAsia="zh-CN"/>
              </w:rPr>
            </w:pPr>
            <w:r>
              <w:rPr>
                <w:rFonts w:hint="eastAsia"/>
                <w:vertAlign w:val="baseline"/>
                <w:lang w:val="en-US" w:eastAsia="zh-CN"/>
              </w:rPr>
              <w:t>市民宗局</w:t>
            </w:r>
          </w:p>
        </w:tc>
        <w:tc>
          <w:tcPr>
            <w:tcW w:w="1250" w:type="pct"/>
            <w:vAlign w:val="top"/>
          </w:tcPr>
          <w:p>
            <w:pPr>
              <w:jc w:val="center"/>
              <w:rPr>
                <w:rFonts w:hint="eastAsia"/>
                <w:vertAlign w:val="baseline"/>
                <w:lang w:val="en-US" w:eastAsia="zh-CN"/>
              </w:rPr>
            </w:pPr>
            <w:r>
              <w:rPr>
                <w:rFonts w:hint="eastAsia"/>
                <w:vertAlign w:val="baseline"/>
                <w:lang w:val="en-US" w:eastAsia="zh-CN"/>
              </w:rPr>
              <w:t>5.反恐怖反分裂工作，境外非政府组织活动管理，打击非法宗教活动</w:t>
            </w:r>
          </w:p>
        </w:tc>
        <w:tc>
          <w:tcPr>
            <w:tcW w:w="1252" w:type="pct"/>
            <w:vAlign w:val="top"/>
          </w:tcPr>
          <w:p>
            <w:pPr>
              <w:jc w:val="center"/>
              <w:rPr>
                <w:rFonts w:hint="eastAsia"/>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Align w:val="top"/>
          </w:tcPr>
          <w:p>
            <w:pPr>
              <w:jc w:val="center"/>
              <w:rPr>
                <w:rFonts w:hint="eastAsia"/>
                <w:vertAlign w:val="baseline"/>
                <w:lang w:val="en-US" w:eastAsia="zh-CN"/>
              </w:rPr>
            </w:pPr>
            <w:r>
              <w:rPr>
                <w:rFonts w:hint="eastAsia"/>
                <w:vertAlign w:val="baseline"/>
                <w:lang w:val="en-US" w:eastAsia="zh-CN"/>
              </w:rPr>
              <w:t>市信访局</w:t>
            </w:r>
          </w:p>
        </w:tc>
        <w:tc>
          <w:tcPr>
            <w:tcW w:w="1250" w:type="pct"/>
            <w:vAlign w:val="top"/>
          </w:tcPr>
          <w:p>
            <w:pPr>
              <w:jc w:val="center"/>
              <w:rPr>
                <w:rFonts w:hint="eastAsia"/>
                <w:vertAlign w:val="baseline"/>
                <w:lang w:val="en-US" w:eastAsia="zh-CN"/>
              </w:rPr>
            </w:pPr>
            <w:r>
              <w:rPr>
                <w:rFonts w:hint="eastAsia"/>
                <w:vertAlign w:val="baseline"/>
                <w:lang w:val="en-US" w:eastAsia="zh-CN"/>
              </w:rPr>
              <w:t>6.治理非正常上访、省委第六巡视组移交信访件办理情况</w:t>
            </w:r>
          </w:p>
        </w:tc>
        <w:tc>
          <w:tcPr>
            <w:tcW w:w="1252" w:type="pct"/>
            <w:vAlign w:val="top"/>
          </w:tcPr>
          <w:p>
            <w:pPr>
              <w:jc w:val="center"/>
              <w:rPr>
                <w:rFonts w:hint="default"/>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Align w:val="top"/>
          </w:tcPr>
          <w:p>
            <w:pPr>
              <w:jc w:val="center"/>
              <w:rPr>
                <w:rFonts w:hint="eastAsia"/>
                <w:vertAlign w:val="baseline"/>
                <w:lang w:val="en-US" w:eastAsia="zh-CN"/>
              </w:rPr>
            </w:pPr>
            <w:r>
              <w:rPr>
                <w:rFonts w:hint="eastAsia"/>
                <w:vertAlign w:val="baseline"/>
                <w:lang w:val="en-US" w:eastAsia="zh-CN"/>
              </w:rPr>
              <w:t>市金融事务中心</w:t>
            </w:r>
          </w:p>
        </w:tc>
        <w:tc>
          <w:tcPr>
            <w:tcW w:w="1250" w:type="pct"/>
            <w:vAlign w:val="top"/>
          </w:tcPr>
          <w:p>
            <w:pPr>
              <w:jc w:val="center"/>
              <w:rPr>
                <w:rFonts w:hint="eastAsia"/>
                <w:vertAlign w:val="baseline"/>
                <w:lang w:val="en-US" w:eastAsia="zh-CN"/>
              </w:rPr>
            </w:pPr>
            <w:r>
              <w:rPr>
                <w:rFonts w:hint="eastAsia"/>
                <w:vertAlign w:val="baseline"/>
                <w:lang w:val="en-US" w:eastAsia="zh-CN"/>
              </w:rPr>
              <w:t>2.金融风险防范</w:t>
            </w:r>
          </w:p>
        </w:tc>
        <w:tc>
          <w:tcPr>
            <w:tcW w:w="1252" w:type="pct"/>
            <w:vAlign w:val="top"/>
          </w:tcPr>
          <w:p>
            <w:p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default"/>
                <w:vertAlign w:val="baseline"/>
                <w:lang w:val="en-US" w:eastAsia="zh-CN"/>
              </w:rPr>
            </w:pPr>
          </w:p>
        </w:tc>
        <w:tc>
          <w:tcPr>
            <w:tcW w:w="1250" w:type="pct"/>
            <w:vAlign w:val="top"/>
          </w:tcPr>
          <w:p>
            <w:pPr>
              <w:jc w:val="center"/>
              <w:rPr>
                <w:rFonts w:hint="eastAsia"/>
                <w:vertAlign w:val="baseline"/>
                <w:lang w:val="en-US" w:eastAsia="zh-CN"/>
              </w:rPr>
            </w:pPr>
            <w:r>
              <w:rPr>
                <w:rFonts w:hint="eastAsia"/>
                <w:vertAlign w:val="baseline"/>
                <w:lang w:val="en-US" w:eastAsia="zh-CN"/>
              </w:rPr>
              <w:t>市委网信办</w:t>
            </w:r>
          </w:p>
        </w:tc>
        <w:tc>
          <w:tcPr>
            <w:tcW w:w="1250" w:type="pct"/>
            <w:vAlign w:val="top"/>
          </w:tcPr>
          <w:p>
            <w:pPr>
              <w:jc w:val="center"/>
              <w:rPr>
                <w:rFonts w:hint="eastAsia"/>
                <w:vertAlign w:val="baseline"/>
                <w:lang w:val="en-US" w:eastAsia="zh-CN"/>
              </w:rPr>
            </w:pPr>
            <w:r>
              <w:rPr>
                <w:rFonts w:hint="eastAsia"/>
                <w:vertAlign w:val="baseline"/>
                <w:lang w:val="en-US" w:eastAsia="zh-CN"/>
              </w:rPr>
              <w:t>8.网络安全</w:t>
            </w:r>
          </w:p>
        </w:tc>
        <w:tc>
          <w:tcPr>
            <w:tcW w:w="1252" w:type="pct"/>
            <w:vAlign w:val="top"/>
          </w:tcPr>
          <w:p>
            <w:p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tcPr>
          <w:p>
            <w:pPr>
              <w:jc w:val="center"/>
              <w:rPr>
                <w:rFonts w:hint="eastAsia"/>
                <w:vertAlign w:val="baseline"/>
                <w:lang w:val="en-US" w:eastAsia="zh-CN"/>
              </w:rPr>
            </w:pPr>
            <w:r>
              <w:rPr>
                <w:rFonts w:hint="eastAsia"/>
                <w:vertAlign w:val="baseline"/>
                <w:lang w:val="en-US" w:eastAsia="zh-CN"/>
              </w:rPr>
              <w:t>种类</w:t>
            </w:r>
          </w:p>
        </w:tc>
        <w:tc>
          <w:tcPr>
            <w:tcW w:w="1250" w:type="pct"/>
          </w:tcPr>
          <w:p>
            <w:pPr>
              <w:jc w:val="center"/>
              <w:rPr>
                <w:rFonts w:hint="eastAsia"/>
                <w:vertAlign w:val="baseline"/>
                <w:lang w:val="en-US" w:eastAsia="zh-CN"/>
              </w:rPr>
            </w:pPr>
            <w:r>
              <w:rPr>
                <w:rFonts w:hint="eastAsia"/>
                <w:vertAlign w:val="baseline"/>
                <w:lang w:val="en-US" w:eastAsia="zh-CN"/>
              </w:rPr>
              <w:t>部门名称</w:t>
            </w:r>
          </w:p>
        </w:tc>
        <w:tc>
          <w:tcPr>
            <w:tcW w:w="2502" w:type="pct"/>
            <w:gridSpan w:val="2"/>
          </w:tcPr>
          <w:p>
            <w:pPr>
              <w:jc w:val="center"/>
              <w:rPr>
                <w:rFonts w:hint="eastAsia"/>
                <w:vertAlign w:val="baseline"/>
                <w:lang w:val="en-US" w:eastAsia="zh-CN"/>
              </w:rPr>
            </w:pPr>
            <w:r>
              <w:rPr>
                <w:rFonts w:hint="eastAsia"/>
                <w:vertAlign w:val="baseline"/>
                <w:lang w:val="en-US" w:eastAsia="zh-CN"/>
              </w:rPr>
              <w:t>事项及减分细则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restart"/>
          </w:tcPr>
          <w:p>
            <w:pPr>
              <w:jc w:val="center"/>
              <w:rPr>
                <w:rFonts w:hint="eastAsia"/>
                <w:vertAlign w:val="baseline"/>
                <w:lang w:val="en-US" w:eastAsia="zh-CN"/>
              </w:rPr>
            </w:pPr>
            <w:r>
              <w:rPr>
                <w:rFonts w:hint="eastAsia"/>
                <w:vertAlign w:val="baseline"/>
                <w:lang w:val="en-US" w:eastAsia="zh-CN"/>
              </w:rPr>
              <w:t>二、案（事）件情况</w:t>
            </w:r>
          </w:p>
          <w:p>
            <w:pPr>
              <w:jc w:val="center"/>
              <w:rPr>
                <w:rFonts w:hint="default"/>
                <w:vertAlign w:val="baseline"/>
                <w:lang w:val="en-US" w:eastAsia="zh-CN"/>
              </w:rPr>
            </w:pPr>
            <w:r>
              <w:rPr>
                <w:rFonts w:hint="eastAsia"/>
                <w:vertAlign w:val="baseline"/>
                <w:lang w:val="en-US" w:eastAsia="zh-CN"/>
              </w:rPr>
              <w:t>（减分项目，减分不设上限）</w:t>
            </w:r>
          </w:p>
        </w:tc>
        <w:tc>
          <w:tcPr>
            <w:tcW w:w="1250" w:type="pct"/>
          </w:tcPr>
          <w:p>
            <w:pPr>
              <w:jc w:val="center"/>
              <w:rPr>
                <w:rFonts w:hint="eastAsia"/>
                <w:vertAlign w:val="baseline"/>
                <w:lang w:val="en-US" w:eastAsia="zh-CN"/>
              </w:rPr>
            </w:pPr>
            <w:r>
              <w:rPr>
                <w:rFonts w:hint="eastAsia"/>
                <w:vertAlign w:val="baseline"/>
                <w:lang w:val="en-US" w:eastAsia="zh-CN"/>
              </w:rPr>
              <w:t>市应急管理局</w:t>
            </w:r>
          </w:p>
        </w:tc>
        <w:tc>
          <w:tcPr>
            <w:tcW w:w="2502" w:type="pct"/>
            <w:gridSpan w:val="2"/>
          </w:tcPr>
          <w:p>
            <w:pPr>
              <w:jc w:val="center"/>
              <w:rPr>
                <w:rFonts w:hint="eastAsia"/>
                <w:vertAlign w:val="baseline"/>
                <w:lang w:val="en-US" w:eastAsia="zh-CN"/>
              </w:rPr>
            </w:pPr>
            <w:r>
              <w:rPr>
                <w:rFonts w:hint="eastAsia"/>
                <w:vertAlign w:val="baseline"/>
                <w:lang w:val="en-US" w:eastAsia="zh-CN"/>
              </w:rPr>
              <w:t>1.安全生产事故：根据安全生产事故的等级进行扣分，一般事故（3人以下死亡）扣0.5分，较大事故（3人以上（含）10人以下死亡）扣1分，重大事故（3人以上（含）10人以下死亡）扣1分，重大事故（10人以上30人以下死亡）扣2分，特别重大事故（30人以上死亡）扣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tcPr>
          <w:p>
            <w:pPr>
              <w:jc w:val="center"/>
              <w:rPr>
                <w:rFonts w:hint="eastAsia"/>
                <w:vertAlign w:val="baseline"/>
                <w:lang w:val="en-US" w:eastAsia="zh-CN"/>
              </w:rPr>
            </w:pPr>
            <w:r>
              <w:rPr>
                <w:rFonts w:hint="eastAsia"/>
                <w:vertAlign w:val="baseline"/>
                <w:lang w:val="en-US" w:eastAsia="zh-CN"/>
              </w:rPr>
              <w:t>市市场监管局</w:t>
            </w:r>
          </w:p>
        </w:tc>
        <w:tc>
          <w:tcPr>
            <w:tcW w:w="2502" w:type="pct"/>
            <w:gridSpan w:val="2"/>
          </w:tcPr>
          <w:p>
            <w:pPr>
              <w:jc w:val="center"/>
              <w:rPr>
                <w:rFonts w:hint="default"/>
                <w:vertAlign w:val="baseline"/>
                <w:lang w:val="en-US" w:eastAsia="zh-CN"/>
              </w:rPr>
            </w:pPr>
            <w:r>
              <w:rPr>
                <w:rFonts w:hint="eastAsia"/>
                <w:vertAlign w:val="baseline"/>
                <w:lang w:val="en-US" w:eastAsia="zh-CN"/>
              </w:rPr>
              <w:t>2.食品药品安全事故：发生食品药品中毒30人以下、30人（含）以上100人以下、100人（含）以上且没有病例死亡的，每起分别扣0.5分、1分、2分。有病例死亡1人、2人的，每起分别加扣1分、2分；死亡3人（含）以上的，每起加扣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tcPr>
          <w:p>
            <w:pPr>
              <w:jc w:val="center"/>
              <w:rPr>
                <w:rFonts w:hint="eastAsia"/>
                <w:vertAlign w:val="baseline"/>
                <w:lang w:val="en-US" w:eastAsia="zh-CN"/>
              </w:rPr>
            </w:pPr>
            <w:r>
              <w:rPr>
                <w:rFonts w:hint="eastAsia"/>
                <w:vertAlign w:val="baseline"/>
                <w:lang w:val="en-US" w:eastAsia="zh-CN"/>
              </w:rPr>
              <w:t>长沙市生态环境局浏阳分局</w:t>
            </w:r>
          </w:p>
        </w:tc>
        <w:tc>
          <w:tcPr>
            <w:tcW w:w="2502" w:type="pct"/>
            <w:gridSpan w:val="2"/>
          </w:tcPr>
          <w:p>
            <w:pPr>
              <w:jc w:val="center"/>
              <w:rPr>
                <w:rFonts w:hint="default"/>
                <w:vertAlign w:val="baseline"/>
                <w:lang w:val="en-US" w:eastAsia="zh-CN"/>
              </w:rPr>
            </w:pPr>
            <w:r>
              <w:rPr>
                <w:rFonts w:hint="eastAsia"/>
                <w:vertAlign w:val="baseline"/>
                <w:lang w:val="en-US" w:eastAsia="zh-CN"/>
              </w:rPr>
              <w:t>3.环境污染安全事故：发生一般环境污染安全事故的，每起扣1分；发生较大环境污染安全事故的，每起扣2分；发生重大环境污染安全事故的。每起扣5分。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tcPr>
          <w:p>
            <w:pPr>
              <w:jc w:val="center"/>
              <w:rPr>
                <w:rFonts w:hint="eastAsia"/>
                <w:vertAlign w:val="baseline"/>
                <w:lang w:val="en-US" w:eastAsia="zh-CN"/>
              </w:rPr>
            </w:pPr>
            <w:r>
              <w:rPr>
                <w:rFonts w:hint="eastAsia"/>
                <w:vertAlign w:val="baseline"/>
                <w:lang w:val="en-US" w:eastAsia="zh-CN"/>
              </w:rPr>
              <w:t>市公安局交警大队</w:t>
            </w:r>
          </w:p>
        </w:tc>
        <w:tc>
          <w:tcPr>
            <w:tcW w:w="2502" w:type="pct"/>
            <w:gridSpan w:val="2"/>
          </w:tcPr>
          <w:p>
            <w:pPr>
              <w:jc w:val="center"/>
              <w:rPr>
                <w:rFonts w:hint="default"/>
                <w:vertAlign w:val="baseline"/>
                <w:lang w:val="en-US" w:eastAsia="zh-CN"/>
              </w:rPr>
            </w:pPr>
            <w:r>
              <w:rPr>
                <w:rFonts w:hint="eastAsia"/>
                <w:vertAlign w:val="baseline"/>
                <w:lang w:val="en-US" w:eastAsia="zh-CN"/>
              </w:rPr>
              <w:t>4.道路交通安全事故：辖区发生一般亡人交通事故（死亡1人），属乡镇（街道）道路交通安全责任落实不到位的，每起扣0.5分；死亡2人的，每起扣1分；死亡3人的，每起扣2分；死亡3人以上的，每起扣5分。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tcPr>
          <w:p>
            <w:pPr>
              <w:jc w:val="center"/>
              <w:rPr>
                <w:rFonts w:hint="eastAsia"/>
                <w:vertAlign w:val="baseline"/>
                <w:lang w:val="en-US" w:eastAsia="zh-CN"/>
              </w:rPr>
            </w:pPr>
            <w:r>
              <w:rPr>
                <w:rFonts w:hint="eastAsia"/>
                <w:vertAlign w:val="baseline"/>
                <w:lang w:val="en-US" w:eastAsia="zh-CN"/>
              </w:rPr>
              <w:t>市消防救援大队</w:t>
            </w:r>
          </w:p>
        </w:tc>
        <w:tc>
          <w:tcPr>
            <w:tcW w:w="2502" w:type="pct"/>
            <w:gridSpan w:val="2"/>
          </w:tcPr>
          <w:p>
            <w:pPr>
              <w:jc w:val="center"/>
              <w:rPr>
                <w:rFonts w:hint="default"/>
                <w:vertAlign w:val="baseline"/>
                <w:lang w:val="en-US" w:eastAsia="zh-CN"/>
              </w:rPr>
            </w:pPr>
            <w:r>
              <w:rPr>
                <w:rFonts w:hint="eastAsia"/>
                <w:vertAlign w:val="baseline"/>
                <w:lang w:val="en-US" w:eastAsia="zh-CN"/>
              </w:rPr>
              <w:t>5.发生直接财产损失50万元（含）以上500万元以下消防安全事故的，每起扣0.5分；500万元（含）以上1000万元以下的，每起扣1分；1000万元（含）以上的，每起扣1.5分。造成人员死亡1人、2人的，每起分别加扣1分、2分；死亡3人（含）以上的，每起加扣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tcPr>
          <w:p>
            <w:pPr>
              <w:jc w:val="center"/>
              <w:rPr>
                <w:rFonts w:hint="eastAsia"/>
                <w:vertAlign w:val="baseline"/>
                <w:lang w:val="en-US" w:eastAsia="zh-CN"/>
              </w:rPr>
            </w:pPr>
            <w:r>
              <w:rPr>
                <w:rFonts w:hint="eastAsia"/>
                <w:vertAlign w:val="baseline"/>
                <w:lang w:val="en-US" w:eastAsia="zh-CN"/>
              </w:rPr>
              <w:t>市森林公安局</w:t>
            </w:r>
          </w:p>
        </w:tc>
        <w:tc>
          <w:tcPr>
            <w:tcW w:w="2502" w:type="pct"/>
            <w:gridSpan w:val="2"/>
          </w:tcPr>
          <w:p>
            <w:pPr>
              <w:numPr>
                <w:ilvl w:val="0"/>
                <w:numId w:val="0"/>
              </w:numPr>
              <w:jc w:val="both"/>
              <w:rPr>
                <w:rFonts w:hint="eastAsia"/>
                <w:vertAlign w:val="baseline"/>
                <w:lang w:val="en-US" w:eastAsia="zh-CN"/>
              </w:rPr>
            </w:pPr>
            <w:r>
              <w:rPr>
                <w:rFonts w:hint="eastAsia"/>
                <w:vertAlign w:val="baseline"/>
                <w:lang w:val="en-US" w:eastAsia="zh-CN"/>
              </w:rPr>
              <w:t>6.森林火灾案件：发生森林火灾的，按一般、较大、重大、特大每起分别扣0.1分、0.2分、0.5分、1分。</w:t>
            </w:r>
          </w:p>
          <w:p>
            <w:pPr>
              <w:numPr>
                <w:ilvl w:val="0"/>
                <w:numId w:val="0"/>
              </w:numPr>
              <w:jc w:val="both"/>
              <w:rPr>
                <w:rFonts w:hint="default"/>
                <w:vertAlign w:val="baseline"/>
                <w:lang w:val="en-US" w:eastAsia="zh-CN"/>
              </w:rPr>
            </w:pPr>
            <w:r>
              <w:rPr>
                <w:rFonts w:hint="eastAsia"/>
                <w:vertAlign w:val="baseline"/>
                <w:lang w:val="en-US" w:eastAsia="zh-CN"/>
              </w:rPr>
              <w:t>8.公职人员违法犯罪案件：党政主要领导干部、实职副科级以上领导干部、其他干部职工被刑事立案（逮捕或被追究刑事责任）的，每人分别扣2分、1分、0.5分，上述人员被行政拘留的减半扣分；干部职工因吸毒被行政拘留的，每人扣1分，因贩毒被刑事立案的，每人扣2分，实职副科级以上干部发生吸毒、贩毒的加倍扣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tcPr>
          <w:p>
            <w:pPr>
              <w:jc w:val="center"/>
              <w:rPr>
                <w:rFonts w:hint="eastAsia"/>
                <w:vertAlign w:val="baseline"/>
                <w:lang w:val="en-US" w:eastAsia="zh-CN"/>
              </w:rPr>
            </w:pPr>
            <w:r>
              <w:rPr>
                <w:rFonts w:hint="eastAsia"/>
                <w:vertAlign w:val="baseline"/>
                <w:lang w:val="en-US" w:eastAsia="zh-CN"/>
              </w:rPr>
              <w:t>市公安局</w:t>
            </w:r>
          </w:p>
        </w:tc>
        <w:tc>
          <w:tcPr>
            <w:tcW w:w="2502" w:type="pct"/>
            <w:gridSpan w:val="2"/>
          </w:tcPr>
          <w:p>
            <w:pPr>
              <w:numPr>
                <w:ilvl w:val="0"/>
                <w:numId w:val="0"/>
              </w:numPr>
              <w:jc w:val="both"/>
              <w:rPr>
                <w:rFonts w:hint="eastAsia"/>
                <w:vertAlign w:val="baseline"/>
                <w:lang w:val="en-US" w:eastAsia="zh-CN"/>
              </w:rPr>
            </w:pPr>
            <w:r>
              <w:rPr>
                <w:rFonts w:hint="eastAsia"/>
                <w:vertAlign w:val="baseline"/>
                <w:lang w:val="en-US" w:eastAsia="zh-CN"/>
              </w:rPr>
              <w:t>7.八类恶性案件：辖区发生故意杀人、故意伤害致人重伤或死亡、强奸、抢劫、放火、爆炸、贩毒、投毒等恶性案件的，每起扣0.5分。致1人死亡的，加扣1分；致2人死亡的，加扣2分；致3人以上死亡的，每起扣5分。</w:t>
            </w:r>
          </w:p>
          <w:p>
            <w:pPr>
              <w:numPr>
                <w:ilvl w:val="0"/>
                <w:numId w:val="0"/>
              </w:numPr>
              <w:jc w:val="both"/>
              <w:rPr>
                <w:rFonts w:hint="default"/>
                <w:vertAlign w:val="baseline"/>
                <w:lang w:val="en-US" w:eastAsia="zh-CN"/>
              </w:rPr>
            </w:pPr>
            <w:r>
              <w:rPr>
                <w:rFonts w:hint="eastAsia"/>
                <w:vertAlign w:val="baseline"/>
                <w:lang w:val="en-US" w:eastAsia="zh-CN"/>
              </w:rPr>
              <w:t>8.公职人员违法犯罪案件：党政主要领导干部、实职副科级以上领导干部、其他干部职工被刑事立案（逮捕或被追究刑事责任）的，每人分别扣2分、1分、0.5分，上述人员被行政拘留的减半扣分；干部职工因吸毒被行政拘留的，每人扣1分，因贩毒被刑事立案的，每人扣2分，实职副科级以上干部发生吸毒、贩毒的加倍扣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tcPr>
          <w:p>
            <w:pPr>
              <w:jc w:val="center"/>
              <w:rPr>
                <w:rFonts w:hint="eastAsia"/>
                <w:vertAlign w:val="baseline"/>
                <w:lang w:val="en-US" w:eastAsia="zh-CN"/>
              </w:rPr>
            </w:pPr>
            <w:r>
              <w:rPr>
                <w:rFonts w:hint="eastAsia"/>
                <w:vertAlign w:val="baseline"/>
                <w:lang w:val="en-US" w:eastAsia="zh-CN"/>
              </w:rPr>
              <w:t>市纪委监委</w:t>
            </w:r>
          </w:p>
        </w:tc>
        <w:tc>
          <w:tcPr>
            <w:tcW w:w="2502" w:type="pct"/>
            <w:gridSpan w:val="2"/>
          </w:tcPr>
          <w:p>
            <w:pPr>
              <w:jc w:val="center"/>
              <w:rPr>
                <w:rFonts w:hint="default"/>
                <w:vertAlign w:val="baseline"/>
                <w:lang w:val="en-US" w:eastAsia="zh-CN"/>
              </w:rPr>
            </w:pPr>
            <w:r>
              <w:rPr>
                <w:rFonts w:hint="eastAsia"/>
                <w:vertAlign w:val="baseline"/>
                <w:lang w:val="en-US" w:eastAsia="zh-CN"/>
              </w:rPr>
              <w:t>8.公职人员违法犯罪案件：党政主要领导干部、实职副科级以上领导干部、其他干部职工被刑事立案（逮捕或被追究刑事责任）的，每人分别扣2分、1分、0.5分，上述人员被行政拘留的减半扣分；干部职工因吸毒被行政拘留的，每人扣1分，因贩毒被刑事立案的，每人扣2分，实职副科级以上干部发生吸毒、贩毒的加倍扣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tcPr>
          <w:p>
            <w:pPr>
              <w:jc w:val="center"/>
              <w:rPr>
                <w:rFonts w:hint="eastAsia"/>
                <w:vertAlign w:val="baseline"/>
                <w:lang w:val="en-US" w:eastAsia="zh-CN"/>
              </w:rPr>
            </w:pPr>
            <w:r>
              <w:rPr>
                <w:rFonts w:hint="eastAsia"/>
                <w:vertAlign w:val="baseline"/>
                <w:lang w:val="en-US" w:eastAsia="zh-CN"/>
              </w:rPr>
              <w:t>市人民法院</w:t>
            </w:r>
          </w:p>
        </w:tc>
        <w:tc>
          <w:tcPr>
            <w:tcW w:w="2502" w:type="pct"/>
            <w:gridSpan w:val="2"/>
          </w:tcPr>
          <w:p>
            <w:pPr>
              <w:jc w:val="center"/>
              <w:rPr>
                <w:rFonts w:hint="eastAsia"/>
                <w:vertAlign w:val="baseline"/>
                <w:lang w:val="en-US" w:eastAsia="zh-CN"/>
              </w:rPr>
            </w:pPr>
            <w:r>
              <w:rPr>
                <w:rFonts w:hint="eastAsia"/>
                <w:vertAlign w:val="baseline"/>
                <w:lang w:val="en-US" w:eastAsia="zh-CN"/>
              </w:rPr>
              <w:t>8.公职人员违法犯罪案件：党政主要领导干部、实职副科级以上领导干部、其他干部职工被刑事立案（逮捕或被追究刑事责任）的，每人分别扣2分、1分、0.5分，上述人员被行政拘留的减半扣分；干部职工因吸毒被行政拘留的，每人扣1分，因贩毒被刑事立案的，每人扣2分，实职副科级以上干部发生吸毒、贩毒的加倍扣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Align w:val="top"/>
          </w:tcPr>
          <w:p>
            <w:pPr>
              <w:jc w:val="center"/>
              <w:rPr>
                <w:rFonts w:hint="eastAsia"/>
                <w:vertAlign w:val="baseline"/>
                <w:lang w:val="en-US" w:eastAsia="zh-CN"/>
              </w:rPr>
            </w:pPr>
            <w:r>
              <w:rPr>
                <w:rFonts w:hint="eastAsia"/>
                <w:vertAlign w:val="baseline"/>
                <w:lang w:val="en-US" w:eastAsia="zh-CN"/>
              </w:rPr>
              <w:t>种类</w:t>
            </w:r>
          </w:p>
        </w:tc>
        <w:tc>
          <w:tcPr>
            <w:tcW w:w="1250" w:type="pct"/>
            <w:vAlign w:val="top"/>
          </w:tcPr>
          <w:p>
            <w:pPr>
              <w:jc w:val="center"/>
              <w:rPr>
                <w:rFonts w:hint="eastAsia"/>
                <w:vertAlign w:val="baseline"/>
                <w:lang w:val="en-US" w:eastAsia="zh-CN"/>
              </w:rPr>
            </w:pPr>
            <w:r>
              <w:rPr>
                <w:rFonts w:hint="eastAsia"/>
                <w:vertAlign w:val="baseline"/>
                <w:lang w:val="en-US" w:eastAsia="zh-CN"/>
              </w:rPr>
              <w:t>部门名称</w:t>
            </w:r>
          </w:p>
        </w:tc>
        <w:tc>
          <w:tcPr>
            <w:tcW w:w="1250" w:type="pct"/>
            <w:vAlign w:val="top"/>
          </w:tcPr>
          <w:p>
            <w:pPr>
              <w:jc w:val="center"/>
              <w:rPr>
                <w:rFonts w:hint="eastAsia"/>
                <w:vertAlign w:val="baseline"/>
                <w:lang w:val="en-US" w:eastAsia="zh-CN"/>
              </w:rPr>
            </w:pPr>
            <w:r>
              <w:rPr>
                <w:rFonts w:hint="eastAsia"/>
                <w:vertAlign w:val="baseline"/>
                <w:lang w:val="en-US" w:eastAsia="zh-CN"/>
              </w:rPr>
              <w:t>事项</w:t>
            </w:r>
          </w:p>
        </w:tc>
        <w:tc>
          <w:tcPr>
            <w:tcW w:w="1252" w:type="pct"/>
            <w:vAlign w:val="top"/>
          </w:tcPr>
          <w:p>
            <w:pPr>
              <w:jc w:val="center"/>
              <w:rPr>
                <w:rFonts w:hint="eastAsia"/>
                <w:vertAlign w:val="baseline"/>
                <w:lang w:val="en-US" w:eastAsia="zh-CN"/>
              </w:rPr>
            </w:pPr>
            <w:r>
              <w:rPr>
                <w:rFonts w:hint="eastAsia"/>
                <w:vertAlign w:val="baseline"/>
                <w:lang w:val="en-US" w:eastAsia="zh-CN"/>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restart"/>
          </w:tcPr>
          <w:p>
            <w:pPr>
              <w:jc w:val="center"/>
              <w:rPr>
                <w:rFonts w:hint="eastAsia"/>
                <w:vertAlign w:val="baseline"/>
                <w:lang w:val="en-US" w:eastAsia="zh-CN"/>
              </w:rPr>
            </w:pPr>
            <w:r>
              <w:rPr>
                <w:rFonts w:hint="eastAsia"/>
                <w:vertAlign w:val="baseline"/>
                <w:lang w:val="en-US" w:eastAsia="zh-CN"/>
              </w:rPr>
              <w:t>平安建设重点推进工作</w:t>
            </w:r>
          </w:p>
          <w:p>
            <w:pPr>
              <w:jc w:val="center"/>
              <w:rPr>
                <w:rFonts w:hint="eastAsia"/>
                <w:vertAlign w:val="baseline"/>
                <w:lang w:val="en-US" w:eastAsia="zh-CN"/>
              </w:rPr>
            </w:pPr>
            <w:r>
              <w:rPr>
                <w:rFonts w:hint="eastAsia"/>
                <w:vertAlign w:val="baseline"/>
                <w:lang w:val="en-US" w:eastAsia="zh-CN"/>
              </w:rPr>
              <w:t>（61分）</w:t>
            </w:r>
          </w:p>
        </w:tc>
        <w:tc>
          <w:tcPr>
            <w:tcW w:w="1250" w:type="pct"/>
          </w:tcPr>
          <w:p>
            <w:pPr>
              <w:jc w:val="center"/>
              <w:rPr>
                <w:rFonts w:hint="eastAsia"/>
                <w:vertAlign w:val="baseline"/>
                <w:lang w:val="en-US" w:eastAsia="zh-CN"/>
              </w:rPr>
            </w:pPr>
            <w:r>
              <w:rPr>
                <w:rFonts w:hint="eastAsia"/>
                <w:vertAlign w:val="baseline"/>
                <w:lang w:val="en-US" w:eastAsia="zh-CN"/>
              </w:rPr>
              <w:t>市委组织部</w:t>
            </w:r>
          </w:p>
        </w:tc>
        <w:tc>
          <w:tcPr>
            <w:tcW w:w="1250" w:type="pct"/>
          </w:tcPr>
          <w:p>
            <w:pPr>
              <w:jc w:val="center"/>
              <w:rPr>
                <w:rFonts w:hint="default"/>
                <w:vertAlign w:val="baseline"/>
                <w:lang w:val="en-US" w:eastAsia="zh-CN"/>
              </w:rPr>
            </w:pPr>
            <w:r>
              <w:rPr>
                <w:rFonts w:hint="eastAsia"/>
                <w:vertAlign w:val="baseline"/>
                <w:lang w:val="en-US" w:eastAsia="zh-CN"/>
              </w:rPr>
              <w:t>1.“三零”村（社区）创建</w:t>
            </w:r>
          </w:p>
        </w:tc>
        <w:tc>
          <w:tcPr>
            <w:tcW w:w="1252" w:type="pct"/>
          </w:tcPr>
          <w:p>
            <w:pPr>
              <w:jc w:val="center"/>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restart"/>
          </w:tcPr>
          <w:p>
            <w:pPr>
              <w:jc w:val="center"/>
              <w:rPr>
                <w:rFonts w:hint="eastAsia"/>
                <w:vertAlign w:val="baseline"/>
                <w:lang w:val="en-US" w:eastAsia="zh-CN"/>
              </w:rPr>
            </w:pPr>
            <w:r>
              <w:rPr>
                <w:rFonts w:hint="eastAsia"/>
                <w:vertAlign w:val="baseline"/>
                <w:lang w:val="en-US" w:eastAsia="zh-CN"/>
              </w:rPr>
              <w:t>市平安办</w:t>
            </w:r>
          </w:p>
        </w:tc>
        <w:tc>
          <w:tcPr>
            <w:tcW w:w="1250" w:type="pct"/>
            <w:vAlign w:val="top"/>
          </w:tcPr>
          <w:p>
            <w:pPr>
              <w:jc w:val="center"/>
              <w:rPr>
                <w:rFonts w:hint="eastAsia"/>
                <w:vertAlign w:val="baseline"/>
                <w:lang w:val="en-US" w:eastAsia="zh-CN"/>
              </w:rPr>
            </w:pPr>
            <w:r>
              <w:rPr>
                <w:rFonts w:hint="eastAsia"/>
                <w:vertAlign w:val="baseline"/>
                <w:lang w:val="en-US" w:eastAsia="zh-CN"/>
              </w:rPr>
              <w:t>2.（1）平安乡镇（街道）创建</w:t>
            </w:r>
          </w:p>
        </w:tc>
        <w:tc>
          <w:tcPr>
            <w:tcW w:w="1252" w:type="pct"/>
            <w:vAlign w:val="top"/>
          </w:tcPr>
          <w:p>
            <w:p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continue"/>
          </w:tcPr>
          <w:p>
            <w:pPr>
              <w:jc w:val="center"/>
              <w:rPr>
                <w:rFonts w:hint="eastAsia"/>
                <w:vertAlign w:val="baseline"/>
                <w:lang w:val="en-US" w:eastAsia="zh-CN"/>
              </w:rPr>
            </w:pPr>
          </w:p>
        </w:tc>
        <w:tc>
          <w:tcPr>
            <w:tcW w:w="1250" w:type="pct"/>
            <w:vAlign w:val="top"/>
          </w:tcPr>
          <w:p>
            <w:pPr>
              <w:jc w:val="center"/>
              <w:rPr>
                <w:rFonts w:hint="eastAsia"/>
                <w:vertAlign w:val="baseline"/>
                <w:lang w:val="en-US" w:eastAsia="zh-CN"/>
              </w:rPr>
            </w:pPr>
            <w:r>
              <w:rPr>
                <w:rFonts w:hint="eastAsia"/>
                <w:vertAlign w:val="baseline"/>
                <w:lang w:val="en-US" w:eastAsia="zh-CN"/>
              </w:rPr>
              <w:t>2.（2）平安村（社区）创建</w:t>
            </w:r>
          </w:p>
        </w:tc>
        <w:tc>
          <w:tcPr>
            <w:tcW w:w="1252" w:type="pct"/>
            <w:vAlign w:val="top"/>
          </w:tcPr>
          <w:p>
            <w:pPr>
              <w:jc w:val="center"/>
              <w:rPr>
                <w:rFonts w:hint="default"/>
                <w:vertAlign w:val="baseline"/>
                <w:lang w:val="en-US" w:eastAsia="zh-CN"/>
              </w:rPr>
            </w:pPr>
            <w:r>
              <w:rPr>
                <w:rFonts w:hint="eastAsia"/>
                <w:vertAlign w:val="baseline"/>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continue"/>
          </w:tcPr>
          <w:p>
            <w:pPr>
              <w:jc w:val="center"/>
              <w:rPr>
                <w:rFonts w:hint="eastAsia"/>
                <w:vertAlign w:val="baseline"/>
                <w:lang w:val="en-US" w:eastAsia="zh-CN"/>
              </w:rPr>
            </w:pPr>
          </w:p>
        </w:tc>
        <w:tc>
          <w:tcPr>
            <w:tcW w:w="1250" w:type="pct"/>
            <w:vAlign w:val="top"/>
          </w:tcPr>
          <w:p>
            <w:pPr>
              <w:jc w:val="center"/>
              <w:rPr>
                <w:rFonts w:hint="eastAsia"/>
                <w:vertAlign w:val="baseline"/>
                <w:lang w:val="en-US" w:eastAsia="zh-CN"/>
              </w:rPr>
            </w:pPr>
            <w:r>
              <w:rPr>
                <w:rFonts w:hint="eastAsia"/>
                <w:vertAlign w:val="baseline"/>
                <w:lang w:val="en-US" w:eastAsia="zh-CN"/>
              </w:rPr>
              <w:t>2.（3）平安屋场创建</w:t>
            </w:r>
          </w:p>
        </w:tc>
        <w:tc>
          <w:tcPr>
            <w:tcW w:w="1252" w:type="pct"/>
            <w:vAlign w:val="top"/>
          </w:tcPr>
          <w:p>
            <w:pPr>
              <w:jc w:val="center"/>
              <w:rPr>
                <w:rFonts w:hint="default"/>
                <w:vertAlign w:val="baseline"/>
                <w:lang w:val="en-US" w:eastAsia="zh-CN"/>
              </w:rPr>
            </w:pPr>
            <w:r>
              <w:rPr>
                <w:rFonts w:hint="eastAsia"/>
                <w:vertAlign w:val="baseline"/>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continue"/>
          </w:tcPr>
          <w:p>
            <w:pPr>
              <w:jc w:val="center"/>
              <w:rPr>
                <w:rFonts w:hint="eastAsia"/>
                <w:vertAlign w:val="baseline"/>
                <w:lang w:val="en-US" w:eastAsia="zh-CN"/>
              </w:rPr>
            </w:pPr>
          </w:p>
        </w:tc>
        <w:tc>
          <w:tcPr>
            <w:tcW w:w="1250" w:type="pct"/>
          </w:tcPr>
          <w:p>
            <w:pPr>
              <w:jc w:val="center"/>
              <w:rPr>
                <w:rFonts w:hint="eastAsia"/>
                <w:vertAlign w:val="baseline"/>
                <w:lang w:val="en-US" w:eastAsia="zh-CN"/>
              </w:rPr>
            </w:pPr>
            <w:r>
              <w:rPr>
                <w:rFonts w:hint="eastAsia"/>
                <w:vertAlign w:val="baseline"/>
                <w:lang w:val="en-US" w:eastAsia="zh-CN"/>
              </w:rPr>
              <w:t>7.护路护线联防工作：</w:t>
            </w:r>
          </w:p>
          <w:p>
            <w:pPr>
              <w:jc w:val="center"/>
              <w:rPr>
                <w:rFonts w:hint="default"/>
                <w:vertAlign w:val="baseline"/>
                <w:lang w:val="en-US" w:eastAsia="zh-CN"/>
              </w:rPr>
            </w:pPr>
            <w:r>
              <w:rPr>
                <w:rFonts w:hint="eastAsia"/>
                <w:vertAlign w:val="baseline"/>
                <w:lang w:val="en-US" w:eastAsia="zh-CN"/>
              </w:rPr>
              <w:t>（铁路护路联防2分，公路水路护路联防0.5分，高速公路护路联防0.5分，“水电油气热”联防0.5分，寄递物流安全管理1分）</w:t>
            </w:r>
          </w:p>
        </w:tc>
        <w:tc>
          <w:tcPr>
            <w:tcW w:w="1252" w:type="pct"/>
          </w:tcPr>
          <w:p>
            <w:pPr>
              <w:jc w:val="center"/>
              <w:rPr>
                <w:rFonts w:hint="default"/>
                <w:vertAlign w:val="baseline"/>
                <w:lang w:val="en-US" w:eastAsia="zh-CN"/>
              </w:rPr>
            </w:pPr>
            <w:r>
              <w:rPr>
                <w:rFonts w:hint="eastAsia"/>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continue"/>
          </w:tcPr>
          <w:p>
            <w:pPr>
              <w:jc w:val="center"/>
              <w:rPr>
                <w:rFonts w:hint="eastAsia"/>
                <w:vertAlign w:val="baseline"/>
                <w:lang w:val="en-US" w:eastAsia="zh-CN"/>
              </w:rPr>
            </w:pPr>
          </w:p>
        </w:tc>
        <w:tc>
          <w:tcPr>
            <w:tcW w:w="1250" w:type="pct"/>
          </w:tcPr>
          <w:p>
            <w:pPr>
              <w:jc w:val="center"/>
              <w:rPr>
                <w:rFonts w:hint="default"/>
                <w:vertAlign w:val="baseline"/>
                <w:lang w:val="en-US" w:eastAsia="zh-CN"/>
              </w:rPr>
            </w:pPr>
            <w:r>
              <w:rPr>
                <w:rFonts w:hint="eastAsia"/>
                <w:vertAlign w:val="baseline"/>
                <w:lang w:val="en-US" w:eastAsia="zh-CN"/>
              </w:rPr>
              <w:t>12.综合中心建设和网格化服务管理</w:t>
            </w:r>
          </w:p>
        </w:tc>
        <w:tc>
          <w:tcPr>
            <w:tcW w:w="1252" w:type="pct"/>
          </w:tcPr>
          <w:p>
            <w:p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continue"/>
          </w:tcPr>
          <w:p>
            <w:pPr>
              <w:jc w:val="center"/>
              <w:rPr>
                <w:rFonts w:hint="eastAsia"/>
                <w:vertAlign w:val="baseline"/>
                <w:lang w:val="en-US" w:eastAsia="zh-CN"/>
              </w:rPr>
            </w:pPr>
          </w:p>
        </w:tc>
        <w:tc>
          <w:tcPr>
            <w:tcW w:w="1250" w:type="pct"/>
          </w:tcPr>
          <w:p>
            <w:pPr>
              <w:jc w:val="center"/>
              <w:rPr>
                <w:rFonts w:hint="default"/>
                <w:vertAlign w:val="baseline"/>
                <w:lang w:val="en-US" w:eastAsia="zh-CN"/>
              </w:rPr>
            </w:pPr>
            <w:r>
              <w:rPr>
                <w:rFonts w:hint="eastAsia"/>
                <w:vertAlign w:val="baseline"/>
                <w:lang w:val="en-US" w:eastAsia="zh-CN"/>
              </w:rPr>
              <w:t>13.见义勇为工作</w:t>
            </w:r>
          </w:p>
        </w:tc>
        <w:tc>
          <w:tcPr>
            <w:tcW w:w="1252" w:type="pct"/>
          </w:tcPr>
          <w:p>
            <w:p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continue"/>
          </w:tcPr>
          <w:p>
            <w:pPr>
              <w:jc w:val="center"/>
              <w:rPr>
                <w:rFonts w:hint="eastAsia"/>
                <w:vertAlign w:val="baseline"/>
                <w:lang w:val="en-US" w:eastAsia="zh-CN"/>
              </w:rPr>
            </w:pPr>
          </w:p>
        </w:tc>
        <w:tc>
          <w:tcPr>
            <w:tcW w:w="1250" w:type="pct"/>
          </w:tcPr>
          <w:p>
            <w:pPr>
              <w:jc w:val="center"/>
              <w:rPr>
                <w:rFonts w:hint="default"/>
                <w:vertAlign w:val="baseline"/>
                <w:lang w:val="en-US" w:eastAsia="zh-CN"/>
              </w:rPr>
            </w:pPr>
            <w:r>
              <w:rPr>
                <w:rFonts w:hint="eastAsia"/>
                <w:vertAlign w:val="baseline"/>
                <w:lang w:val="en-US" w:eastAsia="zh-CN"/>
              </w:rPr>
              <w:t>14.平安建设领导责任督导和追究</w:t>
            </w:r>
          </w:p>
        </w:tc>
        <w:tc>
          <w:tcPr>
            <w:tcW w:w="1252" w:type="pct"/>
          </w:tcPr>
          <w:p>
            <w:p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restart"/>
          </w:tcPr>
          <w:p>
            <w:pPr>
              <w:jc w:val="center"/>
              <w:rPr>
                <w:rFonts w:hint="eastAsia"/>
                <w:vertAlign w:val="baseline"/>
                <w:lang w:val="en-US" w:eastAsia="zh-CN"/>
              </w:rPr>
            </w:pPr>
            <w:r>
              <w:rPr>
                <w:rFonts w:hint="eastAsia"/>
                <w:vertAlign w:val="baseline"/>
                <w:lang w:val="en-US" w:eastAsia="zh-CN"/>
              </w:rPr>
              <w:t>市妇联</w:t>
            </w:r>
          </w:p>
        </w:tc>
        <w:tc>
          <w:tcPr>
            <w:tcW w:w="1250" w:type="pct"/>
          </w:tcPr>
          <w:p>
            <w:pPr>
              <w:jc w:val="center"/>
              <w:rPr>
                <w:rFonts w:hint="eastAsia"/>
                <w:vertAlign w:val="baseline"/>
                <w:lang w:val="en-US" w:eastAsia="zh-CN"/>
              </w:rPr>
            </w:pPr>
            <w:r>
              <w:rPr>
                <w:rFonts w:hint="eastAsia"/>
                <w:vertAlign w:val="baseline"/>
                <w:lang w:val="en-US" w:eastAsia="zh-CN"/>
              </w:rPr>
              <w:t>2.（4）平安家庭创建</w:t>
            </w:r>
          </w:p>
        </w:tc>
        <w:tc>
          <w:tcPr>
            <w:tcW w:w="1252" w:type="pct"/>
          </w:tcPr>
          <w:p>
            <w:p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continue"/>
          </w:tcPr>
          <w:p>
            <w:pPr>
              <w:jc w:val="center"/>
              <w:rPr>
                <w:rFonts w:hint="eastAsia"/>
                <w:vertAlign w:val="baseline"/>
                <w:lang w:val="en-US" w:eastAsia="zh-CN"/>
              </w:rPr>
            </w:pPr>
          </w:p>
        </w:tc>
        <w:tc>
          <w:tcPr>
            <w:tcW w:w="1250" w:type="pct"/>
          </w:tcPr>
          <w:p>
            <w:pPr>
              <w:jc w:val="center"/>
              <w:rPr>
                <w:rFonts w:hint="eastAsia" w:eastAsiaTheme="minorEastAsia"/>
                <w:vertAlign w:val="baseline"/>
                <w:lang w:val="en-US" w:eastAsia="zh-CN"/>
              </w:rPr>
            </w:pPr>
            <w:r>
              <w:rPr>
                <w:rFonts w:hint="eastAsia"/>
                <w:vertAlign w:val="baseline"/>
                <w:lang w:val="en-US" w:eastAsia="zh-CN"/>
              </w:rPr>
              <w:t>3.（4）婚姻家庭纠纷化解</w:t>
            </w:r>
          </w:p>
        </w:tc>
        <w:tc>
          <w:tcPr>
            <w:tcW w:w="1252" w:type="pct"/>
          </w:tcPr>
          <w:p>
            <w:p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restart"/>
          </w:tcPr>
          <w:p>
            <w:pPr>
              <w:jc w:val="center"/>
              <w:rPr>
                <w:rFonts w:hint="eastAsia"/>
                <w:vertAlign w:val="baseline"/>
                <w:lang w:val="en-US" w:eastAsia="zh-CN"/>
              </w:rPr>
            </w:pPr>
            <w:r>
              <w:rPr>
                <w:rFonts w:hint="eastAsia"/>
                <w:vertAlign w:val="baseline"/>
                <w:lang w:val="en-US" w:eastAsia="zh-CN"/>
              </w:rPr>
              <w:t>市民政局</w:t>
            </w:r>
          </w:p>
        </w:tc>
        <w:tc>
          <w:tcPr>
            <w:tcW w:w="1250" w:type="pct"/>
          </w:tcPr>
          <w:p>
            <w:pPr>
              <w:jc w:val="center"/>
              <w:rPr>
                <w:rFonts w:hint="default"/>
                <w:vertAlign w:val="baseline"/>
                <w:lang w:val="en-US" w:eastAsia="zh-CN"/>
              </w:rPr>
            </w:pPr>
            <w:r>
              <w:rPr>
                <w:rFonts w:hint="eastAsia"/>
                <w:vertAlign w:val="baseline"/>
                <w:lang w:val="en-US" w:eastAsia="zh-CN"/>
              </w:rPr>
              <w:t>2.（5）平安边界创建</w:t>
            </w:r>
          </w:p>
        </w:tc>
        <w:tc>
          <w:tcPr>
            <w:tcW w:w="1252" w:type="pct"/>
          </w:tcPr>
          <w:p>
            <w:pPr>
              <w:jc w:val="center"/>
              <w:rPr>
                <w:rFonts w:hint="default"/>
                <w:vertAlign w:val="baseline"/>
                <w:lang w:val="en-US" w:eastAsia="zh-CN"/>
              </w:rPr>
            </w:pPr>
            <w:r>
              <w:rPr>
                <w:rFonts w:hint="eastAsia"/>
                <w:vertAlign w:val="baseline"/>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246" w:type="pct"/>
            <w:vMerge w:val="continue"/>
          </w:tcPr>
          <w:p>
            <w:pPr>
              <w:jc w:val="center"/>
              <w:rPr>
                <w:rFonts w:hint="eastAsia"/>
                <w:vertAlign w:val="baseline"/>
                <w:lang w:val="en-US" w:eastAsia="zh-CN"/>
              </w:rPr>
            </w:pPr>
          </w:p>
        </w:tc>
        <w:tc>
          <w:tcPr>
            <w:tcW w:w="1250" w:type="pct"/>
            <w:vMerge w:val="continue"/>
          </w:tcPr>
          <w:p>
            <w:pPr>
              <w:jc w:val="center"/>
              <w:rPr>
                <w:rFonts w:hint="eastAsia"/>
                <w:vertAlign w:val="baseline"/>
                <w:lang w:val="en-US" w:eastAsia="zh-CN"/>
              </w:rPr>
            </w:pPr>
          </w:p>
        </w:tc>
        <w:tc>
          <w:tcPr>
            <w:tcW w:w="1250" w:type="pct"/>
          </w:tcPr>
          <w:p>
            <w:pPr>
              <w:jc w:val="center"/>
              <w:rPr>
                <w:rFonts w:hint="default"/>
                <w:vertAlign w:val="baseline"/>
                <w:lang w:val="en-US" w:eastAsia="zh-CN"/>
              </w:rPr>
            </w:pPr>
            <w:r>
              <w:rPr>
                <w:rFonts w:hint="eastAsia"/>
                <w:vertAlign w:val="baseline"/>
                <w:lang w:val="en-US" w:eastAsia="zh-CN"/>
              </w:rPr>
              <w:t>6.（5）流浪乞讨人员救助管理</w:t>
            </w:r>
          </w:p>
        </w:tc>
        <w:tc>
          <w:tcPr>
            <w:tcW w:w="1252" w:type="pct"/>
          </w:tcPr>
          <w:p>
            <w:p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tcPr>
          <w:p>
            <w:pPr>
              <w:jc w:val="center"/>
              <w:rPr>
                <w:rFonts w:hint="eastAsia"/>
                <w:vertAlign w:val="baseline"/>
                <w:lang w:val="en-US" w:eastAsia="zh-CN"/>
              </w:rPr>
            </w:pPr>
            <w:r>
              <w:rPr>
                <w:rFonts w:hint="eastAsia"/>
                <w:vertAlign w:val="baseline"/>
                <w:lang w:val="en-US" w:eastAsia="zh-CN"/>
              </w:rPr>
              <w:t>市住建局</w:t>
            </w:r>
          </w:p>
        </w:tc>
        <w:tc>
          <w:tcPr>
            <w:tcW w:w="1250" w:type="pct"/>
          </w:tcPr>
          <w:p>
            <w:pPr>
              <w:jc w:val="center"/>
              <w:rPr>
                <w:rFonts w:hint="default"/>
                <w:vertAlign w:val="baseline"/>
                <w:lang w:val="en-US" w:eastAsia="zh-CN"/>
              </w:rPr>
            </w:pPr>
            <w:r>
              <w:rPr>
                <w:rFonts w:hint="eastAsia"/>
                <w:vertAlign w:val="baseline"/>
                <w:lang w:val="en-US" w:eastAsia="zh-CN"/>
              </w:rPr>
              <w:t>2.（6）平安小区创建</w:t>
            </w:r>
          </w:p>
        </w:tc>
        <w:tc>
          <w:tcPr>
            <w:tcW w:w="1252" w:type="pct"/>
          </w:tcPr>
          <w:p>
            <w:p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restart"/>
          </w:tcPr>
          <w:p>
            <w:pPr>
              <w:jc w:val="center"/>
              <w:rPr>
                <w:rFonts w:hint="eastAsia"/>
                <w:vertAlign w:val="baseline"/>
                <w:lang w:val="en-US" w:eastAsia="zh-CN"/>
              </w:rPr>
            </w:pPr>
            <w:r>
              <w:rPr>
                <w:rFonts w:hint="eastAsia"/>
                <w:vertAlign w:val="baseline"/>
                <w:lang w:val="en-US" w:eastAsia="zh-CN"/>
              </w:rPr>
              <w:t>市文旅广体局</w:t>
            </w:r>
          </w:p>
        </w:tc>
        <w:tc>
          <w:tcPr>
            <w:tcW w:w="1250" w:type="pct"/>
          </w:tcPr>
          <w:p>
            <w:pPr>
              <w:jc w:val="center"/>
              <w:rPr>
                <w:rFonts w:hint="default"/>
                <w:vertAlign w:val="baseline"/>
                <w:lang w:val="en-US" w:eastAsia="zh-CN"/>
              </w:rPr>
            </w:pPr>
            <w:r>
              <w:rPr>
                <w:rFonts w:hint="eastAsia"/>
                <w:vertAlign w:val="baseline"/>
                <w:lang w:val="en-US" w:eastAsia="zh-CN"/>
              </w:rPr>
              <w:t>2.（7）平安文化市场创建</w:t>
            </w:r>
          </w:p>
        </w:tc>
        <w:tc>
          <w:tcPr>
            <w:tcW w:w="1252" w:type="pct"/>
          </w:tcPr>
          <w:p>
            <w:pPr>
              <w:jc w:val="center"/>
              <w:rPr>
                <w:rFonts w:hint="default"/>
                <w:vertAlign w:val="baseline"/>
                <w:lang w:val="en-US" w:eastAsia="zh-CN"/>
              </w:rPr>
            </w:pPr>
            <w:r>
              <w:rPr>
                <w:rFonts w:hint="eastAsia"/>
                <w:vertAlign w:val="baseline"/>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continue"/>
          </w:tcPr>
          <w:p>
            <w:pPr>
              <w:jc w:val="center"/>
              <w:rPr>
                <w:rFonts w:hint="eastAsia"/>
                <w:vertAlign w:val="baseline"/>
                <w:lang w:val="en-US" w:eastAsia="zh-CN"/>
              </w:rPr>
            </w:pPr>
          </w:p>
        </w:tc>
        <w:tc>
          <w:tcPr>
            <w:tcW w:w="1250" w:type="pct"/>
          </w:tcPr>
          <w:p>
            <w:pPr>
              <w:jc w:val="center"/>
              <w:rPr>
                <w:rFonts w:hint="default"/>
                <w:vertAlign w:val="baseline"/>
                <w:lang w:val="en-US" w:eastAsia="zh-CN"/>
              </w:rPr>
            </w:pPr>
            <w:r>
              <w:rPr>
                <w:rFonts w:hint="eastAsia"/>
                <w:vertAlign w:val="baseline"/>
                <w:lang w:val="en-US" w:eastAsia="zh-CN"/>
              </w:rPr>
              <w:t>2.（8）平安景区创建</w:t>
            </w:r>
          </w:p>
        </w:tc>
        <w:tc>
          <w:tcPr>
            <w:tcW w:w="1252" w:type="pct"/>
          </w:tcPr>
          <w:p>
            <w:pPr>
              <w:jc w:val="center"/>
              <w:rPr>
                <w:rFonts w:hint="default"/>
                <w:vertAlign w:val="baseline"/>
                <w:lang w:val="en-US" w:eastAsia="zh-CN"/>
              </w:rPr>
            </w:pPr>
            <w:r>
              <w:rPr>
                <w:rFonts w:hint="eastAsia"/>
                <w:vertAlign w:val="baseline"/>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continue"/>
          </w:tcPr>
          <w:p>
            <w:pPr>
              <w:jc w:val="center"/>
              <w:rPr>
                <w:rFonts w:hint="eastAsia"/>
                <w:vertAlign w:val="baseline"/>
                <w:lang w:val="en-US" w:eastAsia="zh-CN"/>
              </w:rPr>
            </w:pPr>
          </w:p>
        </w:tc>
        <w:tc>
          <w:tcPr>
            <w:tcW w:w="1250" w:type="pct"/>
          </w:tcPr>
          <w:p>
            <w:pPr>
              <w:jc w:val="center"/>
              <w:rPr>
                <w:rFonts w:hint="default"/>
                <w:vertAlign w:val="baseline"/>
                <w:lang w:val="en-US" w:eastAsia="zh-CN"/>
              </w:rPr>
            </w:pPr>
            <w:r>
              <w:rPr>
                <w:rFonts w:hint="eastAsia"/>
                <w:vertAlign w:val="baseline"/>
                <w:lang w:val="en-US" w:eastAsia="zh-CN"/>
              </w:rPr>
              <w:t>21.非法卫星电信接收设施整治</w:t>
            </w:r>
          </w:p>
        </w:tc>
        <w:tc>
          <w:tcPr>
            <w:tcW w:w="1252" w:type="pct"/>
          </w:tcPr>
          <w:p>
            <w:p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restart"/>
          </w:tcPr>
          <w:p>
            <w:pPr>
              <w:jc w:val="center"/>
              <w:rPr>
                <w:rFonts w:hint="eastAsia"/>
                <w:vertAlign w:val="baseline"/>
                <w:lang w:val="en-US" w:eastAsia="zh-CN"/>
              </w:rPr>
            </w:pPr>
            <w:r>
              <w:rPr>
                <w:rFonts w:hint="eastAsia"/>
                <w:vertAlign w:val="baseline"/>
                <w:lang w:val="en-US" w:eastAsia="zh-CN"/>
              </w:rPr>
              <w:t>市卫健局</w:t>
            </w:r>
          </w:p>
        </w:tc>
        <w:tc>
          <w:tcPr>
            <w:tcW w:w="1250" w:type="pct"/>
          </w:tcPr>
          <w:p>
            <w:pPr>
              <w:numPr>
                <w:ilvl w:val="0"/>
                <w:numId w:val="1"/>
              </w:numPr>
              <w:jc w:val="center"/>
              <w:rPr>
                <w:rFonts w:hint="default"/>
                <w:vertAlign w:val="baseline"/>
                <w:lang w:val="en-US" w:eastAsia="zh-CN"/>
              </w:rPr>
            </w:pPr>
            <w:r>
              <w:rPr>
                <w:rFonts w:hint="eastAsia"/>
                <w:vertAlign w:val="baseline"/>
                <w:lang w:val="en-US" w:eastAsia="zh-CN"/>
              </w:rPr>
              <w:t>（9）平安医院创建</w:t>
            </w:r>
          </w:p>
        </w:tc>
        <w:tc>
          <w:tcPr>
            <w:tcW w:w="1252" w:type="pct"/>
          </w:tcPr>
          <w:p>
            <w:p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continue"/>
          </w:tcPr>
          <w:p>
            <w:pPr>
              <w:jc w:val="center"/>
              <w:rPr>
                <w:rFonts w:hint="eastAsia"/>
                <w:vertAlign w:val="baseline"/>
                <w:lang w:val="en-US" w:eastAsia="zh-CN"/>
              </w:rPr>
            </w:pPr>
          </w:p>
        </w:tc>
        <w:tc>
          <w:tcPr>
            <w:tcW w:w="1250" w:type="pct"/>
          </w:tcPr>
          <w:p>
            <w:pPr>
              <w:numPr>
                <w:ilvl w:val="0"/>
                <w:numId w:val="0"/>
              </w:numPr>
              <w:jc w:val="center"/>
              <w:rPr>
                <w:rFonts w:hint="eastAsia"/>
                <w:vertAlign w:val="baseline"/>
                <w:lang w:val="en-US" w:eastAsia="zh-CN"/>
              </w:rPr>
            </w:pPr>
            <w:r>
              <w:rPr>
                <w:rFonts w:hint="eastAsia"/>
                <w:vertAlign w:val="baseline"/>
                <w:lang w:val="en-US" w:eastAsia="zh-CN"/>
              </w:rPr>
              <w:t>5.社会心理服务体系建设</w:t>
            </w:r>
          </w:p>
        </w:tc>
        <w:tc>
          <w:tcPr>
            <w:tcW w:w="1252" w:type="pct"/>
          </w:tcPr>
          <w:p>
            <w:p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continue"/>
          </w:tcPr>
          <w:p>
            <w:pPr>
              <w:jc w:val="center"/>
              <w:rPr>
                <w:rFonts w:hint="eastAsia"/>
                <w:vertAlign w:val="baseline"/>
                <w:lang w:val="en-US" w:eastAsia="zh-CN"/>
              </w:rPr>
            </w:pPr>
          </w:p>
        </w:tc>
        <w:tc>
          <w:tcPr>
            <w:tcW w:w="1250" w:type="pct"/>
          </w:tcPr>
          <w:p>
            <w:pPr>
              <w:numPr>
                <w:ilvl w:val="0"/>
                <w:numId w:val="0"/>
              </w:numPr>
              <w:jc w:val="center"/>
              <w:rPr>
                <w:rFonts w:hint="default"/>
                <w:vertAlign w:val="baseline"/>
                <w:lang w:val="en-US" w:eastAsia="zh-CN"/>
              </w:rPr>
            </w:pPr>
            <w:r>
              <w:rPr>
                <w:rFonts w:hint="eastAsia"/>
                <w:vertAlign w:val="baseline"/>
                <w:lang w:val="en-US" w:eastAsia="zh-CN"/>
              </w:rPr>
              <w:t>6.（3）肇事肇祸严重精神障碍患者救助管控</w:t>
            </w:r>
          </w:p>
        </w:tc>
        <w:tc>
          <w:tcPr>
            <w:tcW w:w="1252" w:type="pct"/>
          </w:tcPr>
          <w:p>
            <w:p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tcPr>
          <w:p>
            <w:pPr>
              <w:jc w:val="center"/>
              <w:rPr>
                <w:rFonts w:hint="eastAsia"/>
                <w:vertAlign w:val="baseline"/>
                <w:lang w:val="en-US" w:eastAsia="zh-CN"/>
              </w:rPr>
            </w:pPr>
            <w:r>
              <w:rPr>
                <w:rFonts w:hint="eastAsia"/>
                <w:vertAlign w:val="baseline"/>
                <w:lang w:val="en-US" w:eastAsia="zh-CN"/>
              </w:rPr>
              <w:t>市交通运输局</w:t>
            </w:r>
          </w:p>
        </w:tc>
        <w:tc>
          <w:tcPr>
            <w:tcW w:w="1250" w:type="pct"/>
          </w:tcPr>
          <w:p>
            <w:pPr>
              <w:jc w:val="center"/>
              <w:rPr>
                <w:rFonts w:hint="default"/>
                <w:vertAlign w:val="baseline"/>
                <w:lang w:val="en-US" w:eastAsia="zh-CN"/>
              </w:rPr>
            </w:pPr>
            <w:r>
              <w:rPr>
                <w:rFonts w:hint="eastAsia"/>
                <w:vertAlign w:val="baseline"/>
                <w:lang w:val="en-US" w:eastAsia="zh-CN"/>
              </w:rPr>
              <w:t>2.（10）平安交通创建</w:t>
            </w:r>
          </w:p>
        </w:tc>
        <w:tc>
          <w:tcPr>
            <w:tcW w:w="1252" w:type="pct"/>
          </w:tcPr>
          <w:p>
            <w:p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restart"/>
          </w:tcPr>
          <w:p>
            <w:pPr>
              <w:jc w:val="center"/>
              <w:rPr>
                <w:rFonts w:hint="eastAsia"/>
                <w:vertAlign w:val="baseline"/>
                <w:lang w:val="en-US" w:eastAsia="zh-CN"/>
              </w:rPr>
            </w:pPr>
            <w:r>
              <w:rPr>
                <w:rFonts w:hint="eastAsia"/>
                <w:vertAlign w:val="baseline"/>
                <w:lang w:val="en-US" w:eastAsia="zh-CN"/>
              </w:rPr>
              <w:t>市市场监管局</w:t>
            </w:r>
          </w:p>
        </w:tc>
        <w:tc>
          <w:tcPr>
            <w:tcW w:w="1250" w:type="pct"/>
          </w:tcPr>
          <w:p>
            <w:pPr>
              <w:jc w:val="center"/>
              <w:rPr>
                <w:rFonts w:hint="default"/>
                <w:vertAlign w:val="baseline"/>
                <w:lang w:val="en-US" w:eastAsia="zh-CN"/>
              </w:rPr>
            </w:pPr>
            <w:r>
              <w:rPr>
                <w:rFonts w:hint="eastAsia"/>
                <w:vertAlign w:val="baseline"/>
                <w:lang w:val="en-US" w:eastAsia="zh-CN"/>
              </w:rPr>
              <w:t>2.（11）平安商超创建</w:t>
            </w:r>
          </w:p>
        </w:tc>
        <w:tc>
          <w:tcPr>
            <w:tcW w:w="1252" w:type="pct"/>
          </w:tcPr>
          <w:p>
            <w:p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continue"/>
          </w:tcPr>
          <w:p>
            <w:pPr>
              <w:jc w:val="center"/>
              <w:rPr>
                <w:rFonts w:hint="eastAsia"/>
                <w:vertAlign w:val="baseline"/>
                <w:lang w:val="en-US" w:eastAsia="zh-CN"/>
              </w:rPr>
            </w:pPr>
          </w:p>
        </w:tc>
        <w:tc>
          <w:tcPr>
            <w:tcW w:w="1250" w:type="pct"/>
          </w:tcPr>
          <w:p>
            <w:pPr>
              <w:jc w:val="center"/>
              <w:rPr>
                <w:rFonts w:hint="default"/>
                <w:vertAlign w:val="baseline"/>
                <w:lang w:val="en-US" w:eastAsia="zh-CN"/>
              </w:rPr>
            </w:pPr>
            <w:r>
              <w:rPr>
                <w:rFonts w:hint="eastAsia"/>
                <w:vertAlign w:val="baseline"/>
                <w:lang w:val="en-US" w:eastAsia="zh-CN"/>
              </w:rPr>
              <w:t>18.打击传销</w:t>
            </w:r>
          </w:p>
        </w:tc>
        <w:tc>
          <w:tcPr>
            <w:tcW w:w="1252" w:type="pct"/>
          </w:tcPr>
          <w:p>
            <w:p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restart"/>
          </w:tcPr>
          <w:p>
            <w:pPr>
              <w:jc w:val="center"/>
              <w:rPr>
                <w:rFonts w:hint="eastAsia"/>
                <w:vertAlign w:val="baseline"/>
                <w:lang w:val="en-US" w:eastAsia="zh-CN"/>
              </w:rPr>
            </w:pPr>
            <w:r>
              <w:rPr>
                <w:rFonts w:hint="eastAsia"/>
                <w:vertAlign w:val="baseline"/>
                <w:lang w:val="en-US" w:eastAsia="zh-CN"/>
              </w:rPr>
              <w:t>市委政法委</w:t>
            </w:r>
          </w:p>
        </w:tc>
        <w:tc>
          <w:tcPr>
            <w:tcW w:w="1250" w:type="pct"/>
          </w:tcPr>
          <w:p>
            <w:pPr>
              <w:jc w:val="center"/>
              <w:rPr>
                <w:rFonts w:hint="default"/>
                <w:vertAlign w:val="baseline"/>
                <w:lang w:val="en-US" w:eastAsia="zh-CN"/>
              </w:rPr>
            </w:pPr>
            <w:r>
              <w:rPr>
                <w:rFonts w:hint="eastAsia"/>
                <w:vertAlign w:val="baseline"/>
                <w:lang w:val="en-US" w:eastAsia="zh-CN"/>
              </w:rPr>
              <w:t>3.（1）“党建+微网格”社会治理平台建设及运用</w:t>
            </w:r>
          </w:p>
        </w:tc>
        <w:tc>
          <w:tcPr>
            <w:tcW w:w="1252" w:type="pct"/>
          </w:tcPr>
          <w:p>
            <w:p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continue"/>
          </w:tcPr>
          <w:p>
            <w:pPr>
              <w:jc w:val="center"/>
              <w:rPr>
                <w:rFonts w:hint="eastAsia"/>
                <w:vertAlign w:val="baseline"/>
                <w:lang w:val="en-US" w:eastAsia="zh-CN"/>
              </w:rPr>
            </w:pPr>
          </w:p>
        </w:tc>
        <w:tc>
          <w:tcPr>
            <w:tcW w:w="1250" w:type="pct"/>
          </w:tcPr>
          <w:p>
            <w:pPr>
              <w:jc w:val="center"/>
              <w:rPr>
                <w:rFonts w:hint="eastAsia" w:eastAsiaTheme="minorEastAsia"/>
                <w:vertAlign w:val="baseline"/>
                <w:lang w:val="en-US" w:eastAsia="zh-CN"/>
              </w:rPr>
            </w:pPr>
            <w:r>
              <w:rPr>
                <w:rFonts w:hint="eastAsia"/>
                <w:vertAlign w:val="baseline"/>
                <w:lang w:val="en-US" w:eastAsia="zh-CN"/>
              </w:rPr>
              <w:t>9.政法队伍建设</w:t>
            </w:r>
          </w:p>
        </w:tc>
        <w:tc>
          <w:tcPr>
            <w:tcW w:w="1252" w:type="pct"/>
          </w:tcPr>
          <w:p>
            <w:p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continue"/>
          </w:tcPr>
          <w:p>
            <w:pPr>
              <w:jc w:val="center"/>
              <w:rPr>
                <w:rFonts w:hint="eastAsia"/>
                <w:vertAlign w:val="baseline"/>
                <w:lang w:val="en-US" w:eastAsia="zh-CN"/>
              </w:rPr>
            </w:pPr>
          </w:p>
        </w:tc>
        <w:tc>
          <w:tcPr>
            <w:tcW w:w="1250" w:type="pct"/>
          </w:tcPr>
          <w:p>
            <w:pPr>
              <w:jc w:val="center"/>
              <w:rPr>
                <w:rFonts w:hint="eastAsia"/>
                <w:vertAlign w:val="baseline"/>
                <w:lang w:val="en-US" w:eastAsia="zh-CN"/>
              </w:rPr>
            </w:pPr>
            <w:r>
              <w:rPr>
                <w:rFonts w:hint="eastAsia"/>
                <w:vertAlign w:val="baseline"/>
                <w:lang w:val="en-US" w:eastAsia="zh-CN"/>
              </w:rPr>
              <w:t>10.执法质量</w:t>
            </w:r>
          </w:p>
        </w:tc>
        <w:tc>
          <w:tcPr>
            <w:tcW w:w="1252" w:type="pct"/>
          </w:tcPr>
          <w:p>
            <w:p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continue"/>
          </w:tcPr>
          <w:p>
            <w:pPr>
              <w:jc w:val="center"/>
              <w:rPr>
                <w:rFonts w:hint="eastAsia"/>
                <w:vertAlign w:val="baseline"/>
                <w:lang w:val="en-US" w:eastAsia="zh-CN"/>
              </w:rPr>
            </w:pPr>
          </w:p>
        </w:tc>
        <w:tc>
          <w:tcPr>
            <w:tcW w:w="1250" w:type="pct"/>
          </w:tcPr>
          <w:p>
            <w:pPr>
              <w:jc w:val="center"/>
              <w:rPr>
                <w:rFonts w:hint="default"/>
                <w:vertAlign w:val="baseline"/>
                <w:lang w:val="en-US" w:eastAsia="zh-CN"/>
              </w:rPr>
            </w:pPr>
            <w:r>
              <w:rPr>
                <w:rFonts w:hint="eastAsia"/>
                <w:vertAlign w:val="baseline"/>
                <w:lang w:val="en-US" w:eastAsia="zh-CN"/>
              </w:rPr>
              <w:t>11.宣传与舆情管控</w:t>
            </w:r>
          </w:p>
        </w:tc>
        <w:tc>
          <w:tcPr>
            <w:tcW w:w="1252" w:type="pct"/>
          </w:tcPr>
          <w:p>
            <w:p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restart"/>
          </w:tcPr>
          <w:p>
            <w:pPr>
              <w:jc w:val="center"/>
              <w:rPr>
                <w:rFonts w:hint="eastAsia"/>
                <w:vertAlign w:val="baseline"/>
                <w:lang w:val="en-US" w:eastAsia="zh-CN"/>
              </w:rPr>
            </w:pPr>
            <w:r>
              <w:rPr>
                <w:rFonts w:hint="eastAsia"/>
                <w:vertAlign w:val="baseline"/>
                <w:lang w:val="en-US" w:eastAsia="zh-CN"/>
              </w:rPr>
              <w:t>市司法局</w:t>
            </w:r>
          </w:p>
        </w:tc>
        <w:tc>
          <w:tcPr>
            <w:tcW w:w="1250" w:type="pct"/>
          </w:tcPr>
          <w:p>
            <w:pPr>
              <w:jc w:val="center"/>
              <w:rPr>
                <w:rFonts w:hint="default"/>
                <w:vertAlign w:val="baseline"/>
                <w:lang w:val="en-US" w:eastAsia="zh-CN"/>
              </w:rPr>
            </w:pPr>
            <w:r>
              <w:rPr>
                <w:rFonts w:hint="eastAsia"/>
                <w:vertAlign w:val="baseline"/>
                <w:lang w:val="en-US" w:eastAsia="zh-CN"/>
              </w:rPr>
              <w:t>3.（2）矛盾纠纷排查调处</w:t>
            </w:r>
          </w:p>
        </w:tc>
        <w:tc>
          <w:tcPr>
            <w:tcW w:w="1252" w:type="pct"/>
          </w:tcPr>
          <w:p>
            <w:p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continue"/>
          </w:tcPr>
          <w:p>
            <w:pPr>
              <w:jc w:val="center"/>
              <w:rPr>
                <w:rFonts w:hint="eastAsia"/>
                <w:vertAlign w:val="baseline"/>
                <w:lang w:val="en-US" w:eastAsia="zh-CN"/>
              </w:rPr>
            </w:pPr>
          </w:p>
        </w:tc>
        <w:tc>
          <w:tcPr>
            <w:tcW w:w="1250" w:type="pct"/>
          </w:tcPr>
          <w:p>
            <w:pPr>
              <w:jc w:val="center"/>
              <w:rPr>
                <w:rFonts w:hint="default"/>
                <w:vertAlign w:val="baseline"/>
                <w:lang w:val="en-US" w:eastAsia="zh-CN"/>
              </w:rPr>
            </w:pPr>
            <w:r>
              <w:rPr>
                <w:rFonts w:hint="eastAsia"/>
                <w:vertAlign w:val="baseline"/>
                <w:lang w:val="en-US" w:eastAsia="zh-CN"/>
              </w:rPr>
              <w:t>3.（3）民转刑防范</w:t>
            </w:r>
          </w:p>
        </w:tc>
        <w:tc>
          <w:tcPr>
            <w:tcW w:w="1252" w:type="pct"/>
          </w:tcPr>
          <w:p>
            <w:p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continue"/>
          </w:tcPr>
          <w:p>
            <w:pPr>
              <w:jc w:val="center"/>
              <w:rPr>
                <w:rFonts w:hint="eastAsia"/>
                <w:vertAlign w:val="baseline"/>
                <w:lang w:val="en-US" w:eastAsia="zh-CN"/>
              </w:rPr>
            </w:pPr>
          </w:p>
        </w:tc>
        <w:tc>
          <w:tcPr>
            <w:tcW w:w="1250" w:type="pct"/>
          </w:tcPr>
          <w:p>
            <w:pPr>
              <w:jc w:val="center"/>
              <w:rPr>
                <w:rFonts w:hint="default"/>
                <w:vertAlign w:val="baseline"/>
                <w:lang w:val="en-US" w:eastAsia="zh-CN"/>
              </w:rPr>
            </w:pPr>
            <w:r>
              <w:rPr>
                <w:rFonts w:hint="eastAsia"/>
                <w:vertAlign w:val="baseline"/>
                <w:lang w:val="en-US" w:eastAsia="zh-CN"/>
              </w:rPr>
              <w:t>6.（2）社区矫正、刑满释放人员服务管理</w:t>
            </w:r>
          </w:p>
        </w:tc>
        <w:tc>
          <w:tcPr>
            <w:tcW w:w="1252" w:type="pct"/>
          </w:tcPr>
          <w:p>
            <w:p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tcPr>
          <w:p>
            <w:pPr>
              <w:jc w:val="center"/>
              <w:rPr>
                <w:rFonts w:hint="default"/>
                <w:vertAlign w:val="baseline"/>
                <w:lang w:val="en-US" w:eastAsia="zh-CN"/>
              </w:rPr>
            </w:pPr>
            <w:r>
              <w:rPr>
                <w:rFonts w:hint="eastAsia"/>
                <w:vertAlign w:val="baseline"/>
                <w:lang w:val="en-US" w:eastAsia="zh-CN"/>
              </w:rPr>
              <w:t>市扫黑办</w:t>
            </w:r>
          </w:p>
        </w:tc>
        <w:tc>
          <w:tcPr>
            <w:tcW w:w="1250" w:type="pct"/>
          </w:tcPr>
          <w:p>
            <w:pPr>
              <w:jc w:val="center"/>
              <w:rPr>
                <w:rFonts w:hint="default"/>
                <w:vertAlign w:val="baseline"/>
                <w:lang w:val="en-US" w:eastAsia="zh-CN"/>
              </w:rPr>
            </w:pPr>
            <w:r>
              <w:rPr>
                <w:rFonts w:hint="eastAsia"/>
                <w:vertAlign w:val="baseline"/>
                <w:lang w:val="en-US" w:eastAsia="zh-CN"/>
              </w:rPr>
              <w:t>4.（1）扫黑除恶专项斗争</w:t>
            </w:r>
          </w:p>
        </w:tc>
        <w:tc>
          <w:tcPr>
            <w:tcW w:w="1252" w:type="pct"/>
          </w:tcPr>
          <w:p>
            <w:pPr>
              <w:jc w:val="center"/>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restart"/>
          </w:tcPr>
          <w:p>
            <w:pPr>
              <w:jc w:val="center"/>
              <w:rPr>
                <w:rFonts w:hint="eastAsia"/>
                <w:vertAlign w:val="baseline"/>
                <w:lang w:val="en-US" w:eastAsia="zh-CN"/>
              </w:rPr>
            </w:pPr>
            <w:r>
              <w:rPr>
                <w:rFonts w:hint="eastAsia"/>
                <w:vertAlign w:val="baseline"/>
                <w:lang w:val="en-US" w:eastAsia="zh-CN"/>
              </w:rPr>
              <w:t>市公安局</w:t>
            </w:r>
          </w:p>
        </w:tc>
        <w:tc>
          <w:tcPr>
            <w:tcW w:w="1250" w:type="pct"/>
          </w:tcPr>
          <w:p>
            <w:pPr>
              <w:jc w:val="center"/>
              <w:rPr>
                <w:rFonts w:hint="default"/>
                <w:vertAlign w:val="baseline"/>
                <w:lang w:val="en-US" w:eastAsia="zh-CN"/>
              </w:rPr>
            </w:pPr>
            <w:r>
              <w:rPr>
                <w:rFonts w:hint="eastAsia"/>
                <w:vertAlign w:val="baseline"/>
                <w:lang w:val="en-US" w:eastAsia="zh-CN"/>
              </w:rPr>
              <w:t>4.（2）重点行业领域和治安突出问题整治</w:t>
            </w:r>
          </w:p>
        </w:tc>
        <w:tc>
          <w:tcPr>
            <w:tcW w:w="1252" w:type="pct"/>
          </w:tcPr>
          <w:p>
            <w:p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continue"/>
          </w:tcPr>
          <w:p>
            <w:pPr>
              <w:jc w:val="center"/>
              <w:rPr>
                <w:rFonts w:hint="eastAsia"/>
                <w:vertAlign w:val="baseline"/>
                <w:lang w:val="en-US" w:eastAsia="zh-CN"/>
              </w:rPr>
            </w:pPr>
          </w:p>
        </w:tc>
        <w:tc>
          <w:tcPr>
            <w:tcW w:w="1250" w:type="pct"/>
          </w:tcPr>
          <w:p>
            <w:pPr>
              <w:jc w:val="center"/>
              <w:rPr>
                <w:rFonts w:hint="default"/>
                <w:vertAlign w:val="baseline"/>
                <w:lang w:val="en-US" w:eastAsia="zh-CN"/>
              </w:rPr>
            </w:pPr>
            <w:r>
              <w:rPr>
                <w:rFonts w:hint="eastAsia"/>
                <w:vertAlign w:val="baseline"/>
                <w:lang w:val="en-US" w:eastAsia="zh-CN"/>
              </w:rPr>
              <w:t>4.（3）电信网络新型违法犯罪防范</w:t>
            </w:r>
          </w:p>
        </w:tc>
        <w:tc>
          <w:tcPr>
            <w:tcW w:w="1252" w:type="pct"/>
          </w:tcPr>
          <w:p>
            <w:p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continue"/>
          </w:tcPr>
          <w:p>
            <w:pPr>
              <w:jc w:val="center"/>
              <w:rPr>
                <w:rFonts w:hint="eastAsia"/>
                <w:vertAlign w:val="baseline"/>
                <w:lang w:val="en-US" w:eastAsia="zh-CN"/>
              </w:rPr>
            </w:pPr>
          </w:p>
        </w:tc>
        <w:tc>
          <w:tcPr>
            <w:tcW w:w="1250" w:type="pct"/>
          </w:tcPr>
          <w:p>
            <w:pPr>
              <w:jc w:val="center"/>
              <w:rPr>
                <w:rFonts w:hint="default"/>
                <w:vertAlign w:val="baseline"/>
                <w:lang w:val="en-US" w:eastAsia="zh-CN"/>
              </w:rPr>
            </w:pPr>
            <w:r>
              <w:rPr>
                <w:rFonts w:hint="eastAsia"/>
                <w:vertAlign w:val="baseline"/>
                <w:lang w:val="en-US" w:eastAsia="zh-CN"/>
              </w:rPr>
              <w:t>4.（4）智慧安防体系建设</w:t>
            </w:r>
          </w:p>
        </w:tc>
        <w:tc>
          <w:tcPr>
            <w:tcW w:w="1252" w:type="pct"/>
          </w:tcPr>
          <w:p>
            <w:p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continue"/>
          </w:tcPr>
          <w:p>
            <w:pPr>
              <w:jc w:val="center"/>
              <w:rPr>
                <w:rFonts w:hint="eastAsia"/>
                <w:vertAlign w:val="baseline"/>
                <w:lang w:val="en-US" w:eastAsia="zh-CN"/>
              </w:rPr>
            </w:pPr>
          </w:p>
        </w:tc>
        <w:tc>
          <w:tcPr>
            <w:tcW w:w="1250" w:type="pct"/>
          </w:tcPr>
          <w:p>
            <w:pPr>
              <w:jc w:val="center"/>
              <w:rPr>
                <w:rFonts w:hint="default"/>
                <w:vertAlign w:val="baseline"/>
                <w:lang w:val="en-US" w:eastAsia="zh-CN"/>
              </w:rPr>
            </w:pPr>
            <w:r>
              <w:rPr>
                <w:rFonts w:hint="eastAsia"/>
                <w:vertAlign w:val="baseline"/>
                <w:lang w:val="en-US" w:eastAsia="zh-CN"/>
              </w:rPr>
              <w:t>6.（1）流动人口服务管理</w:t>
            </w:r>
          </w:p>
        </w:tc>
        <w:tc>
          <w:tcPr>
            <w:tcW w:w="1252" w:type="pct"/>
          </w:tcPr>
          <w:p>
            <w:p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continue"/>
          </w:tcPr>
          <w:p>
            <w:pPr>
              <w:jc w:val="center"/>
              <w:rPr>
                <w:rFonts w:hint="eastAsia"/>
                <w:vertAlign w:val="baseline"/>
                <w:lang w:val="en-US" w:eastAsia="zh-CN"/>
              </w:rPr>
            </w:pPr>
          </w:p>
        </w:tc>
        <w:tc>
          <w:tcPr>
            <w:tcW w:w="1250" w:type="pct"/>
          </w:tcPr>
          <w:p>
            <w:pPr>
              <w:jc w:val="center"/>
              <w:rPr>
                <w:rFonts w:hint="default"/>
                <w:vertAlign w:val="baseline"/>
                <w:lang w:val="en-US" w:eastAsia="zh-CN"/>
              </w:rPr>
            </w:pPr>
            <w:r>
              <w:rPr>
                <w:rFonts w:hint="eastAsia"/>
                <w:vertAlign w:val="baseline"/>
                <w:lang w:val="en-US" w:eastAsia="zh-CN"/>
              </w:rPr>
              <w:t>20.危爆物品安全管理专项治理</w:t>
            </w:r>
          </w:p>
        </w:tc>
        <w:tc>
          <w:tcPr>
            <w:tcW w:w="1252" w:type="pct"/>
          </w:tcPr>
          <w:p>
            <w:p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continue"/>
          </w:tcPr>
          <w:p>
            <w:pPr>
              <w:jc w:val="center"/>
              <w:rPr>
                <w:rFonts w:hint="eastAsia"/>
                <w:vertAlign w:val="baseline"/>
                <w:lang w:val="en-US" w:eastAsia="zh-CN"/>
              </w:rPr>
            </w:pPr>
          </w:p>
        </w:tc>
        <w:tc>
          <w:tcPr>
            <w:tcW w:w="1250" w:type="pct"/>
          </w:tcPr>
          <w:p>
            <w:pPr>
              <w:numPr>
                <w:ilvl w:val="0"/>
                <w:numId w:val="2"/>
              </w:numPr>
              <w:jc w:val="center"/>
              <w:rPr>
                <w:rFonts w:hint="default"/>
                <w:vertAlign w:val="baseline"/>
                <w:lang w:val="en-US" w:eastAsia="zh-CN"/>
              </w:rPr>
            </w:pPr>
            <w:r>
              <w:rPr>
                <w:rFonts w:hint="eastAsia"/>
                <w:vertAlign w:val="baseline"/>
                <w:lang w:val="en-US" w:eastAsia="zh-CN"/>
              </w:rPr>
              <w:t>中央、省、长沙市部署组织的其他专项行动</w:t>
            </w:r>
          </w:p>
        </w:tc>
        <w:tc>
          <w:tcPr>
            <w:tcW w:w="1252" w:type="pct"/>
          </w:tcPr>
          <w:p>
            <w:p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tcPr>
          <w:p>
            <w:pPr>
              <w:jc w:val="center"/>
              <w:rPr>
                <w:rFonts w:hint="eastAsia"/>
                <w:vertAlign w:val="baseline"/>
                <w:lang w:val="en-US" w:eastAsia="zh-CN"/>
              </w:rPr>
            </w:pPr>
            <w:r>
              <w:rPr>
                <w:rFonts w:hint="eastAsia"/>
                <w:vertAlign w:val="baseline"/>
                <w:lang w:val="en-US" w:eastAsia="zh-CN"/>
              </w:rPr>
              <w:t>团市委</w:t>
            </w:r>
          </w:p>
        </w:tc>
        <w:tc>
          <w:tcPr>
            <w:tcW w:w="1250" w:type="pct"/>
          </w:tcPr>
          <w:p>
            <w:pPr>
              <w:jc w:val="center"/>
              <w:rPr>
                <w:rFonts w:hint="default"/>
                <w:vertAlign w:val="baseline"/>
                <w:lang w:val="en-US" w:eastAsia="zh-CN"/>
              </w:rPr>
            </w:pPr>
            <w:r>
              <w:rPr>
                <w:rFonts w:hint="eastAsia"/>
                <w:vertAlign w:val="baseline"/>
                <w:lang w:val="en-US" w:eastAsia="zh-CN"/>
              </w:rPr>
              <w:t>6.（4）预防青少年违法犯罪</w:t>
            </w:r>
          </w:p>
        </w:tc>
        <w:tc>
          <w:tcPr>
            <w:tcW w:w="1252" w:type="pct"/>
          </w:tcPr>
          <w:p>
            <w:p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tcPr>
          <w:p>
            <w:pPr>
              <w:jc w:val="center"/>
              <w:rPr>
                <w:rFonts w:hint="eastAsia"/>
                <w:vertAlign w:val="baseline"/>
                <w:lang w:val="en-US" w:eastAsia="zh-CN"/>
              </w:rPr>
            </w:pPr>
            <w:r>
              <w:rPr>
                <w:rFonts w:hint="eastAsia"/>
                <w:vertAlign w:val="baseline"/>
                <w:lang w:val="en-US" w:eastAsia="zh-CN"/>
              </w:rPr>
              <w:t>公路水路安全联防工作组</w:t>
            </w:r>
          </w:p>
        </w:tc>
        <w:tc>
          <w:tcPr>
            <w:tcW w:w="1250" w:type="pct"/>
          </w:tcPr>
          <w:p>
            <w:pPr>
              <w:jc w:val="center"/>
              <w:rPr>
                <w:rFonts w:hint="eastAsia"/>
                <w:vertAlign w:val="baseline"/>
                <w:lang w:val="en-US" w:eastAsia="zh-CN"/>
              </w:rPr>
            </w:pPr>
            <w:r>
              <w:rPr>
                <w:rFonts w:hint="eastAsia"/>
                <w:vertAlign w:val="baseline"/>
                <w:lang w:val="en-US" w:eastAsia="zh-CN"/>
              </w:rPr>
              <w:t>7.护路护线联防工作：</w:t>
            </w:r>
          </w:p>
          <w:p>
            <w:pPr>
              <w:jc w:val="center"/>
              <w:rPr>
                <w:rFonts w:hint="eastAsia"/>
                <w:vertAlign w:val="baseline"/>
                <w:lang w:val="en-US" w:eastAsia="zh-CN"/>
              </w:rPr>
            </w:pPr>
            <w:r>
              <w:rPr>
                <w:rFonts w:hint="eastAsia"/>
                <w:vertAlign w:val="baseline"/>
                <w:lang w:val="en-US" w:eastAsia="zh-CN"/>
              </w:rPr>
              <w:t>（铁路护路联防2分，公路水路护路联防0.5分，高速公路护路联防0.5分，“水电油气热”联防0.5分，寄递物流安全管理1分）</w:t>
            </w:r>
          </w:p>
        </w:tc>
        <w:tc>
          <w:tcPr>
            <w:tcW w:w="1252" w:type="pct"/>
          </w:tcPr>
          <w:p>
            <w:pPr>
              <w:jc w:val="center"/>
              <w:rPr>
                <w:rFonts w:hint="default"/>
                <w:vertAlign w:val="baseline"/>
                <w:lang w:val="en-US" w:eastAsia="zh-CN"/>
              </w:rPr>
            </w:pPr>
            <w:r>
              <w:rPr>
                <w:rFonts w:hint="eastAsia"/>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tcPr>
          <w:p>
            <w:pPr>
              <w:jc w:val="center"/>
              <w:rPr>
                <w:rFonts w:hint="eastAsia" w:eastAsiaTheme="minorEastAsia"/>
                <w:vertAlign w:val="baseline"/>
                <w:lang w:val="en-US" w:eastAsia="zh-CN"/>
              </w:rPr>
            </w:pPr>
            <w:r>
              <w:rPr>
                <w:rFonts w:hint="eastAsia"/>
                <w:vertAlign w:val="baseline"/>
                <w:lang w:val="en-US" w:eastAsia="zh-CN"/>
              </w:rPr>
              <w:t>市公路建设养护中心</w:t>
            </w:r>
          </w:p>
        </w:tc>
        <w:tc>
          <w:tcPr>
            <w:tcW w:w="1250" w:type="pct"/>
          </w:tcPr>
          <w:p>
            <w:pPr>
              <w:jc w:val="center"/>
              <w:rPr>
                <w:rFonts w:hint="eastAsia"/>
                <w:vertAlign w:val="baseline"/>
                <w:lang w:val="en-US" w:eastAsia="zh-CN"/>
              </w:rPr>
            </w:pPr>
            <w:r>
              <w:rPr>
                <w:rFonts w:hint="eastAsia"/>
                <w:vertAlign w:val="baseline"/>
                <w:lang w:val="en-US" w:eastAsia="zh-CN"/>
              </w:rPr>
              <w:t>7.护路护线联防工作：</w:t>
            </w:r>
          </w:p>
          <w:p>
            <w:pPr>
              <w:jc w:val="center"/>
              <w:rPr>
                <w:rFonts w:hint="eastAsia"/>
                <w:vertAlign w:val="baseline"/>
                <w:lang w:val="en-US" w:eastAsia="zh-CN"/>
              </w:rPr>
            </w:pPr>
            <w:r>
              <w:rPr>
                <w:rFonts w:hint="eastAsia"/>
                <w:vertAlign w:val="baseline"/>
                <w:lang w:val="en-US" w:eastAsia="zh-CN"/>
              </w:rPr>
              <w:t>（铁路护路联防2分，公路水路护路联防0.5分，高速公路护路联防0.5分，“水电油气热”联防0.5分，寄递物流安全管理1分）</w:t>
            </w:r>
          </w:p>
        </w:tc>
        <w:tc>
          <w:tcPr>
            <w:tcW w:w="1252" w:type="pct"/>
          </w:tcPr>
          <w:p>
            <w:pPr>
              <w:jc w:val="center"/>
              <w:rPr>
                <w:rFonts w:hint="eastAsia"/>
                <w:vertAlign w:val="baseline"/>
                <w:lang w:val="en-US" w:eastAsia="zh-CN"/>
              </w:rPr>
            </w:pPr>
            <w:r>
              <w:rPr>
                <w:rFonts w:hint="eastAsia"/>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tcPr>
          <w:p>
            <w:pPr>
              <w:jc w:val="center"/>
              <w:rPr>
                <w:rFonts w:hint="eastAsia"/>
                <w:vertAlign w:val="baseline"/>
                <w:lang w:val="en-US" w:eastAsia="zh-CN"/>
              </w:rPr>
            </w:pPr>
            <w:r>
              <w:rPr>
                <w:rFonts w:hint="eastAsia"/>
                <w:vertAlign w:val="baseline"/>
                <w:lang w:val="en-US" w:eastAsia="zh-CN"/>
              </w:rPr>
              <w:t>“三电”办</w:t>
            </w:r>
          </w:p>
        </w:tc>
        <w:tc>
          <w:tcPr>
            <w:tcW w:w="1250" w:type="pct"/>
          </w:tcPr>
          <w:p>
            <w:pPr>
              <w:jc w:val="center"/>
              <w:rPr>
                <w:rFonts w:hint="eastAsia"/>
                <w:vertAlign w:val="baseline"/>
                <w:lang w:val="en-US" w:eastAsia="zh-CN"/>
              </w:rPr>
            </w:pPr>
            <w:r>
              <w:rPr>
                <w:rFonts w:hint="eastAsia"/>
                <w:vertAlign w:val="baseline"/>
                <w:lang w:val="en-US" w:eastAsia="zh-CN"/>
              </w:rPr>
              <w:t>7.护路护线联防工作：</w:t>
            </w:r>
          </w:p>
          <w:p>
            <w:pPr>
              <w:jc w:val="center"/>
              <w:rPr>
                <w:rFonts w:hint="eastAsia"/>
                <w:vertAlign w:val="baseline"/>
                <w:lang w:val="en-US" w:eastAsia="zh-CN"/>
              </w:rPr>
            </w:pPr>
            <w:r>
              <w:rPr>
                <w:rFonts w:hint="eastAsia"/>
                <w:vertAlign w:val="baseline"/>
                <w:lang w:val="en-US" w:eastAsia="zh-CN"/>
              </w:rPr>
              <w:t>（铁路护路联防2分，公路水路护路联防0.5分，高速公路护路联防0.5分，“水电油气热”联防0.5分，寄递物流安全管理1分）</w:t>
            </w:r>
          </w:p>
        </w:tc>
        <w:tc>
          <w:tcPr>
            <w:tcW w:w="1252" w:type="pct"/>
          </w:tcPr>
          <w:p>
            <w:pPr>
              <w:jc w:val="center"/>
              <w:rPr>
                <w:rFonts w:hint="eastAsia"/>
                <w:vertAlign w:val="baseline"/>
                <w:lang w:val="en-US" w:eastAsia="zh-CN"/>
              </w:rPr>
            </w:pPr>
            <w:r>
              <w:rPr>
                <w:rFonts w:hint="eastAsia"/>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tcPr>
          <w:p>
            <w:pPr>
              <w:jc w:val="center"/>
              <w:rPr>
                <w:rFonts w:hint="eastAsia"/>
                <w:vertAlign w:val="baseline"/>
                <w:lang w:val="en-US" w:eastAsia="zh-CN"/>
              </w:rPr>
            </w:pPr>
            <w:r>
              <w:rPr>
                <w:rFonts w:hint="eastAsia"/>
                <w:vertAlign w:val="baseline"/>
                <w:lang w:val="en-US" w:eastAsia="zh-CN"/>
              </w:rPr>
              <w:t>寄递物流安全管理工作组</w:t>
            </w:r>
          </w:p>
        </w:tc>
        <w:tc>
          <w:tcPr>
            <w:tcW w:w="1250" w:type="pct"/>
          </w:tcPr>
          <w:p>
            <w:pPr>
              <w:jc w:val="center"/>
              <w:rPr>
                <w:rFonts w:hint="eastAsia"/>
                <w:vertAlign w:val="baseline"/>
                <w:lang w:val="en-US" w:eastAsia="zh-CN"/>
              </w:rPr>
            </w:pPr>
            <w:r>
              <w:rPr>
                <w:rFonts w:hint="eastAsia"/>
                <w:vertAlign w:val="baseline"/>
                <w:lang w:val="en-US" w:eastAsia="zh-CN"/>
              </w:rPr>
              <w:t>7.护路护线联防工作：</w:t>
            </w:r>
          </w:p>
          <w:p>
            <w:pPr>
              <w:jc w:val="center"/>
              <w:rPr>
                <w:rFonts w:hint="eastAsia"/>
                <w:vertAlign w:val="baseline"/>
                <w:lang w:val="en-US" w:eastAsia="zh-CN"/>
              </w:rPr>
            </w:pPr>
            <w:r>
              <w:rPr>
                <w:rFonts w:hint="eastAsia"/>
                <w:vertAlign w:val="baseline"/>
                <w:lang w:val="en-US" w:eastAsia="zh-CN"/>
              </w:rPr>
              <w:t>（铁路护路联防2分，公路水路护路联防0.5分，高速公路护路联防0.5分，“水电油气热”联防0.5分，寄递物流安全管理1分）</w:t>
            </w:r>
          </w:p>
        </w:tc>
        <w:tc>
          <w:tcPr>
            <w:tcW w:w="1252" w:type="pct"/>
          </w:tcPr>
          <w:p>
            <w:pPr>
              <w:jc w:val="center"/>
              <w:rPr>
                <w:rFonts w:hint="default"/>
                <w:vertAlign w:val="baseline"/>
                <w:lang w:val="en-US" w:eastAsia="zh-CN"/>
              </w:rPr>
            </w:pPr>
            <w:r>
              <w:rPr>
                <w:rFonts w:hint="eastAsia"/>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tcPr>
          <w:p>
            <w:pPr>
              <w:jc w:val="center"/>
              <w:rPr>
                <w:rFonts w:hint="eastAsia"/>
                <w:vertAlign w:val="baseline"/>
                <w:lang w:val="en-US" w:eastAsia="zh-CN"/>
              </w:rPr>
            </w:pPr>
            <w:r>
              <w:rPr>
                <w:rFonts w:hint="eastAsia"/>
                <w:vertAlign w:val="baseline"/>
                <w:lang w:val="en-US" w:eastAsia="zh-CN"/>
              </w:rPr>
              <w:t>市公安局交警大队</w:t>
            </w:r>
          </w:p>
        </w:tc>
        <w:tc>
          <w:tcPr>
            <w:tcW w:w="1250" w:type="pct"/>
          </w:tcPr>
          <w:p>
            <w:pPr>
              <w:jc w:val="center"/>
              <w:rPr>
                <w:rFonts w:hint="eastAsia"/>
                <w:vertAlign w:val="baseline"/>
                <w:lang w:val="en-US" w:eastAsia="zh-CN"/>
              </w:rPr>
            </w:pPr>
            <w:r>
              <w:rPr>
                <w:rFonts w:hint="eastAsia"/>
                <w:vertAlign w:val="baseline"/>
                <w:lang w:val="en-US" w:eastAsia="zh-CN"/>
              </w:rPr>
              <w:t>8.道路交通安全整治</w:t>
            </w:r>
          </w:p>
          <w:p>
            <w:pPr>
              <w:jc w:val="center"/>
              <w:rPr>
                <w:rFonts w:hint="default"/>
                <w:vertAlign w:val="baseline"/>
                <w:lang w:val="en-US" w:eastAsia="zh-CN"/>
              </w:rPr>
            </w:pPr>
            <w:r>
              <w:rPr>
                <w:rFonts w:hint="eastAsia"/>
                <w:vertAlign w:val="baseline"/>
                <w:lang w:val="en-US" w:eastAsia="zh-CN"/>
              </w:rPr>
              <w:t>（根据《浏阳市道路交通安全考核计分细则》）进行考核打分</w:t>
            </w:r>
          </w:p>
        </w:tc>
        <w:tc>
          <w:tcPr>
            <w:tcW w:w="1252" w:type="pct"/>
          </w:tcPr>
          <w:p>
            <w:pPr>
              <w:jc w:val="cente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restart"/>
          </w:tcPr>
          <w:p>
            <w:pPr>
              <w:jc w:val="center"/>
              <w:rPr>
                <w:rFonts w:hint="eastAsia"/>
                <w:vertAlign w:val="baseline"/>
                <w:lang w:val="en-US" w:eastAsia="zh-CN"/>
              </w:rPr>
            </w:pPr>
            <w:r>
              <w:rPr>
                <w:rFonts w:hint="eastAsia"/>
                <w:vertAlign w:val="baseline"/>
                <w:lang w:val="en-US" w:eastAsia="zh-CN"/>
              </w:rPr>
              <w:t>市民宗局</w:t>
            </w:r>
          </w:p>
        </w:tc>
        <w:tc>
          <w:tcPr>
            <w:tcW w:w="1250" w:type="pct"/>
          </w:tcPr>
          <w:p>
            <w:pPr>
              <w:jc w:val="center"/>
              <w:rPr>
                <w:rFonts w:hint="eastAsia"/>
                <w:vertAlign w:val="baseline"/>
                <w:lang w:val="en-US" w:eastAsia="zh-CN"/>
              </w:rPr>
            </w:pPr>
            <w:r>
              <w:rPr>
                <w:rFonts w:hint="eastAsia"/>
                <w:vertAlign w:val="baseline"/>
                <w:lang w:val="en-US" w:eastAsia="zh-CN"/>
              </w:rPr>
              <w:t>15.来浏少数民族人员服务管理</w:t>
            </w:r>
          </w:p>
        </w:tc>
        <w:tc>
          <w:tcPr>
            <w:tcW w:w="1252" w:type="pct"/>
          </w:tcPr>
          <w:p>
            <w:p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vMerge w:val="continue"/>
          </w:tcPr>
          <w:p>
            <w:pPr>
              <w:jc w:val="center"/>
              <w:rPr>
                <w:rFonts w:hint="eastAsia"/>
                <w:vertAlign w:val="baseline"/>
                <w:lang w:val="en-US" w:eastAsia="zh-CN"/>
              </w:rPr>
            </w:pPr>
          </w:p>
        </w:tc>
        <w:tc>
          <w:tcPr>
            <w:tcW w:w="1250" w:type="pct"/>
          </w:tcPr>
          <w:p>
            <w:pPr>
              <w:jc w:val="center"/>
              <w:rPr>
                <w:rFonts w:hint="default"/>
                <w:vertAlign w:val="baseline"/>
                <w:lang w:val="en-US" w:eastAsia="zh-CN"/>
              </w:rPr>
            </w:pPr>
            <w:r>
              <w:rPr>
                <w:rFonts w:hint="eastAsia"/>
                <w:vertAlign w:val="baseline"/>
                <w:lang w:val="en-US" w:eastAsia="zh-CN"/>
              </w:rPr>
              <w:t>22.治理宗教领域的突出问题，加强民间信仰活动场所规范管理</w:t>
            </w:r>
          </w:p>
        </w:tc>
        <w:tc>
          <w:tcPr>
            <w:tcW w:w="1252" w:type="pct"/>
          </w:tcPr>
          <w:p>
            <w:p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tcPr>
          <w:p>
            <w:pPr>
              <w:jc w:val="center"/>
              <w:rPr>
                <w:rFonts w:hint="eastAsia"/>
                <w:vertAlign w:val="baseline"/>
                <w:lang w:val="en-US" w:eastAsia="zh-CN"/>
              </w:rPr>
            </w:pPr>
            <w:r>
              <w:rPr>
                <w:rFonts w:hint="eastAsia"/>
                <w:vertAlign w:val="baseline"/>
                <w:lang w:val="en-US" w:eastAsia="zh-CN"/>
              </w:rPr>
              <w:t>市禁毒办</w:t>
            </w:r>
          </w:p>
        </w:tc>
        <w:tc>
          <w:tcPr>
            <w:tcW w:w="1250" w:type="pct"/>
          </w:tcPr>
          <w:p>
            <w:pPr>
              <w:jc w:val="center"/>
              <w:rPr>
                <w:rFonts w:hint="default"/>
                <w:vertAlign w:val="baseline"/>
                <w:lang w:val="en-US" w:eastAsia="zh-CN"/>
              </w:rPr>
            </w:pPr>
            <w:r>
              <w:rPr>
                <w:rFonts w:hint="eastAsia"/>
                <w:vertAlign w:val="baseline"/>
                <w:lang w:val="en-US" w:eastAsia="zh-CN"/>
              </w:rPr>
              <w:t>16.禁毒工作</w:t>
            </w:r>
          </w:p>
        </w:tc>
        <w:tc>
          <w:tcPr>
            <w:tcW w:w="1252" w:type="pct"/>
          </w:tcPr>
          <w:p>
            <w:p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tcPr>
          <w:p>
            <w:pPr>
              <w:jc w:val="center"/>
              <w:rPr>
                <w:rFonts w:hint="eastAsia"/>
                <w:vertAlign w:val="baseline"/>
                <w:lang w:val="en-US" w:eastAsia="zh-CN"/>
              </w:rPr>
            </w:pPr>
            <w:r>
              <w:rPr>
                <w:rFonts w:hint="eastAsia"/>
                <w:vertAlign w:val="baseline"/>
                <w:lang w:val="en-US" w:eastAsia="zh-CN"/>
              </w:rPr>
              <w:t>市校园及周边治安综合治理专项组</w:t>
            </w:r>
          </w:p>
        </w:tc>
        <w:tc>
          <w:tcPr>
            <w:tcW w:w="1250" w:type="pct"/>
          </w:tcPr>
          <w:p>
            <w:pPr>
              <w:jc w:val="center"/>
              <w:rPr>
                <w:rFonts w:hint="default"/>
                <w:vertAlign w:val="baseline"/>
                <w:lang w:val="en-US" w:eastAsia="zh-CN"/>
              </w:rPr>
            </w:pPr>
            <w:r>
              <w:rPr>
                <w:rFonts w:hint="eastAsia"/>
                <w:vertAlign w:val="baseline"/>
                <w:lang w:val="en-US" w:eastAsia="zh-CN"/>
              </w:rPr>
              <w:t>17.校园及周边治安综合治理、校车整治、平安校园创建、高峰护学岗工作</w:t>
            </w:r>
          </w:p>
        </w:tc>
        <w:tc>
          <w:tcPr>
            <w:tcW w:w="1252" w:type="pct"/>
          </w:tcPr>
          <w:p>
            <w:p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Merge w:val="continue"/>
          </w:tcPr>
          <w:p>
            <w:pPr>
              <w:jc w:val="center"/>
              <w:rPr>
                <w:rFonts w:hint="eastAsia"/>
                <w:vertAlign w:val="baseline"/>
                <w:lang w:val="en-US" w:eastAsia="zh-CN"/>
              </w:rPr>
            </w:pPr>
          </w:p>
        </w:tc>
        <w:tc>
          <w:tcPr>
            <w:tcW w:w="1250" w:type="pct"/>
          </w:tcPr>
          <w:p>
            <w:pPr>
              <w:jc w:val="center"/>
              <w:rPr>
                <w:rFonts w:hint="eastAsia"/>
                <w:vertAlign w:val="baseline"/>
                <w:lang w:val="en-US" w:eastAsia="zh-CN"/>
              </w:rPr>
            </w:pPr>
            <w:r>
              <w:rPr>
                <w:rFonts w:hint="eastAsia"/>
                <w:vertAlign w:val="baseline"/>
                <w:lang w:val="en-US" w:eastAsia="zh-CN"/>
              </w:rPr>
              <w:t>市人民法院</w:t>
            </w:r>
          </w:p>
        </w:tc>
        <w:tc>
          <w:tcPr>
            <w:tcW w:w="1250" w:type="pct"/>
          </w:tcPr>
          <w:p>
            <w:pPr>
              <w:jc w:val="center"/>
              <w:rPr>
                <w:rFonts w:hint="default"/>
                <w:vertAlign w:val="baseline"/>
                <w:lang w:val="en-US" w:eastAsia="zh-CN"/>
              </w:rPr>
            </w:pPr>
            <w:r>
              <w:rPr>
                <w:rFonts w:hint="eastAsia"/>
                <w:vertAlign w:val="baseline"/>
                <w:lang w:val="en-US" w:eastAsia="zh-CN"/>
              </w:rPr>
              <w:t>19.诉源治理、解决执行难工作</w:t>
            </w:r>
          </w:p>
        </w:tc>
        <w:tc>
          <w:tcPr>
            <w:tcW w:w="1252" w:type="pct"/>
          </w:tcPr>
          <w:p>
            <w:pPr>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Align w:val="top"/>
          </w:tcPr>
          <w:p>
            <w:pPr>
              <w:jc w:val="center"/>
              <w:rPr>
                <w:rFonts w:hint="eastAsia"/>
                <w:vertAlign w:val="baseline"/>
                <w:lang w:val="en-US" w:eastAsia="zh-CN"/>
              </w:rPr>
            </w:pPr>
            <w:r>
              <w:rPr>
                <w:rFonts w:hint="eastAsia"/>
                <w:vertAlign w:val="baseline"/>
                <w:lang w:val="en-US" w:eastAsia="zh-CN"/>
              </w:rPr>
              <w:t>种类</w:t>
            </w:r>
          </w:p>
        </w:tc>
        <w:tc>
          <w:tcPr>
            <w:tcW w:w="2500" w:type="pct"/>
            <w:gridSpan w:val="2"/>
            <w:vAlign w:val="top"/>
          </w:tcPr>
          <w:p>
            <w:pPr>
              <w:jc w:val="center"/>
              <w:rPr>
                <w:rFonts w:hint="eastAsia"/>
                <w:vertAlign w:val="baseline"/>
                <w:lang w:val="en-US" w:eastAsia="zh-CN"/>
              </w:rPr>
            </w:pPr>
            <w:r>
              <w:rPr>
                <w:rFonts w:hint="eastAsia"/>
                <w:vertAlign w:val="baseline"/>
                <w:lang w:val="en-US" w:eastAsia="zh-CN"/>
              </w:rPr>
              <w:t>事项</w:t>
            </w:r>
          </w:p>
        </w:tc>
        <w:tc>
          <w:tcPr>
            <w:tcW w:w="1252" w:type="pct"/>
            <w:vAlign w:val="top"/>
          </w:tcPr>
          <w:p>
            <w:pPr>
              <w:jc w:val="center"/>
              <w:rPr>
                <w:rFonts w:hint="eastAsia"/>
                <w:vertAlign w:val="baseline"/>
                <w:lang w:val="en-US" w:eastAsia="zh-CN"/>
              </w:rPr>
            </w:pPr>
            <w:r>
              <w:rPr>
                <w:rFonts w:hint="eastAsia"/>
                <w:vertAlign w:val="baseline"/>
                <w:lang w:val="en-US" w:eastAsia="zh-CN"/>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tcPr>
          <w:p>
            <w:pPr>
              <w:jc w:val="center"/>
              <w:rPr>
                <w:rFonts w:hint="eastAsia"/>
                <w:vertAlign w:val="baseline"/>
                <w:lang w:val="en-US" w:eastAsia="zh-CN"/>
              </w:rPr>
            </w:pPr>
            <w:r>
              <w:rPr>
                <w:rFonts w:hint="eastAsia"/>
                <w:vertAlign w:val="baseline"/>
                <w:lang w:val="en-US" w:eastAsia="zh-CN"/>
              </w:rPr>
              <w:t>四、公众测评（15分）</w:t>
            </w:r>
          </w:p>
        </w:tc>
        <w:tc>
          <w:tcPr>
            <w:tcW w:w="2500" w:type="pct"/>
            <w:gridSpan w:val="2"/>
          </w:tcPr>
          <w:p>
            <w:pPr>
              <w:jc w:val="center"/>
              <w:rPr>
                <w:rFonts w:hint="eastAsia"/>
                <w:vertAlign w:val="baseline"/>
                <w:lang w:val="en-US" w:eastAsia="zh-CN"/>
              </w:rPr>
            </w:pPr>
            <w:r>
              <w:rPr>
                <w:rFonts w:hint="eastAsia"/>
                <w:vertAlign w:val="baseline"/>
                <w:lang w:val="en-US" w:eastAsia="zh-CN"/>
              </w:rPr>
              <w:t>根据《浏阳市公众安全感满意度调查考评办法》计分</w:t>
            </w:r>
          </w:p>
        </w:tc>
        <w:tc>
          <w:tcPr>
            <w:tcW w:w="1252" w:type="pct"/>
          </w:tcPr>
          <w:p>
            <w:pPr>
              <w:jc w:val="center"/>
              <w:rPr>
                <w:rFonts w:hint="default"/>
                <w:vertAlign w:val="baseline"/>
                <w:lang w:val="en-US" w:eastAsia="zh-CN"/>
              </w:rPr>
            </w:pPr>
            <w:r>
              <w:rPr>
                <w:rFonts w:hint="eastAsia"/>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1246" w:type="pct"/>
            <w:vAlign w:val="top"/>
          </w:tcPr>
          <w:p>
            <w:pPr>
              <w:jc w:val="center"/>
              <w:rPr>
                <w:rFonts w:hint="eastAsia"/>
                <w:vertAlign w:val="baseline"/>
                <w:lang w:val="en-US" w:eastAsia="zh-CN"/>
              </w:rPr>
            </w:pPr>
            <w:r>
              <w:rPr>
                <w:rFonts w:hint="eastAsia"/>
                <w:vertAlign w:val="baseline"/>
                <w:lang w:val="en-US" w:eastAsia="zh-CN"/>
              </w:rPr>
              <w:t>种类</w:t>
            </w:r>
          </w:p>
        </w:tc>
        <w:tc>
          <w:tcPr>
            <w:tcW w:w="1250" w:type="pct"/>
            <w:vAlign w:val="top"/>
          </w:tcPr>
          <w:p>
            <w:pPr>
              <w:jc w:val="center"/>
              <w:rPr>
                <w:rFonts w:hint="eastAsia"/>
                <w:vertAlign w:val="baseline"/>
                <w:lang w:val="en-US" w:eastAsia="zh-CN"/>
              </w:rPr>
            </w:pPr>
            <w:r>
              <w:rPr>
                <w:rFonts w:hint="eastAsia"/>
                <w:vertAlign w:val="baseline"/>
                <w:lang w:val="en-US" w:eastAsia="zh-CN"/>
              </w:rPr>
              <w:t>部门</w:t>
            </w:r>
          </w:p>
        </w:tc>
        <w:tc>
          <w:tcPr>
            <w:tcW w:w="1250" w:type="pct"/>
            <w:vAlign w:val="top"/>
          </w:tcPr>
          <w:p>
            <w:pPr>
              <w:jc w:val="center"/>
              <w:rPr>
                <w:rFonts w:hint="eastAsia"/>
                <w:vertAlign w:val="baseline"/>
                <w:lang w:val="en-US" w:eastAsia="zh-CN"/>
              </w:rPr>
            </w:pPr>
            <w:r>
              <w:rPr>
                <w:rFonts w:hint="eastAsia"/>
                <w:vertAlign w:val="baseline"/>
                <w:lang w:val="en-US" w:eastAsia="zh-CN"/>
              </w:rPr>
              <w:t>事项</w:t>
            </w:r>
          </w:p>
        </w:tc>
        <w:tc>
          <w:tcPr>
            <w:tcW w:w="1252" w:type="pct"/>
            <w:vAlign w:val="top"/>
          </w:tcPr>
          <w:p>
            <w:pPr>
              <w:jc w:val="center"/>
              <w:rPr>
                <w:rFonts w:hint="eastAsia"/>
                <w:vertAlign w:val="baseline"/>
                <w:lang w:val="en-US" w:eastAsia="zh-CN"/>
              </w:rPr>
            </w:pPr>
            <w:r>
              <w:rPr>
                <w:rFonts w:hint="eastAsia"/>
                <w:vertAlign w:val="baseline"/>
                <w:lang w:val="en-US" w:eastAsia="zh-CN"/>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tcPr>
          <w:p>
            <w:pPr>
              <w:jc w:val="center"/>
              <w:rPr>
                <w:rFonts w:hint="eastAsia"/>
                <w:vertAlign w:val="baseline"/>
                <w:lang w:val="en-US" w:eastAsia="zh-CN"/>
              </w:rPr>
            </w:pPr>
            <w:r>
              <w:rPr>
                <w:rFonts w:hint="eastAsia"/>
                <w:vertAlign w:val="baseline"/>
                <w:lang w:val="en-US" w:eastAsia="zh-CN"/>
              </w:rPr>
              <w:t>五、日常考评情况（5分）</w:t>
            </w:r>
          </w:p>
        </w:tc>
        <w:tc>
          <w:tcPr>
            <w:tcW w:w="1250" w:type="pct"/>
          </w:tcPr>
          <w:p>
            <w:pPr>
              <w:jc w:val="center"/>
              <w:rPr>
                <w:rFonts w:hint="eastAsia"/>
                <w:vertAlign w:val="baseline"/>
                <w:lang w:val="en-US" w:eastAsia="zh-CN"/>
              </w:rPr>
            </w:pPr>
            <w:r>
              <w:rPr>
                <w:rFonts w:hint="eastAsia"/>
                <w:vertAlign w:val="baseline"/>
                <w:lang w:val="en-US" w:eastAsia="zh-CN"/>
              </w:rPr>
              <w:t>市平安办</w:t>
            </w:r>
          </w:p>
        </w:tc>
        <w:tc>
          <w:tcPr>
            <w:tcW w:w="1250" w:type="pct"/>
          </w:tcPr>
          <w:p>
            <w:pPr>
              <w:jc w:val="center"/>
              <w:rPr>
                <w:rFonts w:hint="default"/>
                <w:vertAlign w:val="baseline"/>
                <w:lang w:val="en-US" w:eastAsia="zh-CN"/>
              </w:rPr>
            </w:pPr>
            <w:r>
              <w:rPr>
                <w:rFonts w:hint="eastAsia"/>
                <w:vertAlign w:val="baseline"/>
                <w:lang w:val="en-US" w:eastAsia="zh-CN"/>
              </w:rPr>
              <w:t>市平安办对各乡镇（街道）每季度进行一次工作督查，重点督查完成落实上级部署工作、基层基础工作、日常工作、交办督办工作等情况，发现一次问题扣0.2分。市平安办将根据各季度督查情况汇总打分。</w:t>
            </w:r>
          </w:p>
        </w:tc>
        <w:tc>
          <w:tcPr>
            <w:tcW w:w="1252" w:type="pct"/>
          </w:tcPr>
          <w:p>
            <w:pPr>
              <w:jc w:val="cente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vAlign w:val="top"/>
          </w:tcPr>
          <w:p>
            <w:pPr>
              <w:jc w:val="center"/>
              <w:rPr>
                <w:rFonts w:hint="eastAsia"/>
                <w:vertAlign w:val="baseline"/>
                <w:lang w:val="en-US" w:eastAsia="zh-CN"/>
              </w:rPr>
            </w:pPr>
            <w:r>
              <w:rPr>
                <w:rFonts w:hint="eastAsia"/>
                <w:vertAlign w:val="baseline"/>
                <w:lang w:val="en-US" w:eastAsia="zh-CN"/>
              </w:rPr>
              <w:t>种类</w:t>
            </w:r>
          </w:p>
        </w:tc>
        <w:tc>
          <w:tcPr>
            <w:tcW w:w="2500" w:type="pct"/>
            <w:gridSpan w:val="2"/>
            <w:vAlign w:val="top"/>
          </w:tcPr>
          <w:p>
            <w:pPr>
              <w:jc w:val="center"/>
              <w:rPr>
                <w:rFonts w:hint="eastAsia"/>
                <w:vertAlign w:val="baseline"/>
                <w:lang w:val="en-US" w:eastAsia="zh-CN"/>
              </w:rPr>
            </w:pPr>
            <w:r>
              <w:rPr>
                <w:rFonts w:hint="eastAsia"/>
                <w:vertAlign w:val="baseline"/>
                <w:lang w:val="en-US" w:eastAsia="zh-CN"/>
              </w:rPr>
              <w:t>事项</w:t>
            </w:r>
          </w:p>
        </w:tc>
        <w:tc>
          <w:tcPr>
            <w:tcW w:w="1252" w:type="pct"/>
            <w:vAlign w:val="top"/>
          </w:tcPr>
          <w:p>
            <w:pPr>
              <w:jc w:val="center"/>
              <w:rPr>
                <w:rFonts w:hint="eastAsia"/>
                <w:vertAlign w:val="baseline"/>
                <w:lang w:val="en-US" w:eastAsia="zh-CN"/>
              </w:rPr>
            </w:pPr>
            <w:r>
              <w:rPr>
                <w:rFonts w:hint="eastAsia"/>
                <w:vertAlign w:val="baseline"/>
                <w:lang w:val="en-US" w:eastAsia="zh-CN"/>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tcPr>
          <w:p>
            <w:pPr>
              <w:jc w:val="center"/>
              <w:rPr>
                <w:rFonts w:hint="eastAsia"/>
                <w:vertAlign w:val="baseline"/>
                <w:lang w:val="en-US" w:eastAsia="zh-CN"/>
              </w:rPr>
            </w:pPr>
            <w:r>
              <w:rPr>
                <w:rFonts w:hint="eastAsia"/>
                <w:vertAlign w:val="baseline"/>
                <w:lang w:val="en-US" w:eastAsia="zh-CN"/>
              </w:rPr>
              <w:t>六、加分项目（以5分为限）</w:t>
            </w:r>
          </w:p>
        </w:tc>
        <w:tc>
          <w:tcPr>
            <w:tcW w:w="2500" w:type="pct"/>
            <w:gridSpan w:val="2"/>
          </w:tcPr>
          <w:p>
            <w:pPr>
              <w:jc w:val="center"/>
              <w:rPr>
                <w:rFonts w:hint="eastAsia"/>
                <w:vertAlign w:val="baseline"/>
                <w:lang w:val="en-US" w:eastAsia="zh-CN"/>
              </w:rPr>
            </w:pPr>
            <w:r>
              <w:rPr>
                <w:rFonts w:hint="eastAsia"/>
                <w:vertAlign w:val="baseline"/>
                <w:lang w:val="en-US" w:eastAsia="zh-CN"/>
              </w:rPr>
              <w:t>（一）在2020年度平安建设工作中有创新，典型经验做法在全国、全省、长沙市及我市政法刊物或者党报党刊（指800字以上的头版和1000字以上的非头版专题报道）、电视媒体（中央电视台、湖南卫视、湖南经视、长沙电视台新闻频道和政法频道、浏阳电视台新闻频道）、网络媒体（平安建设官方网站及官方微信）上推广的，每篇次或每报道一次分别加0.7分、0.5分、0.2分、0.1分，网络媒体加分减半。</w:t>
            </w:r>
          </w:p>
          <w:p>
            <w:pPr>
              <w:jc w:val="center"/>
              <w:rPr>
                <w:rFonts w:hint="eastAsia"/>
                <w:vertAlign w:val="baseline"/>
                <w:lang w:val="en-US" w:eastAsia="zh-CN"/>
              </w:rPr>
            </w:pPr>
            <w:r>
              <w:rPr>
                <w:rFonts w:hint="eastAsia"/>
                <w:vertAlign w:val="baseline"/>
                <w:lang w:val="en-US" w:eastAsia="zh-CN"/>
              </w:rPr>
              <w:t>（二）在2020年度代表我市迎接全国、全省、长沙市平安建设工作检查或召开现场会议，成绩突出的。每次分别加1分、0.6分、0.3分。</w:t>
            </w:r>
          </w:p>
          <w:p>
            <w:pPr>
              <w:jc w:val="center"/>
              <w:rPr>
                <w:rFonts w:hint="eastAsia"/>
                <w:vertAlign w:val="baseline"/>
                <w:lang w:val="en-US" w:eastAsia="zh-CN"/>
              </w:rPr>
            </w:pPr>
            <w:r>
              <w:rPr>
                <w:rFonts w:hint="eastAsia"/>
                <w:vertAlign w:val="baseline"/>
                <w:lang w:val="en-US" w:eastAsia="zh-CN"/>
              </w:rPr>
              <w:t>（三）见义勇为事迹被全国、全省、长沙市、我市表彰的，每件次分别加1分、0.5分、0.2分、0.1分。</w:t>
            </w:r>
          </w:p>
          <w:p>
            <w:pPr>
              <w:jc w:val="center"/>
              <w:rPr>
                <w:rFonts w:hint="eastAsia"/>
                <w:vertAlign w:val="baseline"/>
                <w:lang w:val="en-US" w:eastAsia="zh-CN"/>
              </w:rPr>
            </w:pPr>
            <w:r>
              <w:rPr>
                <w:rFonts w:hint="eastAsia"/>
                <w:vertAlign w:val="baseline"/>
                <w:lang w:val="en-US" w:eastAsia="zh-CN"/>
              </w:rPr>
              <w:t>（四）单位开展重大活动、举办重要会议、完成重要任务、打造样板工程按中央、省、市、县四个等次加分，分别加1分、0.5分、0.2分、0.1分；荣获中央、省级平安建设部门先进单位或者先进个人的，分别加0.5分、0.25分。</w:t>
            </w:r>
          </w:p>
          <w:p>
            <w:pPr>
              <w:jc w:val="center"/>
              <w:rPr>
                <w:rFonts w:hint="eastAsia"/>
                <w:vertAlign w:val="baseline"/>
                <w:lang w:val="en-US" w:eastAsia="zh-CN"/>
              </w:rPr>
            </w:pPr>
            <w:r>
              <w:rPr>
                <w:rFonts w:hint="eastAsia"/>
                <w:vertAlign w:val="baseline"/>
                <w:lang w:val="en-US" w:eastAsia="zh-CN"/>
              </w:rPr>
              <w:t>（五）维护稳定工作成绩突出的，视情加分（2分）。</w:t>
            </w:r>
          </w:p>
          <w:p>
            <w:pPr>
              <w:jc w:val="center"/>
              <w:rPr>
                <w:rFonts w:hint="default"/>
                <w:vertAlign w:val="baseline"/>
                <w:lang w:val="en-US" w:eastAsia="zh-CN"/>
              </w:rPr>
            </w:pPr>
            <w:r>
              <w:rPr>
                <w:rFonts w:hint="eastAsia"/>
                <w:vertAlign w:val="baseline"/>
                <w:lang w:val="en-US" w:eastAsia="zh-CN"/>
              </w:rPr>
              <w:t>（以上加分内容，凡涉及同一地域、单位、事项，不重复加分，取其最高值。）</w:t>
            </w:r>
          </w:p>
        </w:tc>
        <w:tc>
          <w:tcPr>
            <w:tcW w:w="1252" w:type="pct"/>
          </w:tcPr>
          <w:p>
            <w:pPr>
              <w:jc w:val="center"/>
              <w:rPr>
                <w:rFonts w:hint="default"/>
                <w:vertAlign w:val="baseline"/>
                <w:lang w:val="en-US" w:eastAsia="zh-CN"/>
              </w:rPr>
            </w:pPr>
            <w:r>
              <w:rPr>
                <w:rFonts w:hint="eastAsia"/>
                <w:vertAlign w:val="baseline"/>
                <w:lang w:val="en-US" w:eastAsia="zh-CN"/>
              </w:rPr>
              <w:t>最高5分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tcPr>
          <w:p>
            <w:pPr>
              <w:jc w:val="center"/>
              <w:rPr>
                <w:rFonts w:hint="eastAsia"/>
                <w:vertAlign w:val="baseline"/>
                <w:lang w:val="en-US" w:eastAsia="zh-CN"/>
              </w:rPr>
            </w:pPr>
            <w:r>
              <w:rPr>
                <w:rFonts w:hint="eastAsia"/>
                <w:vertAlign w:val="baseline"/>
                <w:lang w:val="en-US" w:eastAsia="zh-CN"/>
              </w:rPr>
              <w:t>种类</w:t>
            </w:r>
          </w:p>
        </w:tc>
        <w:tc>
          <w:tcPr>
            <w:tcW w:w="3753" w:type="pct"/>
            <w:gridSpan w:val="3"/>
          </w:tcPr>
          <w:p>
            <w:pPr>
              <w:jc w:val="center"/>
              <w:rPr>
                <w:rFonts w:hint="eastAsia"/>
                <w:vertAlign w:val="baseline"/>
                <w:lang w:val="en-US" w:eastAsia="zh-CN"/>
              </w:rPr>
            </w:pPr>
            <w:r>
              <w:rPr>
                <w:rFonts w:hint="eastAsia"/>
                <w:vertAlign w:val="baseline"/>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tcPr>
          <w:p>
            <w:pPr>
              <w:jc w:val="center"/>
              <w:rPr>
                <w:rFonts w:hint="eastAsia"/>
                <w:vertAlign w:val="baseline"/>
                <w:lang w:val="en-US" w:eastAsia="zh-CN"/>
              </w:rPr>
            </w:pPr>
            <w:r>
              <w:rPr>
                <w:rFonts w:hint="eastAsia"/>
                <w:vertAlign w:val="baseline"/>
                <w:lang w:val="en-US" w:eastAsia="zh-CN"/>
              </w:rPr>
              <w:t>七、考评情况说明</w:t>
            </w:r>
          </w:p>
        </w:tc>
        <w:tc>
          <w:tcPr>
            <w:tcW w:w="3753" w:type="pct"/>
            <w:gridSpan w:val="3"/>
          </w:tcPr>
          <w:p>
            <w:pPr>
              <w:jc w:val="center"/>
              <w:rPr>
                <w:rFonts w:hint="eastAsia"/>
                <w:vertAlign w:val="baseline"/>
                <w:lang w:val="en-US" w:eastAsia="zh-CN"/>
              </w:rPr>
            </w:pPr>
            <w:r>
              <w:rPr>
                <w:rFonts w:hint="eastAsia"/>
                <w:vertAlign w:val="baseline"/>
                <w:lang w:val="en-US" w:eastAsia="zh-CN"/>
              </w:rPr>
              <w:t>（一）各考评单位的考评细则须与本考评办法相配套，考评细则请于本办法下发一周后报市平安办审核和备案。</w:t>
            </w:r>
          </w:p>
          <w:p>
            <w:pPr>
              <w:jc w:val="center"/>
              <w:rPr>
                <w:rFonts w:hint="eastAsia"/>
                <w:vertAlign w:val="baseline"/>
                <w:lang w:val="en-US" w:eastAsia="zh-CN"/>
              </w:rPr>
            </w:pPr>
            <w:r>
              <w:rPr>
                <w:rFonts w:hint="eastAsia"/>
                <w:vertAlign w:val="baseline"/>
                <w:lang w:val="en-US" w:eastAsia="zh-CN"/>
              </w:rPr>
              <w:t>（二）各考评单位要在规定时间内将考评分数及扣分明细报市平安办审核确定。</w:t>
            </w:r>
          </w:p>
          <w:p>
            <w:pPr>
              <w:jc w:val="center"/>
              <w:rPr>
                <w:rFonts w:hint="eastAsia"/>
                <w:vertAlign w:val="baseline"/>
                <w:lang w:val="en-US" w:eastAsia="zh-CN"/>
              </w:rPr>
            </w:pPr>
            <w:r>
              <w:rPr>
                <w:rFonts w:hint="eastAsia"/>
                <w:vertAlign w:val="baseline"/>
                <w:lang w:val="en-US" w:eastAsia="zh-CN"/>
              </w:rPr>
              <w:t>（三）案（事）件（不含公职人员违法犯罪）涉及多个地区、单位部门的，按“属人”占60%、“属地”占40%进行扣分。案（事）件发生在内设或二级机构的，按该考评项目原分值的50%进行扣分。同一案（事）件不重复扣分。</w:t>
            </w:r>
          </w:p>
          <w:p>
            <w:pPr>
              <w:jc w:val="center"/>
              <w:rPr>
                <w:rFonts w:hint="eastAsia"/>
                <w:vertAlign w:val="baseline"/>
                <w:lang w:val="en-US" w:eastAsia="zh-CN"/>
              </w:rPr>
            </w:pPr>
            <w:r>
              <w:rPr>
                <w:rFonts w:hint="eastAsia"/>
                <w:vertAlign w:val="baseline"/>
                <w:lang w:val="en-US" w:eastAsia="zh-CN"/>
              </w:rPr>
              <w:t>（四）本办法中多人、多次指3人（含）以上和3次（含）以上。</w:t>
            </w:r>
          </w:p>
          <w:p>
            <w:pPr>
              <w:jc w:val="center"/>
              <w:rPr>
                <w:rFonts w:hint="eastAsia"/>
                <w:vertAlign w:val="baseline"/>
                <w:lang w:val="en-US" w:eastAsia="zh-CN"/>
              </w:rPr>
            </w:pPr>
            <w:r>
              <w:rPr>
                <w:rFonts w:hint="eastAsia"/>
                <w:vertAlign w:val="baseline"/>
                <w:lang w:val="en-US" w:eastAsia="zh-CN"/>
              </w:rPr>
              <w:t>（五）本办法中干部指国家公务人员、企事业单位从事管理职责的人员；职工指单位正式职工、雇员、聘用人员、劳务派遣人员、属单位管理的临时工；干部职工含离退休人员。</w:t>
            </w:r>
          </w:p>
          <w:p>
            <w:pPr>
              <w:jc w:val="center"/>
              <w:rPr>
                <w:rFonts w:hint="default"/>
                <w:vertAlign w:val="baseline"/>
                <w:lang w:val="en-US" w:eastAsia="zh-CN"/>
              </w:rPr>
            </w:pPr>
            <w:r>
              <w:rPr>
                <w:rFonts w:hint="eastAsia"/>
                <w:vertAlign w:val="baseline"/>
                <w:lang w:val="en-US" w:eastAsia="zh-CN"/>
              </w:rPr>
              <w:t>（六）本年度11月1日至考评结果发布前发生重大、特别重大案事件（事故）的，列入本年度考评计分，由相应部门及时计分。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pct"/>
          </w:tcPr>
          <w:p>
            <w:pPr>
              <w:jc w:val="center"/>
              <w:rPr>
                <w:rFonts w:hint="eastAsia"/>
                <w:vertAlign w:val="baseline"/>
                <w:lang w:val="en-US" w:eastAsia="zh-CN"/>
              </w:rPr>
            </w:pPr>
          </w:p>
        </w:tc>
        <w:tc>
          <w:tcPr>
            <w:tcW w:w="1250" w:type="pct"/>
          </w:tcPr>
          <w:p>
            <w:pPr>
              <w:jc w:val="center"/>
              <w:rPr>
                <w:rFonts w:hint="eastAsia"/>
                <w:vertAlign w:val="baseline"/>
                <w:lang w:val="en-US" w:eastAsia="zh-CN"/>
              </w:rPr>
            </w:pPr>
          </w:p>
        </w:tc>
        <w:tc>
          <w:tcPr>
            <w:tcW w:w="1250" w:type="pct"/>
          </w:tcPr>
          <w:p>
            <w:pPr>
              <w:jc w:val="center"/>
              <w:rPr>
                <w:rFonts w:hint="eastAsia"/>
                <w:vertAlign w:val="baseline"/>
                <w:lang w:val="en-US" w:eastAsia="zh-CN"/>
              </w:rPr>
            </w:pPr>
          </w:p>
        </w:tc>
        <w:tc>
          <w:tcPr>
            <w:tcW w:w="1252" w:type="pct"/>
          </w:tcPr>
          <w:p>
            <w:pPr>
              <w:jc w:val="center"/>
              <w:rPr>
                <w:rFonts w:hint="eastAsia"/>
                <w:vertAlign w:val="baseline"/>
                <w:lang w:val="en-US" w:eastAsia="zh-CN"/>
              </w:rPr>
            </w:pPr>
          </w:p>
        </w:tc>
      </w:tr>
    </w:tbl>
    <w:p>
      <w:pPr>
        <w:jc w:val="center"/>
        <w:rPr>
          <w:rFonts w:hint="eastAsia"/>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3AC1FB"/>
    <w:multiLevelType w:val="singleLevel"/>
    <w:tmpl w:val="C43AC1FB"/>
    <w:lvl w:ilvl="0" w:tentative="0">
      <w:start w:val="2"/>
      <w:numFmt w:val="decimal"/>
      <w:lvlText w:val="%1."/>
      <w:lvlJc w:val="left"/>
      <w:pPr>
        <w:tabs>
          <w:tab w:val="left" w:pos="312"/>
        </w:tabs>
      </w:pPr>
    </w:lvl>
  </w:abstractNum>
  <w:abstractNum w:abstractNumId="1">
    <w:nsid w:val="307A7D72"/>
    <w:multiLevelType w:val="singleLevel"/>
    <w:tmpl w:val="307A7D72"/>
    <w:lvl w:ilvl="0" w:tentative="0">
      <w:start w:val="2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24C92"/>
    <w:rsid w:val="108A250C"/>
    <w:rsid w:val="147C27F4"/>
    <w:rsid w:val="15482147"/>
    <w:rsid w:val="21C94D63"/>
    <w:rsid w:val="28985F6B"/>
    <w:rsid w:val="3EF85588"/>
    <w:rsid w:val="43396D27"/>
    <w:rsid w:val="4640493C"/>
    <w:rsid w:val="480F6A5E"/>
    <w:rsid w:val="52DD52E6"/>
    <w:rsid w:val="5DE562F2"/>
    <w:rsid w:val="5F033B7D"/>
    <w:rsid w:val="5F067331"/>
    <w:rsid w:val="5F191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2020-10-27T06:00:00Z</dcterms:created>
  <dc:creator>Administrator</dc:creator>
  <cp:lastModifiedBy>Administrator</cp:lastModifiedBy>
  <dcterms:modified xsi:type="dcterms:W3CDTF">2020-10-27T08:34:42Z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