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C6AD2" w14:textId="48F2F2BD" w:rsidR="00A95DFA" w:rsidRDefault="007101B7" w:rsidP="00A95DFA">
      <w:pPr>
        <w:jc w:val="center"/>
        <w:rPr>
          <w:rFonts w:ascii="宋体" w:eastAsia="宋体" w:hAnsi="宋体"/>
          <w:sz w:val="18"/>
          <w:szCs w:val="20"/>
        </w:rPr>
      </w:pPr>
      <w:r>
        <w:rPr>
          <w:rFonts w:ascii="宋体" w:eastAsia="宋体" w:hAnsi="宋体" w:hint="eastAsia"/>
          <w:sz w:val="36"/>
          <w:szCs w:val="40"/>
        </w:rPr>
        <w:t>主要检索词</w:t>
      </w:r>
      <w:r w:rsidR="003F245C">
        <w:rPr>
          <w:rFonts w:ascii="宋体" w:eastAsia="宋体" w:hAnsi="宋体" w:hint="eastAsia"/>
          <w:sz w:val="36"/>
          <w:szCs w:val="40"/>
        </w:rPr>
        <w:t>“走红”</w:t>
      </w:r>
      <w:r w:rsidR="00A95DFA">
        <w:rPr>
          <w:rFonts w:ascii="宋体" w:eastAsia="宋体" w:hAnsi="宋体" w:hint="eastAsia"/>
          <w:sz w:val="36"/>
          <w:szCs w:val="40"/>
        </w:rPr>
        <w:t>现状</w:t>
      </w:r>
      <w:r w:rsidR="003F245C">
        <w:rPr>
          <w:rFonts w:ascii="宋体" w:eastAsia="宋体" w:hAnsi="宋体" w:hint="eastAsia"/>
          <w:sz w:val="36"/>
          <w:szCs w:val="40"/>
        </w:rPr>
        <w:t>与</w:t>
      </w:r>
      <w:r w:rsidR="00A95DFA">
        <w:rPr>
          <w:rFonts w:ascii="宋体" w:eastAsia="宋体" w:hAnsi="宋体" w:hint="eastAsia"/>
          <w:sz w:val="36"/>
          <w:szCs w:val="40"/>
        </w:rPr>
        <w:t>成因分析</w:t>
      </w:r>
    </w:p>
    <w:p w14:paraId="6D8ABC60" w14:textId="685C93F8" w:rsidR="00A95DFA" w:rsidRPr="00C42D81" w:rsidRDefault="00A95DFA" w:rsidP="00A95DFA">
      <w:pPr>
        <w:spacing w:beforeLines="200" w:before="624" w:afterLines="100" w:after="312"/>
        <w:rPr>
          <w:rFonts w:ascii="宋体" w:eastAsia="宋体" w:hAnsi="宋体"/>
        </w:rPr>
      </w:pPr>
      <w:r w:rsidRPr="00C42D81">
        <w:rPr>
          <w:rFonts w:ascii="宋体" w:eastAsia="宋体" w:hAnsi="宋体" w:hint="eastAsia"/>
        </w:rPr>
        <w:t xml:space="preserve">关键词： </w:t>
      </w:r>
    </w:p>
    <w:p w14:paraId="7E6990A7" w14:textId="77777777" w:rsidR="00A95DFA" w:rsidRDefault="00A95DFA" w:rsidP="00A95DFA">
      <w:pPr>
        <w:pStyle w:val="Bodytext2"/>
        <w:spacing w:after="360"/>
        <w:ind w:firstLine="0"/>
        <w:rPr>
          <w:rFonts w:ascii="Times New Roman" w:hAnsi="Times New Roman" w:cs="Times New Roman"/>
          <w:b/>
          <w:bCs/>
        </w:rPr>
      </w:pPr>
      <w:r>
        <w:rPr>
          <w:rFonts w:ascii="Times New Roman" w:hAnsi="Times New Roman" w:cs="Times New Roman" w:hint="eastAsia"/>
          <w:b/>
          <w:bCs/>
        </w:rPr>
        <w:t>1</w:t>
      </w:r>
      <w:r>
        <w:rPr>
          <w:rFonts w:ascii="Times New Roman" w:hAnsi="Times New Roman" w:cs="Times New Roman"/>
          <w:b/>
          <w:bCs/>
        </w:rPr>
        <w:t xml:space="preserve"> </w:t>
      </w:r>
      <w:r>
        <w:rPr>
          <w:rFonts w:ascii="Times New Roman" w:hAnsi="Times New Roman" w:cs="Times New Roman" w:hint="eastAsia"/>
          <w:b/>
          <w:bCs/>
        </w:rPr>
        <w:t>引言</w:t>
      </w:r>
      <w:r>
        <w:rPr>
          <w:rFonts w:ascii="Times New Roman" w:hAnsi="Times New Roman" w:cs="Times New Roman" w:hint="eastAsia"/>
          <w:b/>
          <w:bCs/>
        </w:rPr>
        <w:t xml:space="preserve"> </w:t>
      </w:r>
    </w:p>
    <w:p w14:paraId="7332D02B" w14:textId="202CA053" w:rsidR="00C42D81" w:rsidRDefault="00C42D81" w:rsidP="00A95DFA">
      <w:pPr>
        <w:spacing w:afterLines="150" w:after="468" w:line="400" w:lineRule="exact"/>
        <w:ind w:firstLineChars="200" w:firstLine="480"/>
        <w:rPr>
          <w:rFonts w:ascii="宋体" w:eastAsia="宋体" w:hAnsi="宋体"/>
          <w:sz w:val="24"/>
          <w:szCs w:val="28"/>
        </w:rPr>
      </w:pPr>
      <w:r>
        <w:rPr>
          <w:rFonts w:ascii="宋体" w:eastAsia="宋体" w:hAnsi="宋体" w:hint="eastAsia"/>
          <w:sz w:val="24"/>
          <w:szCs w:val="28"/>
        </w:rPr>
        <w:t>X</w:t>
      </w:r>
      <w:r>
        <w:rPr>
          <w:rFonts w:ascii="宋体" w:eastAsia="宋体" w:hAnsi="宋体"/>
          <w:sz w:val="24"/>
          <w:szCs w:val="28"/>
        </w:rPr>
        <w:t>XXXX</w:t>
      </w:r>
    </w:p>
    <w:p w14:paraId="32DF5885" w14:textId="71F8C866" w:rsidR="00A95DFA" w:rsidRDefault="00A95DFA" w:rsidP="00A95DFA">
      <w:pPr>
        <w:spacing w:afterLines="150" w:after="468" w:line="400" w:lineRule="exact"/>
        <w:ind w:firstLineChars="200" w:firstLine="480"/>
        <w:rPr>
          <w:rFonts w:ascii="宋体" w:hAnsi="宋体"/>
          <w:sz w:val="24"/>
          <w:szCs w:val="28"/>
        </w:rPr>
      </w:pPr>
      <w:r>
        <w:rPr>
          <w:rFonts w:ascii="宋体" w:eastAsia="宋体" w:hAnsi="宋体" w:hint="eastAsia"/>
          <w:sz w:val="24"/>
          <w:szCs w:val="28"/>
        </w:rPr>
        <w:t>本文以“</w:t>
      </w:r>
      <w:r w:rsidR="007101B7">
        <w:rPr>
          <w:rFonts w:ascii="宋体" w:eastAsia="宋体" w:hAnsi="宋体" w:hint="eastAsia"/>
          <w:sz w:val="24"/>
          <w:szCs w:val="28"/>
        </w:rPr>
        <w:t>主要检索词</w:t>
      </w:r>
      <w:r>
        <w:rPr>
          <w:rFonts w:ascii="宋体" w:eastAsia="宋体" w:hAnsi="宋体" w:hint="eastAsia"/>
          <w:sz w:val="24"/>
          <w:szCs w:val="28"/>
        </w:rPr>
        <w:t>”为主题，采用文献计量、定量与定性等研究方法，检索事实信息，从</w:t>
      </w:r>
      <w:r w:rsidR="00C42D81">
        <w:rPr>
          <w:rFonts w:ascii="宋体" w:eastAsia="宋体" w:hAnsi="宋体" w:hint="eastAsia"/>
          <w:sz w:val="24"/>
          <w:szCs w:val="28"/>
        </w:rPr>
        <w:t>X</w:t>
      </w:r>
      <w:r w:rsidR="00C42D81">
        <w:rPr>
          <w:rFonts w:ascii="宋体" w:eastAsia="宋体" w:hAnsi="宋体"/>
          <w:sz w:val="24"/>
          <w:szCs w:val="28"/>
        </w:rPr>
        <w:t>XXX</w:t>
      </w:r>
      <w:r>
        <w:rPr>
          <w:rFonts w:ascii="宋体" w:eastAsia="宋体" w:hAnsi="宋体" w:hint="eastAsia"/>
          <w:sz w:val="24"/>
          <w:szCs w:val="28"/>
        </w:rPr>
        <w:t>等多个视角对其现状进行分析，再追根溯源，以理论信息为核心，从经济、文化等维度探究</w:t>
      </w:r>
      <w:r w:rsidR="00C42D81">
        <w:rPr>
          <w:rFonts w:ascii="宋体" w:eastAsia="宋体" w:hAnsi="宋体" w:hint="eastAsia"/>
          <w:sz w:val="24"/>
          <w:szCs w:val="28"/>
        </w:rPr>
        <w:t>X</w:t>
      </w:r>
      <w:r w:rsidR="00C42D81">
        <w:rPr>
          <w:rFonts w:ascii="宋体" w:eastAsia="宋体" w:hAnsi="宋体"/>
          <w:sz w:val="24"/>
          <w:szCs w:val="28"/>
        </w:rPr>
        <w:t>XXXX</w:t>
      </w:r>
      <w:r>
        <w:rPr>
          <w:rFonts w:ascii="宋体" w:eastAsia="宋体" w:hAnsi="宋体" w:hint="eastAsia"/>
          <w:sz w:val="24"/>
          <w:szCs w:val="28"/>
        </w:rPr>
        <w:t>的原因，并为促进</w:t>
      </w:r>
      <w:r w:rsidR="007101B7">
        <w:rPr>
          <w:rFonts w:ascii="宋体" w:eastAsia="宋体" w:hAnsi="宋体" w:hint="eastAsia"/>
          <w:sz w:val="24"/>
          <w:szCs w:val="28"/>
        </w:rPr>
        <w:t>主要检索词</w:t>
      </w:r>
      <w:r>
        <w:rPr>
          <w:rFonts w:ascii="宋体" w:eastAsia="宋体" w:hAnsi="宋体" w:hint="eastAsia"/>
          <w:sz w:val="24"/>
          <w:szCs w:val="28"/>
        </w:rPr>
        <w:t>更好发展提出建议。本文采用国家统计局、中国知网、中宏网、中经网和</w:t>
      </w:r>
      <w:r>
        <w:rPr>
          <w:rFonts w:ascii="Times New Roman" w:hAnsi="Times New Roman" w:cs="Times New Roman" w:hint="eastAsia"/>
          <w:sz w:val="24"/>
          <w:szCs w:val="28"/>
        </w:rPr>
        <w:t>C</w:t>
      </w:r>
      <w:r>
        <w:rPr>
          <w:rFonts w:ascii="Times New Roman" w:hAnsi="Times New Roman" w:cs="Times New Roman"/>
          <w:sz w:val="24"/>
          <w:szCs w:val="28"/>
        </w:rPr>
        <w:t>EIC</w:t>
      </w:r>
      <w:r>
        <w:rPr>
          <w:rFonts w:ascii="宋体" w:eastAsia="宋体" w:hAnsi="宋体" w:hint="eastAsia"/>
          <w:sz w:val="24"/>
          <w:szCs w:val="28"/>
        </w:rPr>
        <w:t>等权威网站作为信息源，涉及主要分析工具为</w:t>
      </w:r>
      <w:r>
        <w:rPr>
          <w:rFonts w:ascii="Times New Roman" w:hAnsi="Times New Roman" w:cs="Times New Roman"/>
          <w:sz w:val="24"/>
          <w:szCs w:val="28"/>
        </w:rPr>
        <w:t>NoteExpress</w:t>
      </w:r>
      <w:r>
        <w:rPr>
          <w:rFonts w:ascii="宋体" w:hAnsi="宋体" w:hint="eastAsia"/>
          <w:sz w:val="24"/>
          <w:szCs w:val="28"/>
        </w:rPr>
        <w:t>和</w:t>
      </w:r>
      <w:r w:rsidR="00B31040">
        <w:rPr>
          <w:rFonts w:ascii="Times New Roman" w:hAnsi="Times New Roman" w:cs="Times New Roman"/>
          <w:sz w:val="24"/>
          <w:szCs w:val="28"/>
        </w:rPr>
        <w:t>VOSviewer</w:t>
      </w:r>
      <w:r>
        <w:rPr>
          <w:rFonts w:ascii="宋体" w:hAnsi="宋体" w:hint="eastAsia"/>
          <w:sz w:val="24"/>
          <w:szCs w:val="28"/>
        </w:rPr>
        <w:t>。</w:t>
      </w:r>
    </w:p>
    <w:p w14:paraId="0D91A7BA" w14:textId="77777777" w:rsidR="00C84CBE" w:rsidRPr="00A14974" w:rsidRDefault="00C84CBE" w:rsidP="00C84CBE">
      <w:pPr>
        <w:pStyle w:val="Bodytext2"/>
        <w:spacing w:beforeLines="100" w:before="312" w:after="360" w:line="400" w:lineRule="exact"/>
        <w:ind w:firstLine="0"/>
        <w:rPr>
          <w:rFonts w:ascii="Times New Roman" w:hAnsi="Times New Roman" w:cs="Times New Roman"/>
          <w:b/>
          <w:bCs/>
        </w:rPr>
      </w:pPr>
      <w:r w:rsidRPr="00A14974">
        <w:rPr>
          <w:rFonts w:ascii="Times New Roman" w:hAnsi="Times New Roman" w:cs="Times New Roman"/>
          <w:b/>
          <w:bCs/>
        </w:rPr>
        <w:t>2</w:t>
      </w:r>
      <w:r w:rsidRPr="00A14974">
        <w:rPr>
          <w:rFonts w:ascii="Times New Roman" w:hAnsi="Times New Roman" w:cs="Times New Roman" w:hint="eastAsia"/>
          <w:b/>
          <w:bCs/>
        </w:rPr>
        <w:t>数据来源与研究方法</w:t>
      </w:r>
    </w:p>
    <w:p w14:paraId="27DC4970" w14:textId="77777777" w:rsidR="00C84CBE" w:rsidRPr="00C42D81" w:rsidRDefault="00C84CBE" w:rsidP="00C84CBE">
      <w:pPr>
        <w:spacing w:beforeLines="50" w:before="156" w:afterLines="50" w:after="156"/>
        <w:rPr>
          <w:rFonts w:ascii="宋体" w:eastAsia="宋体" w:hAnsi="宋体"/>
          <w:b/>
          <w:sz w:val="24"/>
        </w:rPr>
      </w:pPr>
      <w:r w:rsidRPr="00C42D81">
        <w:rPr>
          <w:rFonts w:ascii="宋体" w:eastAsia="宋体" w:hAnsi="宋体"/>
          <w:b/>
          <w:sz w:val="24"/>
        </w:rPr>
        <w:t>2.1</w:t>
      </w:r>
      <w:r w:rsidRPr="00C42D81">
        <w:rPr>
          <w:rFonts w:ascii="宋体" w:eastAsia="宋体" w:hAnsi="宋体"/>
          <w:b/>
          <w:sz w:val="24"/>
        </w:rPr>
        <w:tab/>
      </w:r>
      <w:r w:rsidRPr="00C42D81">
        <w:rPr>
          <w:rFonts w:ascii="宋体" w:eastAsia="宋体" w:hAnsi="宋体" w:hint="eastAsia"/>
          <w:b/>
          <w:sz w:val="24"/>
        </w:rPr>
        <w:t>数据来源</w:t>
      </w:r>
    </w:p>
    <w:p w14:paraId="48FA1060" w14:textId="348E7995" w:rsidR="00C84CBE" w:rsidRPr="00B94F6D" w:rsidRDefault="00C84CBE" w:rsidP="004F6A4A">
      <w:pPr>
        <w:spacing w:beforeLines="50" w:before="156" w:afterLines="50" w:after="156" w:line="400" w:lineRule="exact"/>
        <w:ind w:firstLineChars="200" w:firstLine="480"/>
        <w:rPr>
          <w:rFonts w:ascii="Times New Roman" w:eastAsia="宋体" w:hAnsi="Times New Roman" w:cs="Times New Roman"/>
          <w:sz w:val="24"/>
          <w:szCs w:val="28"/>
        </w:rPr>
      </w:pPr>
      <w:r w:rsidRPr="00B94F6D">
        <w:rPr>
          <w:rFonts w:ascii="Times New Roman" w:eastAsia="宋体" w:hAnsi="Times New Roman" w:cs="Times New Roman"/>
          <w:sz w:val="24"/>
        </w:rPr>
        <w:t>本文</w:t>
      </w:r>
      <w:r w:rsidRPr="00B94F6D">
        <w:rPr>
          <w:rFonts w:ascii="Times New Roman" w:eastAsia="宋体" w:hAnsi="Times New Roman" w:cs="Times New Roman"/>
          <w:sz w:val="24"/>
          <w:szCs w:val="28"/>
        </w:rPr>
        <w:t>以</w:t>
      </w:r>
      <w:r w:rsidRPr="00B94F6D">
        <w:rPr>
          <w:rFonts w:ascii="Times New Roman" w:eastAsia="宋体" w:hAnsi="Times New Roman" w:cs="Times New Roman"/>
          <w:sz w:val="24"/>
          <w:szCs w:val="28"/>
        </w:rPr>
        <w:t>“</w:t>
      </w:r>
      <w:r w:rsidR="007101B7">
        <w:rPr>
          <w:rFonts w:ascii="Times New Roman" w:eastAsia="宋体" w:hAnsi="Times New Roman" w:cs="Times New Roman"/>
          <w:sz w:val="24"/>
          <w:szCs w:val="28"/>
        </w:rPr>
        <w:t>主要检索词</w:t>
      </w:r>
      <w:r w:rsidRPr="00B94F6D">
        <w:rPr>
          <w:rFonts w:ascii="Times New Roman" w:eastAsia="宋体" w:hAnsi="Times New Roman" w:cs="Times New Roman"/>
          <w:sz w:val="24"/>
          <w:szCs w:val="28"/>
        </w:rPr>
        <w:t>”</w:t>
      </w:r>
      <w:r w:rsidRPr="00B94F6D">
        <w:rPr>
          <w:rFonts w:ascii="Times New Roman" w:eastAsia="宋体" w:hAnsi="Times New Roman" w:cs="Times New Roman"/>
          <w:sz w:val="24"/>
          <w:szCs w:val="28"/>
        </w:rPr>
        <w:t>为核心检索词，</w:t>
      </w:r>
      <w:r w:rsidR="00B31040">
        <w:rPr>
          <w:rFonts w:ascii="Times New Roman" w:eastAsia="宋体" w:hAnsi="Times New Roman" w:cs="Times New Roman" w:hint="eastAsia"/>
          <w:sz w:val="24"/>
          <w:szCs w:val="28"/>
        </w:rPr>
        <w:t>通过</w:t>
      </w:r>
      <w:r w:rsidRPr="00B94F6D">
        <w:rPr>
          <w:rFonts w:ascii="Times New Roman" w:eastAsia="宋体" w:hAnsi="Times New Roman" w:cs="Times New Roman"/>
          <w:sz w:val="24"/>
          <w:szCs w:val="28"/>
        </w:rPr>
        <w:t>知识词典理解</w:t>
      </w:r>
      <w:r w:rsidRPr="00B94F6D">
        <w:rPr>
          <w:rFonts w:ascii="Times New Roman" w:eastAsia="宋体" w:hAnsi="Times New Roman" w:cs="Times New Roman"/>
          <w:sz w:val="24"/>
          <w:szCs w:val="28"/>
        </w:rPr>
        <w:t>“</w:t>
      </w:r>
      <w:r w:rsidR="007101B7">
        <w:rPr>
          <w:rFonts w:ascii="Times New Roman" w:eastAsia="宋体" w:hAnsi="Times New Roman" w:cs="Times New Roman"/>
          <w:sz w:val="24"/>
          <w:szCs w:val="28"/>
        </w:rPr>
        <w:t>主要检索词</w:t>
      </w:r>
      <w:r w:rsidRPr="00B94F6D">
        <w:rPr>
          <w:rFonts w:ascii="Times New Roman" w:eastAsia="宋体" w:hAnsi="Times New Roman" w:cs="Times New Roman"/>
          <w:sz w:val="24"/>
          <w:szCs w:val="28"/>
        </w:rPr>
        <w:t>”</w:t>
      </w:r>
      <w:r w:rsidRPr="00B94F6D">
        <w:rPr>
          <w:rFonts w:ascii="Times New Roman" w:eastAsia="宋体" w:hAnsi="Times New Roman" w:cs="Times New Roman"/>
          <w:sz w:val="24"/>
          <w:szCs w:val="28"/>
        </w:rPr>
        <w:t>的内涵和外延，从期刊论文中获取最热的研究</w:t>
      </w:r>
      <w:r w:rsidR="00FD246A">
        <w:rPr>
          <w:rFonts w:ascii="Times New Roman" w:eastAsia="宋体" w:hAnsi="Times New Roman" w:cs="Times New Roman" w:hint="eastAsia"/>
          <w:sz w:val="24"/>
          <w:szCs w:val="28"/>
        </w:rPr>
        <w:t>方向</w:t>
      </w:r>
      <w:r w:rsidRPr="00B94F6D">
        <w:rPr>
          <w:rFonts w:ascii="Times New Roman" w:eastAsia="宋体" w:hAnsi="Times New Roman" w:cs="Times New Roman"/>
          <w:sz w:val="24"/>
          <w:szCs w:val="28"/>
        </w:rPr>
        <w:t>，</w:t>
      </w:r>
      <w:r>
        <w:rPr>
          <w:rFonts w:ascii="Times New Roman" w:eastAsia="宋体" w:hAnsi="Times New Roman" w:cs="Times New Roman" w:hint="eastAsia"/>
          <w:sz w:val="24"/>
          <w:szCs w:val="28"/>
        </w:rPr>
        <w:t>从政府</w:t>
      </w:r>
      <w:r w:rsidRPr="00B94F6D">
        <w:rPr>
          <w:rFonts w:ascii="Times New Roman" w:eastAsia="宋体" w:hAnsi="Times New Roman" w:cs="Times New Roman"/>
          <w:sz w:val="24"/>
          <w:szCs w:val="28"/>
        </w:rPr>
        <w:t>网站与权威媒体中获取最新的政策导向，从统计数据库中寻找最科学的数据支持。</w:t>
      </w:r>
    </w:p>
    <w:p w14:paraId="3C52FFAD" w14:textId="36E3B3D4" w:rsidR="00C84CBE" w:rsidRPr="00B94F6D" w:rsidRDefault="00C84CBE" w:rsidP="004F6A4A">
      <w:pPr>
        <w:spacing w:line="400" w:lineRule="exact"/>
        <w:ind w:firstLineChars="200" w:firstLine="480"/>
        <w:rPr>
          <w:rFonts w:ascii="Times New Roman" w:eastAsia="宋体" w:hAnsi="Times New Roman" w:cs="Times New Roman"/>
          <w:sz w:val="24"/>
          <w:szCs w:val="28"/>
        </w:rPr>
      </w:pPr>
      <w:r w:rsidRPr="00B94F6D">
        <w:rPr>
          <w:rFonts w:ascii="Times New Roman" w:eastAsia="宋体" w:hAnsi="Times New Roman" w:cs="Times New Roman"/>
          <w:sz w:val="24"/>
          <w:szCs w:val="28"/>
        </w:rPr>
        <w:t>本文利用超星发现</w:t>
      </w:r>
      <w:r>
        <w:rPr>
          <w:rFonts w:ascii="Times New Roman" w:eastAsia="宋体" w:hAnsi="Times New Roman" w:cs="Times New Roman" w:hint="eastAsia"/>
          <w:sz w:val="24"/>
          <w:szCs w:val="28"/>
        </w:rPr>
        <w:t>搜寻</w:t>
      </w:r>
      <w:r w:rsidRPr="00B94F6D">
        <w:rPr>
          <w:rFonts w:ascii="Times New Roman" w:eastAsia="宋体" w:hAnsi="Times New Roman" w:cs="Times New Roman"/>
          <w:sz w:val="24"/>
          <w:szCs w:val="28"/>
        </w:rPr>
        <w:t>“</w:t>
      </w:r>
      <w:r w:rsidR="007101B7">
        <w:rPr>
          <w:rFonts w:ascii="Times New Roman" w:eastAsia="宋体" w:hAnsi="Times New Roman" w:cs="Times New Roman"/>
          <w:sz w:val="24"/>
          <w:szCs w:val="28"/>
        </w:rPr>
        <w:t>主要检索词</w:t>
      </w:r>
      <w:r w:rsidRPr="00B94F6D">
        <w:rPr>
          <w:rFonts w:ascii="Times New Roman" w:eastAsia="宋体" w:hAnsi="Times New Roman" w:cs="Times New Roman"/>
          <w:sz w:val="24"/>
          <w:szCs w:val="28"/>
        </w:rPr>
        <w:t>”</w:t>
      </w:r>
      <w:r w:rsidRPr="00B94F6D">
        <w:rPr>
          <w:rFonts w:ascii="Times New Roman" w:eastAsia="宋体" w:hAnsi="Times New Roman" w:cs="Times New Roman"/>
          <w:sz w:val="24"/>
          <w:szCs w:val="28"/>
        </w:rPr>
        <w:t>的同义词，并利用</w:t>
      </w:r>
      <w:r w:rsidRPr="00B94F6D">
        <w:rPr>
          <w:rFonts w:ascii="Times New Roman" w:eastAsia="宋体" w:hAnsi="Times New Roman" w:cs="Times New Roman"/>
          <w:sz w:val="24"/>
          <w:szCs w:val="28"/>
        </w:rPr>
        <w:t xml:space="preserve"> CNKI </w:t>
      </w:r>
      <w:r w:rsidRPr="00B94F6D">
        <w:rPr>
          <w:rFonts w:ascii="Times New Roman" w:eastAsia="宋体" w:hAnsi="Times New Roman" w:cs="Times New Roman"/>
          <w:sz w:val="24"/>
          <w:szCs w:val="28"/>
        </w:rPr>
        <w:t>翻译助手查找英文同义词</w:t>
      </w:r>
      <w:r>
        <w:rPr>
          <w:rFonts w:ascii="Times New Roman" w:eastAsia="宋体" w:hAnsi="Times New Roman" w:cs="Times New Roman" w:hint="eastAsia"/>
          <w:sz w:val="24"/>
          <w:szCs w:val="28"/>
        </w:rPr>
        <w:t>后，进行初步检索发现</w:t>
      </w:r>
      <w:r w:rsidR="007101B7">
        <w:rPr>
          <w:rFonts w:ascii="Times New Roman" w:eastAsia="宋体" w:hAnsi="Times New Roman" w:cs="Times New Roman"/>
          <w:sz w:val="24"/>
          <w:szCs w:val="28"/>
        </w:rPr>
        <w:t>主要检索词</w:t>
      </w:r>
      <w:r w:rsidRPr="00B94F6D">
        <w:rPr>
          <w:rFonts w:ascii="Times New Roman" w:eastAsia="宋体" w:hAnsi="Times New Roman" w:cs="Times New Roman"/>
          <w:sz w:val="24"/>
          <w:szCs w:val="28"/>
        </w:rPr>
        <w:t>相关文献较少</w:t>
      </w:r>
      <w:r>
        <w:rPr>
          <w:rFonts w:ascii="Times New Roman" w:eastAsia="宋体" w:hAnsi="Times New Roman" w:cs="Times New Roman" w:hint="eastAsia"/>
          <w:sz w:val="24"/>
          <w:szCs w:val="28"/>
        </w:rPr>
        <w:t>。</w:t>
      </w:r>
      <w:r w:rsidRPr="00B94F6D">
        <w:rPr>
          <w:rFonts w:ascii="Times New Roman" w:eastAsia="宋体" w:hAnsi="Times New Roman" w:cs="Times New Roman"/>
          <w:sz w:val="24"/>
          <w:szCs w:val="28"/>
        </w:rPr>
        <w:t>为提高查全率，本文</w:t>
      </w:r>
      <w:r>
        <w:rPr>
          <w:rFonts w:ascii="Times New Roman" w:eastAsia="宋体" w:hAnsi="Times New Roman" w:cs="Times New Roman" w:hint="eastAsia"/>
          <w:sz w:val="24"/>
          <w:szCs w:val="28"/>
        </w:rPr>
        <w:t>最终确定</w:t>
      </w:r>
      <w:r w:rsidRPr="00B94F6D">
        <w:rPr>
          <w:rFonts w:ascii="Times New Roman" w:eastAsia="宋体" w:hAnsi="Times New Roman" w:cs="Times New Roman"/>
          <w:sz w:val="24"/>
          <w:szCs w:val="28"/>
        </w:rPr>
        <w:t>以</w:t>
      </w:r>
      <w:r w:rsidRPr="00B94F6D">
        <w:rPr>
          <w:rFonts w:ascii="Times New Roman" w:eastAsia="宋体" w:hAnsi="Times New Roman" w:cs="Times New Roman"/>
          <w:sz w:val="24"/>
          <w:szCs w:val="28"/>
        </w:rPr>
        <w:t>“</w:t>
      </w:r>
      <w:r w:rsidR="007101B7">
        <w:rPr>
          <w:rFonts w:ascii="Times New Roman" w:eastAsia="宋体" w:hAnsi="Times New Roman" w:cs="Times New Roman"/>
          <w:sz w:val="24"/>
          <w:szCs w:val="28"/>
        </w:rPr>
        <w:t>主要检索词</w:t>
      </w:r>
      <w:r w:rsidRPr="00B94F6D">
        <w:rPr>
          <w:rFonts w:ascii="Times New Roman" w:eastAsia="宋体" w:hAnsi="Times New Roman" w:cs="Times New Roman"/>
          <w:sz w:val="24"/>
          <w:szCs w:val="28"/>
        </w:rPr>
        <w:t>”</w:t>
      </w:r>
      <w:r w:rsidRPr="00B94F6D">
        <w:rPr>
          <w:rFonts w:ascii="Times New Roman" w:eastAsia="宋体" w:hAnsi="Times New Roman" w:cs="Times New Roman"/>
          <w:sz w:val="24"/>
          <w:szCs w:val="28"/>
        </w:rPr>
        <w:t>为关键词，</w:t>
      </w:r>
      <w:r>
        <w:rPr>
          <w:rFonts w:ascii="Times New Roman" w:eastAsia="宋体" w:hAnsi="Times New Roman" w:cs="Times New Roman" w:hint="eastAsia"/>
          <w:sz w:val="24"/>
          <w:szCs w:val="28"/>
        </w:rPr>
        <w:t>基础</w:t>
      </w:r>
      <w:r w:rsidRPr="00B94F6D">
        <w:rPr>
          <w:rFonts w:ascii="Times New Roman" w:eastAsia="宋体" w:hAnsi="Times New Roman" w:cs="Times New Roman"/>
          <w:sz w:val="24"/>
          <w:szCs w:val="28"/>
        </w:rPr>
        <w:t>中文检索式为：</w:t>
      </w:r>
      <w:r w:rsidRPr="00B94F6D">
        <w:rPr>
          <w:rFonts w:ascii="Times New Roman" w:eastAsia="宋体" w:hAnsi="Times New Roman" w:cs="Times New Roman"/>
          <w:sz w:val="24"/>
          <w:szCs w:val="28"/>
        </w:rPr>
        <w:t>SU=“</w:t>
      </w:r>
      <w:r w:rsidR="007101B7">
        <w:rPr>
          <w:rFonts w:ascii="Times New Roman" w:eastAsia="宋体" w:hAnsi="Times New Roman" w:cs="Times New Roman"/>
          <w:sz w:val="24"/>
          <w:szCs w:val="28"/>
        </w:rPr>
        <w:t>主要检索词</w:t>
      </w:r>
      <w:r w:rsidRPr="00B94F6D">
        <w:rPr>
          <w:rFonts w:ascii="Times New Roman" w:eastAsia="宋体" w:hAnsi="Times New Roman" w:cs="Times New Roman"/>
          <w:sz w:val="24"/>
          <w:szCs w:val="28"/>
        </w:rPr>
        <w:t>”</w:t>
      </w:r>
      <w:r w:rsidRPr="00B94F6D">
        <w:rPr>
          <w:rFonts w:ascii="Times New Roman" w:eastAsia="宋体" w:hAnsi="Times New Roman" w:cs="Times New Roman"/>
          <w:sz w:val="24"/>
          <w:szCs w:val="28"/>
        </w:rPr>
        <w:t>，</w:t>
      </w:r>
      <w:r w:rsidRPr="00B94F6D">
        <w:rPr>
          <w:rFonts w:ascii="Times New Roman" w:eastAsia="宋体" w:hAnsi="Times New Roman" w:cs="Times New Roman"/>
          <w:sz w:val="24"/>
          <w:szCs w:val="28"/>
        </w:rPr>
        <w:t>PY=20</w:t>
      </w:r>
      <w:r w:rsidR="00A84999">
        <w:rPr>
          <w:rFonts w:ascii="Times New Roman" w:eastAsia="宋体" w:hAnsi="Times New Roman" w:cs="Times New Roman"/>
          <w:sz w:val="24"/>
          <w:szCs w:val="28"/>
        </w:rPr>
        <w:t>07</w:t>
      </w:r>
      <w:r w:rsidRPr="00B94F6D">
        <w:rPr>
          <w:rFonts w:ascii="Times New Roman" w:eastAsia="宋体" w:hAnsi="Times New Roman" w:cs="Times New Roman"/>
          <w:sz w:val="24"/>
          <w:szCs w:val="28"/>
        </w:rPr>
        <w:t>-2020</w:t>
      </w:r>
      <w:r w:rsidRPr="00B94F6D">
        <w:rPr>
          <w:rFonts w:ascii="Times New Roman" w:eastAsia="宋体" w:hAnsi="Times New Roman" w:cs="Times New Roman"/>
          <w:sz w:val="24"/>
          <w:szCs w:val="28"/>
        </w:rPr>
        <w:t>；外文检索式：</w:t>
      </w:r>
      <w:r w:rsidRPr="00B94F6D">
        <w:rPr>
          <w:rFonts w:ascii="Times New Roman" w:eastAsia="宋体" w:hAnsi="Times New Roman" w:cs="Times New Roman"/>
          <w:sz w:val="24"/>
          <w:szCs w:val="28"/>
        </w:rPr>
        <w:t>SU=(“stall economy”</w:t>
      </w:r>
      <w:r>
        <w:rPr>
          <w:rFonts w:ascii="Times New Roman" w:eastAsia="宋体" w:hAnsi="Times New Roman" w:cs="Times New Roman"/>
          <w:sz w:val="24"/>
          <w:szCs w:val="28"/>
        </w:rPr>
        <w:t xml:space="preserve"> </w:t>
      </w:r>
      <w:r w:rsidRPr="00B94F6D">
        <w:rPr>
          <w:rFonts w:ascii="Times New Roman" w:eastAsia="宋体" w:hAnsi="Times New Roman" w:cs="Times New Roman"/>
          <w:sz w:val="24"/>
          <w:szCs w:val="28"/>
        </w:rPr>
        <w:t>or “Squatter communities”</w:t>
      </w:r>
      <w:r>
        <w:rPr>
          <w:rFonts w:ascii="Times New Roman" w:eastAsia="宋体" w:hAnsi="Times New Roman" w:cs="Times New Roman"/>
          <w:sz w:val="24"/>
          <w:szCs w:val="28"/>
        </w:rPr>
        <w:t xml:space="preserve"> </w:t>
      </w:r>
      <w:r w:rsidRPr="00B94F6D">
        <w:rPr>
          <w:rFonts w:ascii="Times New Roman" w:eastAsia="宋体" w:hAnsi="Times New Roman" w:cs="Times New Roman"/>
          <w:sz w:val="24"/>
          <w:szCs w:val="28"/>
        </w:rPr>
        <w:t xml:space="preserve">or </w:t>
      </w:r>
      <w:r>
        <w:rPr>
          <w:rFonts w:ascii="Times New Roman" w:eastAsia="宋体" w:hAnsi="Times New Roman" w:cs="Times New Roman"/>
          <w:sz w:val="24"/>
          <w:szCs w:val="28"/>
        </w:rPr>
        <w:t xml:space="preserve"> </w:t>
      </w:r>
      <w:r w:rsidRPr="00B94F6D">
        <w:rPr>
          <w:rFonts w:ascii="Times New Roman" w:eastAsia="宋体" w:hAnsi="Times New Roman" w:cs="Times New Roman"/>
          <w:sz w:val="24"/>
          <w:szCs w:val="28"/>
        </w:rPr>
        <w:t>“street vendor economy”)</w:t>
      </w:r>
      <w:r w:rsidRPr="00B94F6D">
        <w:rPr>
          <w:rFonts w:ascii="Times New Roman" w:eastAsia="宋体" w:hAnsi="Times New Roman" w:cs="Times New Roman"/>
          <w:sz w:val="24"/>
          <w:szCs w:val="28"/>
        </w:rPr>
        <w:t>，</w:t>
      </w:r>
      <w:r w:rsidRPr="00B94F6D">
        <w:rPr>
          <w:rFonts w:ascii="Times New Roman" w:eastAsia="宋体" w:hAnsi="Times New Roman" w:cs="Times New Roman"/>
          <w:sz w:val="24"/>
          <w:szCs w:val="28"/>
        </w:rPr>
        <w:t>PY=20</w:t>
      </w:r>
      <w:r w:rsidR="00A84999">
        <w:rPr>
          <w:rFonts w:ascii="Times New Roman" w:eastAsia="宋体" w:hAnsi="Times New Roman" w:cs="Times New Roman"/>
          <w:sz w:val="24"/>
          <w:szCs w:val="28"/>
        </w:rPr>
        <w:t>07</w:t>
      </w:r>
      <w:r w:rsidRPr="00B94F6D">
        <w:rPr>
          <w:rFonts w:ascii="Times New Roman" w:eastAsia="宋体" w:hAnsi="Times New Roman" w:cs="Times New Roman"/>
          <w:sz w:val="24"/>
          <w:szCs w:val="28"/>
        </w:rPr>
        <w:t>-2020</w:t>
      </w:r>
      <w:r w:rsidRPr="00B94F6D">
        <w:rPr>
          <w:rFonts w:ascii="Times New Roman" w:eastAsia="宋体" w:hAnsi="Times New Roman" w:cs="Times New Roman"/>
          <w:sz w:val="24"/>
          <w:szCs w:val="28"/>
        </w:rPr>
        <w:t>。</w:t>
      </w:r>
    </w:p>
    <w:p w14:paraId="572770A7" w14:textId="3D0165DD" w:rsidR="00C84CBE" w:rsidRPr="00B94F6D" w:rsidRDefault="00C84CBE" w:rsidP="004F6A4A">
      <w:pPr>
        <w:spacing w:beforeLines="50" w:before="156" w:line="400" w:lineRule="exact"/>
        <w:ind w:firstLineChars="200" w:firstLine="480"/>
        <w:rPr>
          <w:rFonts w:ascii="Times New Roman" w:eastAsia="宋体" w:hAnsi="Times New Roman" w:cs="Times New Roman"/>
          <w:sz w:val="24"/>
        </w:rPr>
      </w:pPr>
      <w:r w:rsidRPr="00B94F6D">
        <w:rPr>
          <w:rFonts w:ascii="Times New Roman" w:eastAsia="宋体" w:hAnsi="Times New Roman" w:cs="Times New Roman"/>
          <w:sz w:val="24"/>
        </w:rPr>
        <w:t>本文</w:t>
      </w:r>
      <w:r w:rsidRPr="00B94F6D">
        <w:rPr>
          <w:rFonts w:ascii="Times New Roman" w:eastAsia="宋体" w:hAnsi="Times New Roman" w:cs="Times New Roman"/>
          <w:sz w:val="24"/>
          <w:szCs w:val="28"/>
        </w:rPr>
        <w:t>主要</w:t>
      </w:r>
      <w:r>
        <w:rPr>
          <w:rFonts w:ascii="Times New Roman" w:eastAsia="宋体" w:hAnsi="Times New Roman" w:cs="Times New Roman" w:hint="eastAsia"/>
          <w:sz w:val="24"/>
        </w:rPr>
        <w:t>利用的</w:t>
      </w:r>
      <w:r w:rsidRPr="00B94F6D">
        <w:rPr>
          <w:rFonts w:ascii="Times New Roman" w:eastAsia="宋体" w:hAnsi="Times New Roman" w:cs="Times New Roman"/>
          <w:sz w:val="24"/>
          <w:szCs w:val="28"/>
        </w:rPr>
        <w:t>中</w:t>
      </w:r>
      <w:r>
        <w:rPr>
          <w:rFonts w:ascii="Times New Roman" w:eastAsia="宋体" w:hAnsi="Times New Roman" w:cs="Times New Roman" w:hint="eastAsia"/>
          <w:sz w:val="24"/>
          <w:szCs w:val="28"/>
        </w:rPr>
        <w:t>英</w:t>
      </w:r>
      <w:r w:rsidRPr="00B94F6D">
        <w:rPr>
          <w:rFonts w:ascii="Times New Roman" w:eastAsia="宋体" w:hAnsi="Times New Roman" w:cs="Times New Roman"/>
          <w:sz w:val="24"/>
          <w:szCs w:val="28"/>
        </w:rPr>
        <w:t>文信息源包括：从</w:t>
      </w:r>
      <w:r w:rsidRPr="00B94F6D">
        <w:rPr>
          <w:rFonts w:ascii="Times New Roman" w:eastAsia="宋体" w:hAnsi="Times New Roman" w:cs="Times New Roman"/>
          <w:sz w:val="24"/>
          <w:szCs w:val="28"/>
        </w:rPr>
        <w:t>CNKI</w:t>
      </w:r>
      <w:r w:rsidRPr="00B94F6D">
        <w:rPr>
          <w:rFonts w:ascii="Times New Roman" w:eastAsia="宋体" w:hAnsi="Times New Roman" w:cs="Times New Roman"/>
          <w:sz w:val="24"/>
          <w:szCs w:val="28"/>
        </w:rPr>
        <w:t>、维普、万方中筛选的核心期刊文献、受长江学者奖励计划或国家社科基金资助的文献，人大复印报刊资料全文数据库，</w:t>
      </w:r>
      <w:r w:rsidRPr="00B94F6D">
        <w:rPr>
          <w:rFonts w:ascii="Times New Roman" w:eastAsia="宋体" w:hAnsi="Times New Roman" w:cs="Times New Roman"/>
          <w:sz w:val="24"/>
          <w:szCs w:val="28"/>
        </w:rPr>
        <w:t>SSCI</w:t>
      </w:r>
      <w:r>
        <w:rPr>
          <w:rFonts w:ascii="Times New Roman" w:eastAsia="宋体" w:hAnsi="Times New Roman" w:cs="Times New Roman" w:hint="eastAsia"/>
          <w:sz w:val="24"/>
          <w:szCs w:val="28"/>
        </w:rPr>
        <w:t>、</w:t>
      </w:r>
      <w:r w:rsidRPr="00B94F6D">
        <w:rPr>
          <w:rFonts w:ascii="Times New Roman" w:eastAsia="宋体" w:hAnsi="Times New Roman" w:cs="Times New Roman"/>
          <w:sz w:val="24"/>
          <w:szCs w:val="28"/>
        </w:rPr>
        <w:t>CSSCI</w:t>
      </w:r>
      <w:r w:rsidRPr="00B94F6D">
        <w:rPr>
          <w:rFonts w:ascii="Times New Roman" w:eastAsia="宋体" w:hAnsi="Times New Roman" w:cs="Times New Roman"/>
          <w:sz w:val="24"/>
          <w:szCs w:val="28"/>
        </w:rPr>
        <w:t>、中国引文数据库中的高被引论文</w:t>
      </w:r>
      <w:r>
        <w:rPr>
          <w:rFonts w:ascii="Times New Roman" w:eastAsia="宋体" w:hAnsi="Times New Roman" w:cs="Times New Roman" w:hint="eastAsia"/>
          <w:sz w:val="24"/>
          <w:szCs w:val="28"/>
        </w:rPr>
        <w:t>，</w:t>
      </w:r>
      <w:r w:rsidRPr="00B94F6D">
        <w:rPr>
          <w:rFonts w:ascii="Times New Roman" w:eastAsia="宋体" w:hAnsi="Times New Roman" w:cs="Times New Roman"/>
          <w:sz w:val="24"/>
          <w:szCs w:val="28"/>
        </w:rPr>
        <w:t>EBSCO</w:t>
      </w:r>
      <w:r>
        <w:rPr>
          <w:rFonts w:ascii="Times New Roman" w:eastAsia="宋体" w:hAnsi="Times New Roman" w:cs="Times New Roman" w:hint="eastAsia"/>
          <w:sz w:val="24"/>
          <w:szCs w:val="28"/>
        </w:rPr>
        <w:t>、</w:t>
      </w:r>
      <w:r w:rsidRPr="00ED616B">
        <w:rPr>
          <w:rFonts w:ascii="Times New Roman" w:eastAsia="宋体" w:hAnsi="Times New Roman" w:cs="Times New Roman"/>
          <w:sz w:val="24"/>
          <w:szCs w:val="28"/>
        </w:rPr>
        <w:t>Wiley</w:t>
      </w:r>
      <w:r w:rsidRPr="00B94F6D">
        <w:rPr>
          <w:rFonts w:ascii="Times New Roman" w:eastAsia="宋体" w:hAnsi="Times New Roman" w:cs="Times New Roman"/>
          <w:sz w:val="24"/>
          <w:szCs w:val="28"/>
        </w:rPr>
        <w:t>、</w:t>
      </w:r>
      <w:r w:rsidRPr="00B94F6D">
        <w:rPr>
          <w:rFonts w:ascii="Times New Roman" w:eastAsia="宋体" w:hAnsi="Times New Roman" w:cs="Times New Roman"/>
          <w:sz w:val="24"/>
          <w:szCs w:val="28"/>
        </w:rPr>
        <w:t>Proquest</w:t>
      </w:r>
      <w:r w:rsidRPr="00B94F6D">
        <w:rPr>
          <w:rFonts w:ascii="Times New Roman" w:eastAsia="宋体" w:hAnsi="Times New Roman" w:cs="Times New Roman"/>
          <w:sz w:val="24"/>
          <w:szCs w:val="28"/>
        </w:rPr>
        <w:t>、美国经济学会经济学全文数据库；国家统计局、</w:t>
      </w:r>
      <w:r w:rsidRPr="00B94F6D">
        <w:rPr>
          <w:rFonts w:ascii="Times New Roman" w:eastAsia="宋体" w:hAnsi="Times New Roman" w:cs="Times New Roman"/>
          <w:sz w:val="24"/>
          <w:szCs w:val="28"/>
        </w:rPr>
        <w:t>EPS</w:t>
      </w:r>
      <w:r w:rsidRPr="00B94F6D">
        <w:rPr>
          <w:rFonts w:ascii="Times New Roman" w:eastAsia="宋体" w:hAnsi="Times New Roman" w:cs="Times New Roman"/>
          <w:sz w:val="24"/>
          <w:szCs w:val="28"/>
        </w:rPr>
        <w:t>数据库</w:t>
      </w:r>
      <w:r>
        <w:rPr>
          <w:rFonts w:ascii="Times New Roman" w:eastAsia="宋体" w:hAnsi="Times New Roman" w:cs="Times New Roman" w:hint="eastAsia"/>
          <w:sz w:val="24"/>
          <w:szCs w:val="28"/>
        </w:rPr>
        <w:t>、</w:t>
      </w:r>
      <w:r w:rsidRPr="00ED616B">
        <w:rPr>
          <w:rFonts w:ascii="Times New Roman" w:eastAsia="宋体" w:hAnsi="Times New Roman" w:cs="Times New Roman" w:hint="eastAsia"/>
          <w:sz w:val="24"/>
          <w:szCs w:val="28"/>
        </w:rPr>
        <w:t>CEI</w:t>
      </w:r>
      <w:r w:rsidRPr="00ED616B">
        <w:rPr>
          <w:rFonts w:ascii="Times New Roman" w:eastAsia="宋体" w:hAnsi="Times New Roman" w:cs="Times New Roman" w:hint="eastAsia"/>
          <w:sz w:val="24"/>
          <w:szCs w:val="28"/>
        </w:rPr>
        <w:t>、</w:t>
      </w:r>
      <w:r w:rsidRPr="00ED616B">
        <w:rPr>
          <w:rFonts w:ascii="Times New Roman" w:eastAsia="宋体" w:hAnsi="Times New Roman" w:cs="Times New Roman" w:hint="eastAsia"/>
          <w:sz w:val="24"/>
          <w:szCs w:val="28"/>
        </w:rPr>
        <w:t>CEIC</w:t>
      </w:r>
      <w:r w:rsidRPr="00B94F6D">
        <w:rPr>
          <w:rFonts w:ascii="Times New Roman" w:eastAsia="宋体" w:hAnsi="Times New Roman" w:cs="Times New Roman"/>
          <w:sz w:val="24"/>
          <w:szCs w:val="28"/>
        </w:rPr>
        <w:t>；政府门户信息网站、中宏网、国研网、新华网等。</w:t>
      </w:r>
    </w:p>
    <w:p w14:paraId="1F19AA96" w14:textId="0048F3B9" w:rsidR="00C84CBE" w:rsidRDefault="00C84CBE" w:rsidP="00C84CBE">
      <w:pPr>
        <w:spacing w:line="360" w:lineRule="auto"/>
        <w:ind w:firstLineChars="200" w:firstLine="480"/>
        <w:rPr>
          <w:rFonts w:ascii="宋体" w:eastAsia="宋体" w:hAnsi="宋体"/>
          <w:b/>
          <w:bCs/>
          <w:sz w:val="24"/>
          <w:szCs w:val="28"/>
        </w:rPr>
      </w:pPr>
      <w:r w:rsidRPr="00B94F6D">
        <w:rPr>
          <w:rFonts w:ascii="Times New Roman" w:eastAsia="宋体" w:hAnsi="Times New Roman" w:cs="Times New Roman"/>
          <w:sz w:val="24"/>
          <w:szCs w:val="28"/>
        </w:rPr>
        <w:t>综上，我们选用的</w:t>
      </w:r>
      <w:r w:rsidRPr="00B94F6D">
        <w:rPr>
          <w:rFonts w:ascii="Times New Roman" w:eastAsia="宋体" w:hAnsi="Times New Roman" w:cs="Times New Roman"/>
          <w:b/>
          <w:bCs/>
          <w:sz w:val="24"/>
          <w:szCs w:val="28"/>
        </w:rPr>
        <w:t>信息源</w:t>
      </w:r>
      <w:r w:rsidRPr="00B94F6D">
        <w:rPr>
          <w:rFonts w:ascii="Times New Roman" w:eastAsia="宋体" w:hAnsi="Times New Roman" w:cs="Times New Roman"/>
          <w:sz w:val="24"/>
          <w:szCs w:val="28"/>
        </w:rPr>
        <w:t>、</w:t>
      </w:r>
      <w:r w:rsidRPr="00B94F6D">
        <w:rPr>
          <w:rFonts w:ascii="Times New Roman" w:eastAsia="宋体" w:hAnsi="Times New Roman" w:cs="Times New Roman"/>
          <w:b/>
          <w:bCs/>
          <w:sz w:val="24"/>
          <w:szCs w:val="28"/>
        </w:rPr>
        <w:t>检索词和检索式如表</w:t>
      </w:r>
      <w:r w:rsidRPr="00B94F6D">
        <w:rPr>
          <w:rFonts w:ascii="Times New Roman" w:eastAsia="宋体" w:hAnsi="Times New Roman" w:cs="Times New Roman"/>
          <w:b/>
          <w:bCs/>
          <w:sz w:val="24"/>
          <w:szCs w:val="28"/>
        </w:rPr>
        <w:t>1</w:t>
      </w:r>
      <w:r w:rsidRPr="00B94F6D">
        <w:rPr>
          <w:rFonts w:ascii="Times New Roman" w:eastAsia="宋体" w:hAnsi="Times New Roman" w:cs="Times New Roman"/>
          <w:b/>
          <w:bCs/>
          <w:sz w:val="24"/>
          <w:szCs w:val="28"/>
        </w:rPr>
        <w:t>所示：</w:t>
      </w:r>
    </w:p>
    <w:p w14:paraId="634CEEE5" w14:textId="0598DEC6" w:rsidR="00C84CBE" w:rsidRDefault="00C84CBE" w:rsidP="00C84CBE">
      <w:pPr>
        <w:pStyle w:val="a3"/>
        <w:jc w:val="center"/>
      </w:pPr>
      <w:r>
        <w:t>表</w:t>
      </w:r>
      <w:r>
        <w:t xml:space="preserve"> </w:t>
      </w:r>
      <w:r>
        <w:fldChar w:fldCharType="begin"/>
      </w:r>
      <w:r>
        <w:instrText xml:space="preserve"> SEQ </w:instrText>
      </w:r>
      <w:r>
        <w:instrText>表</w:instrText>
      </w:r>
      <w:r>
        <w:instrText xml:space="preserve"> \* ARABIC </w:instrText>
      </w:r>
      <w:r>
        <w:fldChar w:fldCharType="separate"/>
      </w:r>
      <w:r w:rsidR="00FD246A">
        <w:rPr>
          <w:noProof/>
        </w:rPr>
        <w:t>1</w:t>
      </w:r>
      <w:r>
        <w:fldChar w:fldCharType="end"/>
      </w:r>
      <w:r w:rsidRPr="003C6B8C">
        <w:rPr>
          <w:rFonts w:hint="eastAsia"/>
        </w:rPr>
        <w:t>中</w:t>
      </w:r>
      <w:r>
        <w:rPr>
          <w:rFonts w:hint="eastAsia"/>
        </w:rPr>
        <w:t>英</w:t>
      </w:r>
      <w:r w:rsidRPr="003C6B8C">
        <w:rPr>
          <w:rFonts w:hint="eastAsia"/>
        </w:rPr>
        <w:t>文信息源及检索式</w:t>
      </w:r>
    </w:p>
    <w:tbl>
      <w:tblPr>
        <w:tblW w:w="8364" w:type="dxa"/>
        <w:tblBorders>
          <w:top w:val="single" w:sz="4" w:space="0" w:color="7F7F7F"/>
          <w:bottom w:val="single" w:sz="4" w:space="0" w:color="7F7F7F"/>
        </w:tblBorders>
        <w:tblLook w:val="04A0" w:firstRow="1" w:lastRow="0" w:firstColumn="1" w:lastColumn="0" w:noHBand="0" w:noVBand="1"/>
      </w:tblPr>
      <w:tblGrid>
        <w:gridCol w:w="1418"/>
        <w:gridCol w:w="283"/>
        <w:gridCol w:w="2410"/>
        <w:gridCol w:w="709"/>
        <w:gridCol w:w="3544"/>
      </w:tblGrid>
      <w:tr w:rsidR="00C84CBE" w14:paraId="767AFAB0" w14:textId="77777777" w:rsidTr="001634CD">
        <w:tc>
          <w:tcPr>
            <w:tcW w:w="1701" w:type="dxa"/>
            <w:gridSpan w:val="2"/>
            <w:tcBorders>
              <w:top w:val="single" w:sz="12" w:space="0" w:color="auto"/>
              <w:bottom w:val="single" w:sz="6" w:space="0" w:color="auto"/>
            </w:tcBorders>
            <w:shd w:val="clear" w:color="auto" w:fill="auto"/>
          </w:tcPr>
          <w:p w14:paraId="1975A4B4" w14:textId="77777777" w:rsidR="00C84CBE" w:rsidRDefault="00C84CBE" w:rsidP="001634CD">
            <w:pPr>
              <w:jc w:val="center"/>
              <w:rPr>
                <w:b/>
                <w:bCs/>
              </w:rPr>
            </w:pPr>
            <w:bookmarkStart w:id="0" w:name="_Hlk55830119"/>
            <w:r>
              <w:rPr>
                <w:b/>
                <w:bCs/>
              </w:rPr>
              <w:lastRenderedPageBreak/>
              <w:t>数据库类型</w:t>
            </w:r>
          </w:p>
        </w:tc>
        <w:tc>
          <w:tcPr>
            <w:tcW w:w="2410" w:type="dxa"/>
            <w:tcBorders>
              <w:top w:val="single" w:sz="12" w:space="0" w:color="auto"/>
              <w:bottom w:val="single" w:sz="6" w:space="0" w:color="auto"/>
            </w:tcBorders>
            <w:shd w:val="clear" w:color="auto" w:fill="auto"/>
          </w:tcPr>
          <w:p w14:paraId="513C5B3E" w14:textId="77777777" w:rsidR="00C84CBE" w:rsidRDefault="00C84CBE" w:rsidP="001634CD">
            <w:pPr>
              <w:jc w:val="center"/>
              <w:rPr>
                <w:b/>
                <w:bCs/>
              </w:rPr>
            </w:pPr>
            <w:r>
              <w:rPr>
                <w:b/>
                <w:bCs/>
              </w:rPr>
              <w:t>信息源名称</w:t>
            </w:r>
          </w:p>
        </w:tc>
        <w:tc>
          <w:tcPr>
            <w:tcW w:w="4253" w:type="dxa"/>
            <w:gridSpan w:val="2"/>
            <w:tcBorders>
              <w:top w:val="single" w:sz="12" w:space="0" w:color="auto"/>
              <w:bottom w:val="single" w:sz="6" w:space="0" w:color="auto"/>
            </w:tcBorders>
            <w:shd w:val="clear" w:color="auto" w:fill="auto"/>
          </w:tcPr>
          <w:p w14:paraId="138528CD" w14:textId="77777777" w:rsidR="00C84CBE" w:rsidRDefault="00C84CBE" w:rsidP="001634CD">
            <w:pPr>
              <w:ind w:firstLineChars="300" w:firstLine="630"/>
              <w:jc w:val="center"/>
              <w:rPr>
                <w:b/>
                <w:bCs/>
              </w:rPr>
            </w:pPr>
            <w:r>
              <w:rPr>
                <w:b/>
                <w:bCs/>
              </w:rPr>
              <w:t>检索式</w:t>
            </w:r>
            <w:r>
              <w:rPr>
                <w:rFonts w:hint="eastAsia"/>
                <w:b/>
                <w:bCs/>
              </w:rPr>
              <w:t xml:space="preserve"> /</w:t>
            </w:r>
            <w:r>
              <w:rPr>
                <w:b/>
                <w:bCs/>
              </w:rPr>
              <w:t xml:space="preserve"> 检索词</w:t>
            </w:r>
          </w:p>
        </w:tc>
      </w:tr>
      <w:tr w:rsidR="00C84CBE" w:rsidRPr="009A3896" w14:paraId="6747F44B" w14:textId="77777777" w:rsidTr="001634CD">
        <w:tblPrEx>
          <w:tblBorders>
            <w:top w:val="none" w:sz="0" w:space="0" w:color="auto"/>
            <w:bottom w:val="none" w:sz="0" w:space="0" w:color="auto"/>
          </w:tblBorders>
          <w:tblCellMar>
            <w:left w:w="0" w:type="dxa"/>
            <w:right w:w="0" w:type="dxa"/>
          </w:tblCellMar>
        </w:tblPrEx>
        <w:trPr>
          <w:trHeight w:val="598"/>
        </w:trPr>
        <w:tc>
          <w:tcPr>
            <w:tcW w:w="1418" w:type="dxa"/>
            <w:vMerge w:val="restart"/>
            <w:tcBorders>
              <w:top w:val="single" w:sz="8" w:space="0" w:color="000000"/>
              <w:left w:val="nil"/>
              <w:bottom w:val="single" w:sz="8" w:space="0" w:color="000000"/>
            </w:tcBorders>
            <w:shd w:val="clear" w:color="auto" w:fill="auto"/>
            <w:tcMar>
              <w:top w:w="15" w:type="dxa"/>
              <w:left w:w="108" w:type="dxa"/>
              <w:bottom w:w="0" w:type="dxa"/>
              <w:right w:w="108" w:type="dxa"/>
            </w:tcMar>
            <w:vAlign w:val="center"/>
            <w:hideMark/>
          </w:tcPr>
          <w:p w14:paraId="66F0374F"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全文数据库</w:t>
            </w:r>
          </w:p>
        </w:tc>
        <w:tc>
          <w:tcPr>
            <w:tcW w:w="3402" w:type="dxa"/>
            <w:gridSpan w:val="3"/>
            <w:tcBorders>
              <w:top w:val="single" w:sz="8" w:space="0" w:color="000000"/>
              <w:bottom w:val="single" w:sz="8" w:space="0" w:color="000000"/>
            </w:tcBorders>
            <w:shd w:val="clear" w:color="auto" w:fill="auto"/>
            <w:tcMar>
              <w:top w:w="15" w:type="dxa"/>
              <w:left w:w="108" w:type="dxa"/>
              <w:bottom w:w="0" w:type="dxa"/>
              <w:right w:w="108" w:type="dxa"/>
            </w:tcMar>
            <w:vAlign w:val="center"/>
            <w:hideMark/>
          </w:tcPr>
          <w:p w14:paraId="2886B7D4"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CNKI</w:t>
            </w:r>
            <w:r w:rsidRPr="00AC5AFF">
              <w:rPr>
                <w:rFonts w:ascii="Times New Roman" w:eastAsia="宋体" w:hAnsi="Times New Roman" w:cs="Times New Roman"/>
                <w:color w:val="000000" w:themeColor="text1"/>
                <w:szCs w:val="21"/>
              </w:rPr>
              <w:t>期刊、博硕士、会议论文库</w:t>
            </w:r>
          </w:p>
        </w:tc>
        <w:tc>
          <w:tcPr>
            <w:tcW w:w="3544" w:type="dxa"/>
            <w:tcBorders>
              <w:top w:val="single" w:sz="8" w:space="0" w:color="000000"/>
              <w:left w:val="nil"/>
              <w:bottom w:val="single" w:sz="8" w:space="0" w:color="000000"/>
            </w:tcBorders>
            <w:shd w:val="clear" w:color="auto" w:fill="auto"/>
            <w:tcMar>
              <w:top w:w="15" w:type="dxa"/>
              <w:left w:w="108" w:type="dxa"/>
              <w:bottom w:w="0" w:type="dxa"/>
              <w:right w:w="108" w:type="dxa"/>
            </w:tcMar>
            <w:vAlign w:val="center"/>
            <w:hideMark/>
          </w:tcPr>
          <w:p w14:paraId="53470998" w14:textId="762EE9FC"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SU=</w:t>
            </w:r>
            <w:r w:rsidRPr="00ED616B">
              <w:rPr>
                <w:rFonts w:ascii="Times New Roman" w:eastAsia="宋体" w:hAnsi="Times New Roman" w:cs="Times New Roman"/>
                <w:color w:val="000000" w:themeColor="text1"/>
                <w:szCs w:val="21"/>
              </w:rPr>
              <w:t>“</w:t>
            </w:r>
            <w:r w:rsidR="007101B7">
              <w:rPr>
                <w:rFonts w:ascii="Times New Roman" w:eastAsia="宋体" w:hAnsi="Times New Roman" w:cs="Times New Roman"/>
                <w:color w:val="000000" w:themeColor="text1"/>
                <w:szCs w:val="21"/>
              </w:rPr>
              <w:t>主要检索词</w:t>
            </w:r>
            <w:r w:rsidRPr="00ED616B">
              <w:rPr>
                <w:rFonts w:ascii="Times New Roman" w:eastAsia="宋体" w:hAnsi="Times New Roman" w:cs="Times New Roman"/>
                <w:color w:val="000000" w:themeColor="text1"/>
                <w:szCs w:val="21"/>
              </w:rPr>
              <w:t>”</w:t>
            </w:r>
            <w:r w:rsidRPr="00AC5AFF">
              <w:rPr>
                <w:rFonts w:ascii="Times New Roman" w:eastAsia="宋体" w:hAnsi="Times New Roman" w:cs="Times New Roman"/>
                <w:color w:val="000000" w:themeColor="text1"/>
                <w:szCs w:val="21"/>
              </w:rPr>
              <w:t>，发表时间</w:t>
            </w:r>
            <w:r w:rsidRPr="00AC5AFF">
              <w:rPr>
                <w:rFonts w:ascii="Times New Roman" w:eastAsia="宋体" w:hAnsi="Times New Roman" w:cs="Times New Roman"/>
                <w:color w:val="000000" w:themeColor="text1"/>
                <w:szCs w:val="21"/>
              </w:rPr>
              <w:t>=2007-2020</w:t>
            </w:r>
            <w:r w:rsidR="009A3896">
              <w:rPr>
                <w:rFonts w:ascii="Times New Roman" w:eastAsia="宋体" w:hAnsi="Times New Roman" w:cs="Times New Roman" w:hint="eastAsia"/>
                <w:color w:val="000000" w:themeColor="text1"/>
                <w:szCs w:val="21"/>
              </w:rPr>
              <w:t>，</w:t>
            </w:r>
            <w:r w:rsidRPr="00AC5AFF">
              <w:rPr>
                <w:rFonts w:ascii="Times New Roman" w:eastAsia="宋体" w:hAnsi="Times New Roman" w:cs="Times New Roman"/>
                <w:color w:val="000000" w:themeColor="text1"/>
                <w:szCs w:val="21"/>
              </w:rPr>
              <w:t>来源类别</w:t>
            </w:r>
            <w:r w:rsidRPr="00AC5AFF">
              <w:rPr>
                <w:rFonts w:ascii="Times New Roman" w:eastAsia="宋体" w:hAnsi="Times New Roman" w:cs="Times New Roman"/>
                <w:color w:val="000000" w:themeColor="text1"/>
                <w:szCs w:val="21"/>
              </w:rPr>
              <w:t>=CSSCI</w:t>
            </w:r>
            <w:r w:rsidR="009A3896">
              <w:rPr>
                <w:rFonts w:ascii="Times New Roman" w:eastAsia="宋体" w:hAnsi="Times New Roman" w:cs="Times New Roman" w:hint="eastAsia"/>
                <w:color w:val="000000" w:themeColor="text1"/>
                <w:szCs w:val="21"/>
              </w:rPr>
              <w:t>，</w:t>
            </w:r>
            <w:r w:rsidRPr="00ED616B">
              <w:rPr>
                <w:rFonts w:ascii="Times New Roman" w:eastAsia="宋体" w:hAnsi="Times New Roman" w:cs="Times New Roman"/>
                <w:color w:val="000000" w:themeColor="text1"/>
                <w:szCs w:val="21"/>
              </w:rPr>
              <w:t>基金</w:t>
            </w:r>
            <w:r w:rsidRPr="00ED616B">
              <w:rPr>
                <w:rFonts w:ascii="Times New Roman" w:eastAsia="宋体" w:hAnsi="Times New Roman" w:cs="Times New Roman"/>
                <w:color w:val="000000" w:themeColor="text1"/>
                <w:szCs w:val="21"/>
              </w:rPr>
              <w:t>=</w:t>
            </w:r>
            <w:r w:rsidRPr="00ED616B">
              <w:rPr>
                <w:rFonts w:ascii="Times New Roman" w:eastAsia="宋体" w:hAnsi="Times New Roman" w:cs="Times New Roman"/>
                <w:color w:val="000000" w:themeColor="text1"/>
                <w:szCs w:val="21"/>
              </w:rPr>
              <w:t>长江学者奖励计划</w:t>
            </w:r>
            <w:r w:rsidRPr="00ED616B">
              <w:rPr>
                <w:rFonts w:ascii="Times New Roman" w:eastAsia="宋体" w:hAnsi="Times New Roman" w:cs="Times New Roman"/>
                <w:color w:val="000000" w:themeColor="text1"/>
                <w:szCs w:val="21"/>
              </w:rPr>
              <w:t xml:space="preserve"> or </w:t>
            </w:r>
            <w:r w:rsidRPr="00ED616B">
              <w:rPr>
                <w:rFonts w:ascii="Times New Roman" w:eastAsia="宋体" w:hAnsi="Times New Roman" w:cs="Times New Roman"/>
                <w:color w:val="000000" w:themeColor="text1"/>
                <w:szCs w:val="21"/>
              </w:rPr>
              <w:t>国家</w:t>
            </w:r>
            <w:r w:rsidR="00334AE5">
              <w:rPr>
                <w:rFonts w:ascii="Times New Roman" w:eastAsia="宋体" w:hAnsi="Times New Roman" w:cs="Times New Roman" w:hint="eastAsia"/>
                <w:color w:val="000000" w:themeColor="text1"/>
                <w:szCs w:val="21"/>
              </w:rPr>
              <w:t>社会科学</w:t>
            </w:r>
            <w:r w:rsidRPr="00ED616B">
              <w:rPr>
                <w:rFonts w:ascii="Times New Roman" w:eastAsia="宋体" w:hAnsi="Times New Roman" w:cs="Times New Roman"/>
                <w:color w:val="000000" w:themeColor="text1"/>
                <w:szCs w:val="21"/>
              </w:rPr>
              <w:t>基金</w:t>
            </w:r>
          </w:p>
        </w:tc>
      </w:tr>
      <w:tr w:rsidR="00C84CBE" w:rsidRPr="00AC5AFF" w14:paraId="26F70507" w14:textId="77777777" w:rsidTr="001634CD">
        <w:tblPrEx>
          <w:tblBorders>
            <w:top w:val="none" w:sz="0" w:space="0" w:color="auto"/>
            <w:bottom w:val="none" w:sz="0" w:space="0" w:color="auto"/>
          </w:tblBorders>
          <w:tblCellMar>
            <w:left w:w="0" w:type="dxa"/>
            <w:right w:w="0" w:type="dxa"/>
          </w:tblCellMar>
        </w:tblPrEx>
        <w:trPr>
          <w:trHeight w:val="897"/>
        </w:trPr>
        <w:tc>
          <w:tcPr>
            <w:tcW w:w="1418" w:type="dxa"/>
            <w:vMerge/>
            <w:tcBorders>
              <w:top w:val="single" w:sz="8" w:space="0" w:color="000000"/>
              <w:left w:val="nil"/>
              <w:bottom w:val="single" w:sz="8" w:space="0" w:color="000000"/>
            </w:tcBorders>
            <w:vAlign w:val="center"/>
            <w:hideMark/>
          </w:tcPr>
          <w:p w14:paraId="4E73C68C" w14:textId="77777777" w:rsidR="00C84CBE" w:rsidRPr="00AC5AFF" w:rsidRDefault="00C84CBE" w:rsidP="001634CD">
            <w:pPr>
              <w:widowControl/>
              <w:jc w:val="left"/>
              <w:rPr>
                <w:rFonts w:ascii="Times New Roman" w:eastAsia="宋体" w:hAnsi="Times New Roman" w:cs="Times New Roman"/>
                <w:kern w:val="0"/>
                <w:szCs w:val="21"/>
              </w:rPr>
            </w:pPr>
          </w:p>
        </w:tc>
        <w:tc>
          <w:tcPr>
            <w:tcW w:w="3402" w:type="dxa"/>
            <w:gridSpan w:val="3"/>
            <w:tcBorders>
              <w:top w:val="single" w:sz="8" w:space="0" w:color="000000"/>
              <w:bottom w:val="single" w:sz="8" w:space="0" w:color="000000"/>
            </w:tcBorders>
            <w:shd w:val="clear" w:color="auto" w:fill="auto"/>
            <w:tcMar>
              <w:top w:w="15" w:type="dxa"/>
              <w:left w:w="108" w:type="dxa"/>
              <w:bottom w:w="0" w:type="dxa"/>
              <w:right w:w="108" w:type="dxa"/>
            </w:tcMar>
            <w:vAlign w:val="center"/>
            <w:hideMark/>
          </w:tcPr>
          <w:p w14:paraId="4A94D8E0" w14:textId="77777777" w:rsidR="00C84CBE" w:rsidRPr="00ED616B" w:rsidRDefault="00C84CBE" w:rsidP="001634CD">
            <w:pPr>
              <w:widowControl/>
              <w:jc w:val="center"/>
              <w:rPr>
                <w:rFonts w:ascii="Times New Roman" w:eastAsia="宋体" w:hAnsi="Times New Roman" w:cs="Times New Roman"/>
                <w:color w:val="000000" w:themeColor="text1"/>
                <w:szCs w:val="21"/>
              </w:rPr>
            </w:pPr>
            <w:r w:rsidRPr="00ED616B">
              <w:rPr>
                <w:rFonts w:ascii="Times New Roman" w:eastAsia="宋体" w:hAnsi="Times New Roman" w:cs="Times New Roman"/>
                <w:color w:val="000000" w:themeColor="text1"/>
                <w:szCs w:val="21"/>
              </w:rPr>
              <w:t>万方期刊、维普科技期刊数据库</w:t>
            </w:r>
          </w:p>
          <w:p w14:paraId="4B50F86B" w14:textId="77777777" w:rsidR="00C84CBE" w:rsidRPr="00ED616B" w:rsidRDefault="00C84CBE" w:rsidP="001634CD">
            <w:pPr>
              <w:widowControl/>
              <w:jc w:val="center"/>
              <w:rPr>
                <w:rFonts w:ascii="Times New Roman" w:eastAsia="宋体" w:hAnsi="Times New Roman" w:cs="Times New Roman"/>
                <w:color w:val="000000" w:themeColor="text1"/>
                <w:szCs w:val="21"/>
              </w:rPr>
            </w:pPr>
            <w:r w:rsidRPr="00ED616B">
              <w:rPr>
                <w:rFonts w:ascii="Times New Roman" w:eastAsia="宋体" w:hAnsi="Times New Roman" w:cs="Times New Roman"/>
                <w:color w:val="000000" w:themeColor="text1"/>
                <w:szCs w:val="21"/>
              </w:rPr>
              <w:t>人大复印报刊资料全文数据库</w:t>
            </w:r>
          </w:p>
          <w:p w14:paraId="7C57020D" w14:textId="77777777" w:rsidR="00C84CBE" w:rsidRPr="00AC5AFF" w:rsidRDefault="00C84CBE" w:rsidP="001634CD">
            <w:pPr>
              <w:widowControl/>
              <w:jc w:val="center"/>
              <w:rPr>
                <w:rFonts w:ascii="Times New Roman" w:eastAsia="宋体" w:hAnsi="Times New Roman" w:cs="Times New Roman"/>
                <w:kern w:val="0"/>
                <w:szCs w:val="21"/>
              </w:rPr>
            </w:pPr>
            <w:r w:rsidRPr="00ED616B">
              <w:rPr>
                <w:rFonts w:ascii="Times New Roman" w:eastAsia="宋体" w:hAnsi="Times New Roman" w:cs="Times New Roman"/>
                <w:color w:val="000000" w:themeColor="text1"/>
                <w:szCs w:val="21"/>
              </w:rPr>
              <w:t xml:space="preserve">CEI </w:t>
            </w:r>
            <w:r w:rsidRPr="00ED616B">
              <w:rPr>
                <w:rFonts w:ascii="Times New Roman" w:eastAsia="宋体" w:hAnsi="Times New Roman" w:cs="Times New Roman"/>
                <w:color w:val="000000" w:themeColor="text1"/>
                <w:szCs w:val="21"/>
              </w:rPr>
              <w:t>权威经济论文库</w:t>
            </w:r>
          </w:p>
        </w:tc>
        <w:tc>
          <w:tcPr>
            <w:tcW w:w="3544" w:type="dxa"/>
            <w:tcBorders>
              <w:top w:val="single" w:sz="8" w:space="0" w:color="000000"/>
              <w:left w:val="nil"/>
              <w:bottom w:val="single" w:sz="8" w:space="0" w:color="000000"/>
            </w:tcBorders>
            <w:shd w:val="clear" w:color="auto" w:fill="auto"/>
            <w:tcMar>
              <w:top w:w="15" w:type="dxa"/>
              <w:left w:w="108" w:type="dxa"/>
              <w:bottom w:w="0" w:type="dxa"/>
              <w:right w:w="108" w:type="dxa"/>
            </w:tcMar>
            <w:vAlign w:val="center"/>
            <w:hideMark/>
          </w:tcPr>
          <w:p w14:paraId="30F69D1E" w14:textId="4A075841" w:rsidR="00C84CBE" w:rsidRPr="00ED616B" w:rsidRDefault="00C84CBE" w:rsidP="001634CD">
            <w:pPr>
              <w:widowControl/>
              <w:jc w:val="center"/>
              <w:rPr>
                <w:rFonts w:ascii="Times New Roman" w:eastAsia="宋体" w:hAnsi="Times New Roman" w:cs="Times New Roman"/>
                <w:color w:val="000000" w:themeColor="text1"/>
                <w:szCs w:val="21"/>
              </w:rPr>
            </w:pPr>
            <w:r w:rsidRPr="00AC5AFF">
              <w:rPr>
                <w:rFonts w:ascii="Times New Roman" w:eastAsia="宋体" w:hAnsi="Times New Roman" w:cs="Times New Roman"/>
                <w:color w:val="000000" w:themeColor="text1"/>
                <w:szCs w:val="21"/>
              </w:rPr>
              <w:t>SU:(</w:t>
            </w:r>
            <w:r w:rsidRPr="00ED616B">
              <w:rPr>
                <w:rFonts w:ascii="Times New Roman" w:eastAsia="宋体" w:hAnsi="Times New Roman" w:cs="Times New Roman"/>
                <w:color w:val="000000" w:themeColor="text1"/>
                <w:szCs w:val="21"/>
              </w:rPr>
              <w:t>“</w:t>
            </w:r>
            <w:r w:rsidR="007101B7">
              <w:rPr>
                <w:rFonts w:ascii="Times New Roman" w:eastAsia="宋体" w:hAnsi="Times New Roman" w:cs="Times New Roman"/>
                <w:color w:val="000000" w:themeColor="text1"/>
                <w:szCs w:val="21"/>
              </w:rPr>
              <w:t>主要检索词</w:t>
            </w:r>
            <w:r w:rsidRPr="00ED616B">
              <w:rPr>
                <w:rFonts w:ascii="Times New Roman" w:eastAsia="宋体" w:hAnsi="Times New Roman" w:cs="Times New Roman"/>
                <w:color w:val="000000" w:themeColor="text1"/>
                <w:szCs w:val="21"/>
              </w:rPr>
              <w:t>”</w:t>
            </w:r>
            <w:r w:rsidRPr="00AC5AFF">
              <w:rPr>
                <w:rFonts w:ascii="Times New Roman" w:eastAsia="宋体" w:hAnsi="Times New Roman" w:cs="Times New Roman"/>
                <w:color w:val="000000" w:themeColor="text1"/>
                <w:szCs w:val="21"/>
              </w:rPr>
              <w:t>)</w:t>
            </w:r>
          </w:p>
          <w:p w14:paraId="7FF64D0E"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发表时间</w:t>
            </w:r>
            <w:r w:rsidRPr="00AC5AFF">
              <w:rPr>
                <w:rFonts w:ascii="Times New Roman" w:eastAsia="宋体" w:hAnsi="Times New Roman" w:cs="Times New Roman"/>
                <w:color w:val="000000" w:themeColor="text1"/>
                <w:szCs w:val="21"/>
              </w:rPr>
              <w:t>=2007-2020</w:t>
            </w:r>
          </w:p>
        </w:tc>
      </w:tr>
      <w:tr w:rsidR="00C84CBE" w:rsidRPr="00AC5AFF" w14:paraId="280F7AF3" w14:textId="77777777" w:rsidTr="001634CD">
        <w:tblPrEx>
          <w:tblBorders>
            <w:top w:val="none" w:sz="0" w:space="0" w:color="auto"/>
            <w:bottom w:val="none" w:sz="0" w:space="0" w:color="auto"/>
          </w:tblBorders>
          <w:tblCellMar>
            <w:left w:w="0" w:type="dxa"/>
            <w:right w:w="0" w:type="dxa"/>
          </w:tblCellMar>
        </w:tblPrEx>
        <w:trPr>
          <w:trHeight w:val="613"/>
        </w:trPr>
        <w:tc>
          <w:tcPr>
            <w:tcW w:w="1418" w:type="dxa"/>
            <w:vMerge/>
            <w:tcBorders>
              <w:top w:val="single" w:sz="8" w:space="0" w:color="000000"/>
              <w:left w:val="nil"/>
              <w:bottom w:val="single" w:sz="8" w:space="0" w:color="000000"/>
            </w:tcBorders>
            <w:vAlign w:val="center"/>
            <w:hideMark/>
          </w:tcPr>
          <w:p w14:paraId="6D88A998" w14:textId="77777777" w:rsidR="00C84CBE" w:rsidRPr="00AC5AFF" w:rsidRDefault="00C84CBE" w:rsidP="001634CD">
            <w:pPr>
              <w:widowControl/>
              <w:jc w:val="left"/>
              <w:rPr>
                <w:rFonts w:ascii="Times New Roman" w:eastAsia="宋体" w:hAnsi="Times New Roman" w:cs="Times New Roman"/>
                <w:kern w:val="0"/>
                <w:szCs w:val="21"/>
              </w:rPr>
            </w:pPr>
          </w:p>
        </w:tc>
        <w:tc>
          <w:tcPr>
            <w:tcW w:w="3402" w:type="dxa"/>
            <w:gridSpan w:val="3"/>
            <w:tcBorders>
              <w:top w:val="single" w:sz="8" w:space="0" w:color="000000"/>
              <w:bottom w:val="single" w:sz="8" w:space="0" w:color="000000"/>
            </w:tcBorders>
            <w:shd w:val="clear" w:color="auto" w:fill="auto"/>
            <w:tcMar>
              <w:top w:w="15" w:type="dxa"/>
              <w:left w:w="108" w:type="dxa"/>
              <w:bottom w:w="0" w:type="dxa"/>
              <w:right w:w="108" w:type="dxa"/>
            </w:tcMar>
            <w:vAlign w:val="center"/>
            <w:hideMark/>
          </w:tcPr>
          <w:p w14:paraId="2EDF1412"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Wiley</w:t>
            </w:r>
          </w:p>
        </w:tc>
        <w:tc>
          <w:tcPr>
            <w:tcW w:w="3544" w:type="dxa"/>
            <w:tcBorders>
              <w:top w:val="single" w:sz="8" w:space="0" w:color="000000"/>
              <w:left w:val="nil"/>
              <w:bottom w:val="single" w:sz="8" w:space="0" w:color="000000"/>
            </w:tcBorders>
            <w:shd w:val="clear" w:color="auto" w:fill="auto"/>
            <w:tcMar>
              <w:top w:w="15" w:type="dxa"/>
              <w:left w:w="108" w:type="dxa"/>
              <w:bottom w:w="0" w:type="dxa"/>
              <w:right w:w="108" w:type="dxa"/>
            </w:tcMar>
            <w:vAlign w:val="center"/>
            <w:hideMark/>
          </w:tcPr>
          <w:p w14:paraId="3F11C716"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(Title or Abstract or Keywords)=" stall economy"</w:t>
            </w:r>
            <w:r w:rsidRPr="00ED616B">
              <w:rPr>
                <w:rFonts w:ascii="Times New Roman" w:hAnsi="Times New Roman" w:cs="Times New Roman"/>
              </w:rPr>
              <w:t xml:space="preserve"> </w:t>
            </w:r>
            <w:r w:rsidRPr="00ED616B">
              <w:rPr>
                <w:rFonts w:ascii="Times New Roman" w:eastAsia="宋体" w:hAnsi="Times New Roman" w:cs="Times New Roman"/>
                <w:color w:val="000000" w:themeColor="text1"/>
                <w:szCs w:val="21"/>
              </w:rPr>
              <w:t>or  “Squatter communities” or  “street vendor economy”</w:t>
            </w:r>
            <w:r w:rsidRPr="00AC5AFF">
              <w:rPr>
                <w:rFonts w:ascii="Times New Roman" w:eastAsia="宋体" w:hAnsi="Times New Roman" w:cs="Times New Roman"/>
                <w:color w:val="000000" w:themeColor="text1"/>
                <w:szCs w:val="21"/>
              </w:rPr>
              <w:t xml:space="preserve"> PD=2007-2020</w:t>
            </w:r>
          </w:p>
        </w:tc>
      </w:tr>
      <w:tr w:rsidR="00C84CBE" w:rsidRPr="00AC5AFF" w14:paraId="3E371E91" w14:textId="77777777" w:rsidTr="001634CD">
        <w:tblPrEx>
          <w:tblBorders>
            <w:top w:val="none" w:sz="0" w:space="0" w:color="auto"/>
            <w:bottom w:val="none" w:sz="0" w:space="0" w:color="auto"/>
          </w:tblBorders>
          <w:tblCellMar>
            <w:left w:w="0" w:type="dxa"/>
            <w:right w:w="0" w:type="dxa"/>
          </w:tblCellMar>
        </w:tblPrEx>
        <w:trPr>
          <w:trHeight w:val="613"/>
        </w:trPr>
        <w:tc>
          <w:tcPr>
            <w:tcW w:w="1418" w:type="dxa"/>
            <w:vMerge/>
            <w:tcBorders>
              <w:top w:val="single" w:sz="8" w:space="0" w:color="000000"/>
              <w:left w:val="nil"/>
              <w:bottom w:val="single" w:sz="8" w:space="0" w:color="000000"/>
            </w:tcBorders>
            <w:vAlign w:val="center"/>
            <w:hideMark/>
          </w:tcPr>
          <w:p w14:paraId="74EC7B97" w14:textId="77777777" w:rsidR="00C84CBE" w:rsidRPr="00AC5AFF" w:rsidRDefault="00C84CBE" w:rsidP="001634CD">
            <w:pPr>
              <w:widowControl/>
              <w:jc w:val="left"/>
              <w:rPr>
                <w:rFonts w:ascii="Times New Roman" w:eastAsia="宋体" w:hAnsi="Times New Roman" w:cs="Times New Roman"/>
                <w:kern w:val="0"/>
                <w:szCs w:val="21"/>
              </w:rPr>
            </w:pPr>
          </w:p>
        </w:tc>
        <w:tc>
          <w:tcPr>
            <w:tcW w:w="3402" w:type="dxa"/>
            <w:gridSpan w:val="3"/>
            <w:tcBorders>
              <w:top w:val="single" w:sz="8" w:space="0" w:color="000000"/>
              <w:bottom w:val="single" w:sz="8" w:space="0" w:color="000000"/>
            </w:tcBorders>
            <w:shd w:val="clear" w:color="auto" w:fill="auto"/>
            <w:tcMar>
              <w:top w:w="15" w:type="dxa"/>
              <w:left w:w="108" w:type="dxa"/>
              <w:bottom w:w="0" w:type="dxa"/>
              <w:right w:w="108" w:type="dxa"/>
            </w:tcMar>
            <w:vAlign w:val="center"/>
            <w:hideMark/>
          </w:tcPr>
          <w:p w14:paraId="2F4E3C5A" w14:textId="77777777" w:rsidR="00C84CBE" w:rsidRPr="00ED616B" w:rsidRDefault="00C84CBE" w:rsidP="001634CD">
            <w:pPr>
              <w:widowControl/>
              <w:jc w:val="center"/>
              <w:rPr>
                <w:rFonts w:ascii="Times New Roman" w:eastAsia="宋体" w:hAnsi="Times New Roman" w:cs="Times New Roman"/>
                <w:color w:val="000000" w:themeColor="text1"/>
                <w:szCs w:val="21"/>
              </w:rPr>
            </w:pPr>
            <w:r w:rsidRPr="00AC5AFF">
              <w:rPr>
                <w:rFonts w:ascii="Times New Roman" w:eastAsia="宋体" w:hAnsi="Times New Roman" w:cs="Times New Roman"/>
                <w:color w:val="000000" w:themeColor="text1"/>
                <w:szCs w:val="21"/>
              </w:rPr>
              <w:t>Proquest ABI/Inform</w:t>
            </w:r>
            <w:r>
              <w:rPr>
                <w:rFonts w:ascii="Times New Roman" w:eastAsia="宋体" w:hAnsi="Times New Roman" w:cs="Times New Roman" w:hint="eastAsia"/>
                <w:color w:val="000000" w:themeColor="text1"/>
                <w:szCs w:val="21"/>
              </w:rPr>
              <w:t>、</w:t>
            </w:r>
            <w:r w:rsidRPr="00ED616B">
              <w:rPr>
                <w:rFonts w:ascii="Times New Roman" w:eastAsia="宋体" w:hAnsi="Times New Roman" w:cs="Times New Roman"/>
                <w:color w:val="000000" w:themeColor="text1"/>
                <w:szCs w:val="21"/>
              </w:rPr>
              <w:t>EBSCO</w:t>
            </w:r>
          </w:p>
          <w:p w14:paraId="676E2322" w14:textId="77777777" w:rsidR="00C84CBE" w:rsidRPr="00AC5AFF" w:rsidRDefault="00C84CBE" w:rsidP="001634CD">
            <w:pPr>
              <w:widowControl/>
              <w:jc w:val="center"/>
              <w:rPr>
                <w:rFonts w:ascii="Times New Roman" w:eastAsia="宋体" w:hAnsi="Times New Roman" w:cs="Times New Roman"/>
                <w:kern w:val="0"/>
                <w:szCs w:val="21"/>
              </w:rPr>
            </w:pPr>
            <w:r w:rsidRPr="00ED616B">
              <w:rPr>
                <w:rFonts w:ascii="Times New Roman" w:eastAsia="宋体" w:hAnsi="Times New Roman" w:cs="Times New Roman"/>
                <w:kern w:val="0"/>
                <w:szCs w:val="21"/>
              </w:rPr>
              <w:t>美国经济学会经济学全文数据库</w:t>
            </w:r>
          </w:p>
        </w:tc>
        <w:tc>
          <w:tcPr>
            <w:tcW w:w="3544" w:type="dxa"/>
            <w:tcBorders>
              <w:top w:val="single" w:sz="8" w:space="0" w:color="000000"/>
              <w:left w:val="nil"/>
              <w:bottom w:val="single" w:sz="8" w:space="0" w:color="000000"/>
            </w:tcBorders>
            <w:shd w:val="clear" w:color="auto" w:fill="auto"/>
            <w:tcMar>
              <w:top w:w="15" w:type="dxa"/>
              <w:left w:w="108" w:type="dxa"/>
              <w:bottom w:w="0" w:type="dxa"/>
              <w:right w:w="108" w:type="dxa"/>
            </w:tcMar>
            <w:vAlign w:val="center"/>
            <w:hideMark/>
          </w:tcPr>
          <w:p w14:paraId="0746B269" w14:textId="77777777" w:rsidR="00C84CBE" w:rsidRPr="00AC5AFF" w:rsidRDefault="00C84CBE" w:rsidP="001634CD">
            <w:pPr>
              <w:widowControl/>
              <w:jc w:val="center"/>
              <w:rPr>
                <w:rFonts w:ascii="Times New Roman" w:eastAsia="宋体" w:hAnsi="Times New Roman" w:cs="Times New Roman"/>
                <w:color w:val="000000" w:themeColor="text1"/>
                <w:szCs w:val="21"/>
              </w:rPr>
            </w:pPr>
            <w:r w:rsidRPr="00AC5AFF">
              <w:rPr>
                <w:rFonts w:ascii="Times New Roman" w:eastAsia="宋体" w:hAnsi="Times New Roman" w:cs="Times New Roman"/>
                <w:color w:val="000000" w:themeColor="text1"/>
                <w:szCs w:val="21"/>
              </w:rPr>
              <w:t>SU("stall economy"</w:t>
            </w:r>
            <w:r w:rsidRPr="00ED616B">
              <w:rPr>
                <w:rFonts w:ascii="Times New Roman" w:hAnsi="Times New Roman" w:cs="Times New Roman"/>
              </w:rPr>
              <w:t xml:space="preserve"> </w:t>
            </w:r>
            <w:r w:rsidRPr="00ED616B">
              <w:rPr>
                <w:rFonts w:ascii="Times New Roman" w:eastAsia="宋体" w:hAnsi="Times New Roman" w:cs="Times New Roman"/>
                <w:color w:val="000000" w:themeColor="text1"/>
                <w:szCs w:val="21"/>
              </w:rPr>
              <w:t>or “Squatter communities” or “street vendor economy”</w:t>
            </w:r>
            <w:r w:rsidRPr="00AC5AFF">
              <w:rPr>
                <w:rFonts w:ascii="Times New Roman" w:eastAsia="宋体" w:hAnsi="Times New Roman" w:cs="Times New Roman"/>
                <w:color w:val="000000" w:themeColor="text1"/>
                <w:szCs w:val="21"/>
              </w:rPr>
              <w:t>（</w:t>
            </w:r>
            <w:r w:rsidRPr="00AC5AFF">
              <w:rPr>
                <w:rFonts w:ascii="Times New Roman" w:eastAsia="宋体" w:hAnsi="Times New Roman" w:cs="Times New Roman"/>
                <w:color w:val="000000" w:themeColor="text1"/>
                <w:szCs w:val="21"/>
              </w:rPr>
              <w:t>PY=2007-2020</w:t>
            </w:r>
            <w:r w:rsidRPr="00AC5AFF">
              <w:rPr>
                <w:rFonts w:ascii="Times New Roman" w:eastAsia="宋体" w:hAnsi="Times New Roman" w:cs="Times New Roman"/>
                <w:color w:val="000000" w:themeColor="text1"/>
                <w:szCs w:val="21"/>
              </w:rPr>
              <w:t>）</w:t>
            </w:r>
          </w:p>
        </w:tc>
      </w:tr>
      <w:tr w:rsidR="00C84CBE" w:rsidRPr="00AC5AFF" w14:paraId="3776B8DC" w14:textId="77777777" w:rsidTr="001634CD">
        <w:tblPrEx>
          <w:tblBorders>
            <w:top w:val="none" w:sz="0" w:space="0" w:color="auto"/>
            <w:bottom w:val="none" w:sz="0" w:space="0" w:color="auto"/>
          </w:tblBorders>
          <w:tblCellMar>
            <w:left w:w="0" w:type="dxa"/>
            <w:right w:w="0" w:type="dxa"/>
          </w:tblCellMar>
        </w:tblPrEx>
        <w:trPr>
          <w:trHeight w:val="613"/>
        </w:trPr>
        <w:tc>
          <w:tcPr>
            <w:tcW w:w="1418" w:type="dxa"/>
            <w:tcBorders>
              <w:top w:val="single" w:sz="8" w:space="0" w:color="000000"/>
              <w:left w:val="nil"/>
              <w:bottom w:val="single" w:sz="8" w:space="0" w:color="000000"/>
            </w:tcBorders>
            <w:shd w:val="clear" w:color="auto" w:fill="auto"/>
            <w:tcMar>
              <w:top w:w="15" w:type="dxa"/>
              <w:left w:w="108" w:type="dxa"/>
              <w:bottom w:w="0" w:type="dxa"/>
              <w:right w:w="108" w:type="dxa"/>
            </w:tcMar>
            <w:vAlign w:val="center"/>
            <w:hideMark/>
          </w:tcPr>
          <w:p w14:paraId="639C71E5"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统计数据库</w:t>
            </w:r>
          </w:p>
        </w:tc>
        <w:tc>
          <w:tcPr>
            <w:tcW w:w="3402" w:type="dxa"/>
            <w:gridSpan w:val="3"/>
            <w:tcBorders>
              <w:top w:val="single" w:sz="8" w:space="0" w:color="000000"/>
              <w:bottom w:val="single" w:sz="8" w:space="0" w:color="000000"/>
            </w:tcBorders>
            <w:shd w:val="clear" w:color="auto" w:fill="auto"/>
            <w:tcMar>
              <w:top w:w="15" w:type="dxa"/>
              <w:left w:w="108" w:type="dxa"/>
              <w:bottom w:w="0" w:type="dxa"/>
              <w:right w:w="108" w:type="dxa"/>
            </w:tcMar>
            <w:vAlign w:val="center"/>
            <w:hideMark/>
          </w:tcPr>
          <w:p w14:paraId="03CA5A80" w14:textId="77777777" w:rsidR="00C84CBE" w:rsidRPr="00AC5AFF" w:rsidRDefault="00C84CBE" w:rsidP="001634CD">
            <w:pPr>
              <w:widowControl/>
              <w:jc w:val="center"/>
              <w:rPr>
                <w:rFonts w:ascii="Times New Roman" w:eastAsia="宋体" w:hAnsi="Times New Roman" w:cs="Times New Roman"/>
                <w:kern w:val="0"/>
                <w:szCs w:val="21"/>
              </w:rPr>
            </w:pPr>
            <w:r w:rsidRPr="00ED616B">
              <w:rPr>
                <w:rFonts w:ascii="Times New Roman" w:eastAsia="宋体" w:hAnsi="Times New Roman" w:cs="Times New Roman"/>
                <w:color w:val="000000" w:themeColor="text1"/>
                <w:szCs w:val="21"/>
              </w:rPr>
              <w:t>国家统计局、</w:t>
            </w:r>
            <w:r w:rsidRPr="00ED616B">
              <w:rPr>
                <w:rFonts w:ascii="Times New Roman" w:eastAsia="宋体" w:hAnsi="Times New Roman" w:cs="Times New Roman"/>
                <w:color w:val="000000" w:themeColor="text1"/>
                <w:szCs w:val="21"/>
              </w:rPr>
              <w:t>EPS</w:t>
            </w:r>
            <w:r w:rsidRPr="00ED616B">
              <w:rPr>
                <w:rFonts w:ascii="Times New Roman" w:eastAsia="宋体" w:hAnsi="Times New Roman" w:cs="Times New Roman"/>
                <w:color w:val="000000" w:themeColor="text1"/>
                <w:szCs w:val="21"/>
              </w:rPr>
              <w:t>数据库、</w:t>
            </w:r>
            <w:r w:rsidRPr="00ED616B">
              <w:rPr>
                <w:rFonts w:ascii="Times New Roman" w:eastAsia="宋体" w:hAnsi="Times New Roman" w:cs="Times New Roman"/>
                <w:color w:val="000000" w:themeColor="text1"/>
                <w:szCs w:val="21"/>
              </w:rPr>
              <w:t>CEI</w:t>
            </w:r>
            <w:r w:rsidRPr="00ED616B">
              <w:rPr>
                <w:rFonts w:ascii="Times New Roman" w:eastAsia="宋体" w:hAnsi="Times New Roman" w:cs="Times New Roman"/>
                <w:color w:val="000000" w:themeColor="text1"/>
                <w:szCs w:val="21"/>
              </w:rPr>
              <w:t>、</w:t>
            </w:r>
            <w:r w:rsidRPr="00ED616B">
              <w:rPr>
                <w:rFonts w:ascii="Times New Roman" w:eastAsia="宋体" w:hAnsi="Times New Roman" w:cs="Times New Roman"/>
                <w:color w:val="000000" w:themeColor="text1"/>
                <w:szCs w:val="21"/>
              </w:rPr>
              <w:t>CEIC</w:t>
            </w:r>
            <w:r w:rsidRPr="00ED616B">
              <w:rPr>
                <w:rFonts w:ascii="Times New Roman" w:eastAsia="宋体" w:hAnsi="Times New Roman" w:cs="Times New Roman"/>
                <w:color w:val="000000" w:themeColor="text1"/>
                <w:szCs w:val="21"/>
              </w:rPr>
              <w:t>、中宏统计数据库</w:t>
            </w:r>
          </w:p>
        </w:tc>
        <w:tc>
          <w:tcPr>
            <w:tcW w:w="3544" w:type="dxa"/>
            <w:tcBorders>
              <w:top w:val="single" w:sz="8" w:space="0" w:color="000000"/>
              <w:left w:val="nil"/>
              <w:bottom w:val="single" w:sz="8" w:space="0" w:color="000000"/>
            </w:tcBorders>
            <w:shd w:val="clear" w:color="auto" w:fill="auto"/>
            <w:tcMar>
              <w:top w:w="15" w:type="dxa"/>
              <w:left w:w="108" w:type="dxa"/>
              <w:bottom w:w="0" w:type="dxa"/>
              <w:right w:w="108" w:type="dxa"/>
            </w:tcMar>
            <w:vAlign w:val="center"/>
            <w:hideMark/>
          </w:tcPr>
          <w:p w14:paraId="04FEA118" w14:textId="77777777" w:rsidR="00C84CBE" w:rsidRPr="00AC5AFF" w:rsidRDefault="00C84CBE" w:rsidP="001634CD">
            <w:pPr>
              <w:widowControl/>
              <w:jc w:val="center"/>
              <w:rPr>
                <w:rFonts w:ascii="Times New Roman" w:eastAsia="宋体" w:hAnsi="Times New Roman" w:cs="Times New Roman"/>
                <w:kern w:val="0"/>
                <w:szCs w:val="21"/>
              </w:rPr>
            </w:pPr>
          </w:p>
        </w:tc>
      </w:tr>
      <w:tr w:rsidR="00C84CBE" w:rsidRPr="00AC5AFF" w14:paraId="7D8A4813" w14:textId="77777777" w:rsidTr="001634CD">
        <w:tblPrEx>
          <w:tblBorders>
            <w:top w:val="none" w:sz="0" w:space="0" w:color="auto"/>
            <w:bottom w:val="none" w:sz="0" w:space="0" w:color="auto"/>
          </w:tblBorders>
          <w:tblCellMar>
            <w:left w:w="0" w:type="dxa"/>
            <w:right w:w="0" w:type="dxa"/>
          </w:tblCellMar>
        </w:tblPrEx>
        <w:trPr>
          <w:trHeight w:val="613"/>
        </w:trPr>
        <w:tc>
          <w:tcPr>
            <w:tcW w:w="1418" w:type="dxa"/>
            <w:tcBorders>
              <w:top w:val="single" w:sz="8" w:space="0" w:color="000000"/>
              <w:left w:val="nil"/>
              <w:bottom w:val="single" w:sz="4" w:space="0" w:color="auto"/>
            </w:tcBorders>
            <w:shd w:val="clear" w:color="auto" w:fill="auto"/>
            <w:tcMar>
              <w:top w:w="15" w:type="dxa"/>
              <w:left w:w="108" w:type="dxa"/>
              <w:bottom w:w="0" w:type="dxa"/>
              <w:right w:w="108" w:type="dxa"/>
            </w:tcMar>
            <w:vAlign w:val="center"/>
            <w:hideMark/>
          </w:tcPr>
          <w:p w14:paraId="609EB107"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索引数据库</w:t>
            </w:r>
          </w:p>
        </w:tc>
        <w:tc>
          <w:tcPr>
            <w:tcW w:w="3402" w:type="dxa"/>
            <w:gridSpan w:val="3"/>
            <w:tcBorders>
              <w:top w:val="single" w:sz="8" w:space="0" w:color="000000"/>
              <w:bottom w:val="single" w:sz="4" w:space="0" w:color="auto"/>
            </w:tcBorders>
            <w:shd w:val="clear" w:color="auto" w:fill="auto"/>
            <w:tcMar>
              <w:top w:w="15" w:type="dxa"/>
              <w:left w:w="108" w:type="dxa"/>
              <w:bottom w:w="0" w:type="dxa"/>
              <w:right w:w="108" w:type="dxa"/>
            </w:tcMar>
            <w:vAlign w:val="center"/>
            <w:hideMark/>
          </w:tcPr>
          <w:p w14:paraId="42FA42F8"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SSCI</w:t>
            </w:r>
          </w:p>
        </w:tc>
        <w:tc>
          <w:tcPr>
            <w:tcW w:w="3544" w:type="dxa"/>
            <w:tcBorders>
              <w:top w:val="single" w:sz="8" w:space="0" w:color="000000"/>
              <w:left w:val="nil"/>
              <w:bottom w:val="single" w:sz="4" w:space="0" w:color="auto"/>
            </w:tcBorders>
            <w:shd w:val="clear" w:color="auto" w:fill="auto"/>
            <w:tcMar>
              <w:top w:w="15" w:type="dxa"/>
              <w:left w:w="108" w:type="dxa"/>
              <w:bottom w:w="0" w:type="dxa"/>
              <w:right w:w="108" w:type="dxa"/>
            </w:tcMar>
            <w:hideMark/>
          </w:tcPr>
          <w:p w14:paraId="15E7ED60"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SU=(" stall economy " OR "B&amp;R") AND PY=2007-2020</w:t>
            </w:r>
          </w:p>
        </w:tc>
      </w:tr>
      <w:tr w:rsidR="00C84CBE" w:rsidRPr="00AC5AFF" w14:paraId="6E0E2273" w14:textId="77777777" w:rsidTr="001634CD">
        <w:tblPrEx>
          <w:tblBorders>
            <w:top w:val="none" w:sz="0" w:space="0" w:color="auto"/>
            <w:bottom w:val="none" w:sz="0" w:space="0" w:color="auto"/>
          </w:tblBorders>
          <w:tblCellMar>
            <w:left w:w="0" w:type="dxa"/>
            <w:right w:w="0" w:type="dxa"/>
          </w:tblCellMar>
        </w:tblPrEx>
        <w:trPr>
          <w:trHeight w:val="613"/>
        </w:trPr>
        <w:tc>
          <w:tcPr>
            <w:tcW w:w="1418" w:type="dxa"/>
            <w:vMerge w:val="restart"/>
            <w:tcBorders>
              <w:top w:val="single" w:sz="8" w:space="0" w:color="000000"/>
              <w:left w:val="nil"/>
              <w:bottom w:val="single" w:sz="8" w:space="0" w:color="000000"/>
            </w:tcBorders>
            <w:shd w:val="clear" w:color="auto" w:fill="auto"/>
            <w:tcMar>
              <w:top w:w="15" w:type="dxa"/>
              <w:left w:w="108" w:type="dxa"/>
              <w:bottom w:w="0" w:type="dxa"/>
              <w:right w:w="108" w:type="dxa"/>
            </w:tcMar>
            <w:vAlign w:val="center"/>
            <w:hideMark/>
          </w:tcPr>
          <w:p w14:paraId="3CFBF6B1"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政府网站</w:t>
            </w:r>
          </w:p>
        </w:tc>
        <w:tc>
          <w:tcPr>
            <w:tcW w:w="3402" w:type="dxa"/>
            <w:gridSpan w:val="3"/>
            <w:tcBorders>
              <w:top w:val="single" w:sz="8" w:space="0" w:color="000000"/>
              <w:bottom w:val="single" w:sz="8" w:space="0" w:color="000000"/>
            </w:tcBorders>
            <w:shd w:val="clear" w:color="auto" w:fill="auto"/>
            <w:tcMar>
              <w:top w:w="15" w:type="dxa"/>
              <w:left w:w="108" w:type="dxa"/>
              <w:bottom w:w="0" w:type="dxa"/>
              <w:right w:w="108" w:type="dxa"/>
            </w:tcMar>
            <w:vAlign w:val="center"/>
            <w:hideMark/>
          </w:tcPr>
          <w:p w14:paraId="2933AC75"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中华人民共和国国务院</w:t>
            </w:r>
          </w:p>
          <w:p w14:paraId="3E6BDB45"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国家信息中心</w:t>
            </w:r>
          </w:p>
        </w:tc>
        <w:tc>
          <w:tcPr>
            <w:tcW w:w="3544" w:type="dxa"/>
            <w:vMerge w:val="restart"/>
            <w:tcBorders>
              <w:top w:val="single" w:sz="8" w:space="0" w:color="000000"/>
              <w:left w:val="nil"/>
            </w:tcBorders>
            <w:shd w:val="clear" w:color="auto" w:fill="auto"/>
            <w:tcMar>
              <w:top w:w="15" w:type="dxa"/>
              <w:left w:w="108" w:type="dxa"/>
              <w:bottom w:w="0" w:type="dxa"/>
              <w:right w:w="108" w:type="dxa"/>
            </w:tcMar>
            <w:vAlign w:val="center"/>
            <w:hideMark/>
          </w:tcPr>
          <w:p w14:paraId="4AC7CCF1" w14:textId="015C4810"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检索词</w:t>
            </w:r>
            <w:r w:rsidRPr="00ED616B">
              <w:rPr>
                <w:rFonts w:ascii="Times New Roman" w:eastAsia="宋体" w:hAnsi="Times New Roman" w:cs="Times New Roman"/>
                <w:color w:val="000000" w:themeColor="text1"/>
                <w:szCs w:val="21"/>
              </w:rPr>
              <w:t>：</w:t>
            </w:r>
            <w:r w:rsidRPr="00ED616B">
              <w:rPr>
                <w:rFonts w:ascii="Times New Roman" w:eastAsia="宋体" w:hAnsi="Times New Roman" w:cs="Times New Roman"/>
                <w:color w:val="000000" w:themeColor="text1"/>
                <w:szCs w:val="21"/>
              </w:rPr>
              <w:t>“</w:t>
            </w:r>
            <w:r w:rsidR="007101B7">
              <w:rPr>
                <w:rFonts w:ascii="Times New Roman" w:eastAsia="宋体" w:hAnsi="Times New Roman" w:cs="Times New Roman"/>
                <w:color w:val="000000" w:themeColor="text1"/>
                <w:szCs w:val="21"/>
              </w:rPr>
              <w:t>主要检索词</w:t>
            </w:r>
            <w:r w:rsidRPr="00ED616B">
              <w:rPr>
                <w:rFonts w:ascii="Times New Roman" w:eastAsia="宋体" w:hAnsi="Times New Roman" w:cs="Times New Roman"/>
                <w:color w:val="000000" w:themeColor="text1"/>
                <w:szCs w:val="21"/>
              </w:rPr>
              <w:t>”</w:t>
            </w:r>
          </w:p>
        </w:tc>
      </w:tr>
      <w:tr w:rsidR="00C84CBE" w:rsidRPr="00AC5AFF" w14:paraId="44AEE266" w14:textId="77777777" w:rsidTr="001634CD">
        <w:tblPrEx>
          <w:tblBorders>
            <w:top w:val="none" w:sz="0" w:space="0" w:color="auto"/>
            <w:bottom w:val="none" w:sz="0" w:space="0" w:color="auto"/>
          </w:tblBorders>
          <w:tblCellMar>
            <w:left w:w="0" w:type="dxa"/>
            <w:right w:w="0" w:type="dxa"/>
          </w:tblCellMar>
        </w:tblPrEx>
        <w:trPr>
          <w:trHeight w:val="292"/>
        </w:trPr>
        <w:tc>
          <w:tcPr>
            <w:tcW w:w="1418" w:type="dxa"/>
            <w:vMerge/>
            <w:tcBorders>
              <w:top w:val="single" w:sz="8" w:space="0" w:color="000000"/>
              <w:left w:val="nil"/>
              <w:bottom w:val="single" w:sz="8" w:space="0" w:color="000000"/>
            </w:tcBorders>
            <w:vAlign w:val="center"/>
            <w:hideMark/>
          </w:tcPr>
          <w:p w14:paraId="2F4C7B02" w14:textId="77777777" w:rsidR="00C84CBE" w:rsidRPr="00AC5AFF" w:rsidRDefault="00C84CBE" w:rsidP="001634CD">
            <w:pPr>
              <w:widowControl/>
              <w:jc w:val="left"/>
              <w:rPr>
                <w:rFonts w:ascii="Times New Roman" w:eastAsia="宋体" w:hAnsi="Times New Roman" w:cs="Times New Roman"/>
                <w:kern w:val="0"/>
                <w:szCs w:val="21"/>
              </w:rPr>
            </w:pPr>
          </w:p>
        </w:tc>
        <w:tc>
          <w:tcPr>
            <w:tcW w:w="3402" w:type="dxa"/>
            <w:gridSpan w:val="3"/>
            <w:tcBorders>
              <w:top w:val="single" w:sz="8" w:space="0" w:color="000000"/>
              <w:bottom w:val="single" w:sz="8" w:space="0" w:color="000000"/>
            </w:tcBorders>
            <w:shd w:val="clear" w:color="auto" w:fill="auto"/>
            <w:tcMar>
              <w:top w:w="15" w:type="dxa"/>
              <w:left w:w="108" w:type="dxa"/>
              <w:bottom w:w="0" w:type="dxa"/>
              <w:right w:w="108" w:type="dxa"/>
            </w:tcMar>
            <w:vAlign w:val="center"/>
            <w:hideMark/>
          </w:tcPr>
          <w:p w14:paraId="2417BE7D"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各地方政府门户网站</w:t>
            </w:r>
          </w:p>
        </w:tc>
        <w:tc>
          <w:tcPr>
            <w:tcW w:w="3544" w:type="dxa"/>
            <w:vMerge/>
            <w:tcBorders>
              <w:left w:val="nil"/>
              <w:bottom w:val="single" w:sz="8" w:space="0" w:color="000000"/>
            </w:tcBorders>
            <w:shd w:val="clear" w:color="auto" w:fill="auto"/>
            <w:tcMar>
              <w:top w:w="15" w:type="dxa"/>
              <w:left w:w="108" w:type="dxa"/>
              <w:bottom w:w="0" w:type="dxa"/>
              <w:right w:w="108" w:type="dxa"/>
            </w:tcMar>
            <w:vAlign w:val="center"/>
            <w:hideMark/>
          </w:tcPr>
          <w:p w14:paraId="3DF3952E" w14:textId="77777777" w:rsidR="00C84CBE" w:rsidRPr="00AC5AFF" w:rsidRDefault="00C84CBE" w:rsidP="001634CD">
            <w:pPr>
              <w:widowControl/>
              <w:jc w:val="center"/>
              <w:rPr>
                <w:rFonts w:ascii="Times New Roman" w:eastAsia="宋体" w:hAnsi="Times New Roman" w:cs="Times New Roman"/>
                <w:kern w:val="0"/>
                <w:szCs w:val="21"/>
              </w:rPr>
            </w:pPr>
          </w:p>
        </w:tc>
      </w:tr>
      <w:tr w:rsidR="00C84CBE" w:rsidRPr="00AC5AFF" w14:paraId="7B0A83D4" w14:textId="77777777" w:rsidTr="001634CD">
        <w:tblPrEx>
          <w:tblBorders>
            <w:top w:val="none" w:sz="0" w:space="0" w:color="auto"/>
            <w:bottom w:val="none" w:sz="0" w:space="0" w:color="auto"/>
          </w:tblBorders>
          <w:tblCellMar>
            <w:left w:w="0" w:type="dxa"/>
            <w:right w:w="0" w:type="dxa"/>
          </w:tblCellMar>
        </w:tblPrEx>
        <w:trPr>
          <w:trHeight w:val="292"/>
        </w:trPr>
        <w:tc>
          <w:tcPr>
            <w:tcW w:w="1418" w:type="dxa"/>
            <w:vMerge/>
            <w:tcBorders>
              <w:top w:val="single" w:sz="8" w:space="0" w:color="000000"/>
              <w:left w:val="nil"/>
              <w:bottom w:val="single" w:sz="8" w:space="0" w:color="000000"/>
            </w:tcBorders>
            <w:vAlign w:val="center"/>
            <w:hideMark/>
          </w:tcPr>
          <w:p w14:paraId="043030FC" w14:textId="77777777" w:rsidR="00C84CBE" w:rsidRPr="00AC5AFF" w:rsidRDefault="00C84CBE" w:rsidP="001634CD">
            <w:pPr>
              <w:widowControl/>
              <w:jc w:val="left"/>
              <w:rPr>
                <w:rFonts w:ascii="Times New Roman" w:eastAsia="宋体" w:hAnsi="Times New Roman" w:cs="Times New Roman"/>
                <w:kern w:val="0"/>
                <w:szCs w:val="21"/>
              </w:rPr>
            </w:pPr>
          </w:p>
        </w:tc>
        <w:tc>
          <w:tcPr>
            <w:tcW w:w="3402" w:type="dxa"/>
            <w:gridSpan w:val="3"/>
            <w:tcBorders>
              <w:top w:val="single" w:sz="8" w:space="0" w:color="000000"/>
              <w:bottom w:val="single" w:sz="8" w:space="0" w:color="000000"/>
            </w:tcBorders>
            <w:shd w:val="clear" w:color="auto" w:fill="auto"/>
            <w:tcMar>
              <w:top w:w="15" w:type="dxa"/>
              <w:left w:w="108" w:type="dxa"/>
              <w:bottom w:w="0" w:type="dxa"/>
              <w:right w:w="108" w:type="dxa"/>
            </w:tcMar>
            <w:vAlign w:val="center"/>
            <w:hideMark/>
          </w:tcPr>
          <w:p w14:paraId="47D3E36D"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U.S. DEPARTMENT OF THE TREASURY</w:t>
            </w:r>
          </w:p>
        </w:tc>
        <w:tc>
          <w:tcPr>
            <w:tcW w:w="3544" w:type="dxa"/>
            <w:tcBorders>
              <w:top w:val="single" w:sz="8" w:space="0" w:color="000000"/>
              <w:left w:val="nil"/>
              <w:bottom w:val="single" w:sz="8" w:space="0" w:color="000000"/>
            </w:tcBorders>
            <w:shd w:val="clear" w:color="auto" w:fill="auto"/>
            <w:tcMar>
              <w:top w:w="15" w:type="dxa"/>
              <w:left w:w="108" w:type="dxa"/>
              <w:bottom w:w="0" w:type="dxa"/>
              <w:right w:w="108" w:type="dxa"/>
            </w:tcMar>
            <w:vAlign w:val="center"/>
            <w:hideMark/>
          </w:tcPr>
          <w:p w14:paraId="26C8A910"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“stall economy”</w:t>
            </w:r>
          </w:p>
        </w:tc>
      </w:tr>
      <w:tr w:rsidR="00C84CBE" w:rsidRPr="00AC5AFF" w14:paraId="08AC8EAB" w14:textId="77777777" w:rsidTr="001634CD">
        <w:tblPrEx>
          <w:tblBorders>
            <w:top w:val="none" w:sz="0" w:space="0" w:color="auto"/>
            <w:bottom w:val="none" w:sz="0" w:space="0" w:color="auto"/>
          </w:tblBorders>
          <w:tblCellMar>
            <w:left w:w="0" w:type="dxa"/>
            <w:right w:w="0" w:type="dxa"/>
          </w:tblCellMar>
        </w:tblPrEx>
        <w:trPr>
          <w:trHeight w:val="613"/>
        </w:trPr>
        <w:tc>
          <w:tcPr>
            <w:tcW w:w="1418" w:type="dxa"/>
            <w:vMerge w:val="restart"/>
            <w:tcBorders>
              <w:top w:val="single" w:sz="8" w:space="0" w:color="000000"/>
              <w:left w:val="nil"/>
              <w:bottom w:val="single" w:sz="8" w:space="0" w:color="000000"/>
            </w:tcBorders>
            <w:shd w:val="clear" w:color="auto" w:fill="auto"/>
            <w:tcMar>
              <w:top w:w="15" w:type="dxa"/>
              <w:left w:w="108" w:type="dxa"/>
              <w:bottom w:w="0" w:type="dxa"/>
              <w:right w:w="108" w:type="dxa"/>
            </w:tcMar>
            <w:vAlign w:val="center"/>
            <w:hideMark/>
          </w:tcPr>
          <w:p w14:paraId="5D7064FC"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权威媒体</w:t>
            </w:r>
          </w:p>
        </w:tc>
        <w:tc>
          <w:tcPr>
            <w:tcW w:w="3402" w:type="dxa"/>
            <w:gridSpan w:val="3"/>
            <w:tcBorders>
              <w:top w:val="single" w:sz="8" w:space="0" w:color="000000"/>
              <w:bottom w:val="single" w:sz="8" w:space="0" w:color="000000"/>
            </w:tcBorders>
            <w:shd w:val="clear" w:color="auto" w:fill="auto"/>
            <w:tcMar>
              <w:top w:w="15" w:type="dxa"/>
              <w:left w:w="108" w:type="dxa"/>
              <w:bottom w:w="0" w:type="dxa"/>
              <w:right w:w="108" w:type="dxa"/>
            </w:tcMar>
            <w:vAlign w:val="center"/>
            <w:hideMark/>
          </w:tcPr>
          <w:p w14:paraId="3BDEF2E3"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人民日报</w:t>
            </w:r>
          </w:p>
          <w:p w14:paraId="7318B20C"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新华网</w:t>
            </w:r>
          </w:p>
        </w:tc>
        <w:tc>
          <w:tcPr>
            <w:tcW w:w="3544" w:type="dxa"/>
            <w:tcBorders>
              <w:top w:val="single" w:sz="8" w:space="0" w:color="000000"/>
              <w:left w:val="nil"/>
              <w:bottom w:val="single" w:sz="8" w:space="0" w:color="000000"/>
            </w:tcBorders>
            <w:shd w:val="clear" w:color="auto" w:fill="auto"/>
            <w:tcMar>
              <w:top w:w="15" w:type="dxa"/>
              <w:left w:w="108" w:type="dxa"/>
              <w:bottom w:w="0" w:type="dxa"/>
              <w:right w:w="108" w:type="dxa"/>
            </w:tcMar>
            <w:vAlign w:val="center"/>
            <w:hideMark/>
          </w:tcPr>
          <w:p w14:paraId="1573706C" w14:textId="1995B229"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检索词：</w:t>
            </w:r>
            <w:r w:rsidRPr="00ED616B">
              <w:rPr>
                <w:rFonts w:ascii="Times New Roman" w:eastAsia="宋体" w:hAnsi="Times New Roman" w:cs="Times New Roman"/>
                <w:color w:val="000000" w:themeColor="text1"/>
                <w:szCs w:val="21"/>
              </w:rPr>
              <w:t>“</w:t>
            </w:r>
            <w:r w:rsidR="007101B7">
              <w:rPr>
                <w:rFonts w:ascii="Times New Roman" w:eastAsia="宋体" w:hAnsi="Times New Roman" w:cs="Times New Roman"/>
                <w:color w:val="000000" w:themeColor="text1"/>
                <w:szCs w:val="21"/>
              </w:rPr>
              <w:t>主要检索词</w:t>
            </w:r>
            <w:r w:rsidRPr="00ED616B">
              <w:rPr>
                <w:rFonts w:ascii="Times New Roman" w:eastAsia="宋体" w:hAnsi="Times New Roman" w:cs="Times New Roman"/>
                <w:color w:val="000000" w:themeColor="text1"/>
                <w:szCs w:val="21"/>
              </w:rPr>
              <w:t>”</w:t>
            </w:r>
          </w:p>
        </w:tc>
      </w:tr>
      <w:tr w:rsidR="00C84CBE" w:rsidRPr="00AC5AFF" w14:paraId="48FF528C" w14:textId="77777777" w:rsidTr="001634CD">
        <w:tblPrEx>
          <w:tblBorders>
            <w:top w:val="none" w:sz="0" w:space="0" w:color="auto"/>
            <w:bottom w:val="none" w:sz="0" w:space="0" w:color="auto"/>
          </w:tblBorders>
          <w:tblCellMar>
            <w:left w:w="0" w:type="dxa"/>
            <w:right w:w="0" w:type="dxa"/>
          </w:tblCellMar>
        </w:tblPrEx>
        <w:trPr>
          <w:trHeight w:val="613"/>
        </w:trPr>
        <w:tc>
          <w:tcPr>
            <w:tcW w:w="1418" w:type="dxa"/>
            <w:vMerge/>
            <w:tcBorders>
              <w:top w:val="single" w:sz="8" w:space="0" w:color="000000"/>
              <w:left w:val="nil"/>
              <w:bottom w:val="single" w:sz="8" w:space="0" w:color="000000"/>
            </w:tcBorders>
            <w:vAlign w:val="center"/>
            <w:hideMark/>
          </w:tcPr>
          <w:p w14:paraId="5EE9E8C5" w14:textId="77777777" w:rsidR="00C84CBE" w:rsidRPr="00AC5AFF" w:rsidRDefault="00C84CBE" w:rsidP="001634CD">
            <w:pPr>
              <w:widowControl/>
              <w:jc w:val="left"/>
              <w:rPr>
                <w:rFonts w:ascii="Times New Roman" w:eastAsia="宋体" w:hAnsi="Times New Roman" w:cs="Times New Roman"/>
                <w:kern w:val="0"/>
                <w:szCs w:val="21"/>
              </w:rPr>
            </w:pPr>
          </w:p>
        </w:tc>
        <w:tc>
          <w:tcPr>
            <w:tcW w:w="3402" w:type="dxa"/>
            <w:gridSpan w:val="3"/>
            <w:tcBorders>
              <w:top w:val="single" w:sz="8" w:space="0" w:color="000000"/>
              <w:bottom w:val="single" w:sz="8" w:space="0" w:color="000000"/>
            </w:tcBorders>
            <w:shd w:val="clear" w:color="auto" w:fill="auto"/>
            <w:tcMar>
              <w:top w:w="15" w:type="dxa"/>
              <w:left w:w="108" w:type="dxa"/>
              <w:bottom w:w="0" w:type="dxa"/>
              <w:right w:w="108" w:type="dxa"/>
            </w:tcMar>
            <w:vAlign w:val="center"/>
            <w:hideMark/>
          </w:tcPr>
          <w:p w14:paraId="4E93C5AD"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Associated Press</w:t>
            </w:r>
          </w:p>
          <w:p w14:paraId="16135E35"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Reuters Ltd</w:t>
            </w:r>
          </w:p>
        </w:tc>
        <w:tc>
          <w:tcPr>
            <w:tcW w:w="3544" w:type="dxa"/>
            <w:tcBorders>
              <w:top w:val="single" w:sz="8" w:space="0" w:color="000000"/>
              <w:left w:val="nil"/>
              <w:bottom w:val="single" w:sz="8" w:space="0" w:color="000000"/>
            </w:tcBorders>
            <w:shd w:val="clear" w:color="auto" w:fill="auto"/>
            <w:tcMar>
              <w:top w:w="15" w:type="dxa"/>
              <w:left w:w="108" w:type="dxa"/>
              <w:bottom w:w="0" w:type="dxa"/>
              <w:right w:w="108" w:type="dxa"/>
            </w:tcMar>
            <w:vAlign w:val="center"/>
            <w:hideMark/>
          </w:tcPr>
          <w:p w14:paraId="0011E15D"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“stall economy”</w:t>
            </w:r>
          </w:p>
        </w:tc>
      </w:tr>
      <w:tr w:rsidR="00C84CBE" w:rsidRPr="00AC5AFF" w14:paraId="042D57EE" w14:textId="77777777" w:rsidTr="001634CD">
        <w:tblPrEx>
          <w:tblBorders>
            <w:top w:val="none" w:sz="0" w:space="0" w:color="auto"/>
            <w:bottom w:val="none" w:sz="0" w:space="0" w:color="auto"/>
          </w:tblBorders>
          <w:tblCellMar>
            <w:left w:w="0" w:type="dxa"/>
            <w:right w:w="0" w:type="dxa"/>
          </w:tblCellMar>
        </w:tblPrEx>
        <w:trPr>
          <w:trHeight w:val="263"/>
        </w:trPr>
        <w:tc>
          <w:tcPr>
            <w:tcW w:w="1418" w:type="dxa"/>
            <w:vMerge w:val="restart"/>
            <w:tcBorders>
              <w:top w:val="single" w:sz="4" w:space="0" w:color="auto"/>
              <w:left w:val="nil"/>
              <w:bottom w:val="single" w:sz="8" w:space="0" w:color="000000"/>
            </w:tcBorders>
            <w:shd w:val="clear" w:color="auto" w:fill="auto"/>
            <w:tcMar>
              <w:top w:w="15" w:type="dxa"/>
              <w:left w:w="108" w:type="dxa"/>
              <w:bottom w:w="0" w:type="dxa"/>
              <w:right w:w="108" w:type="dxa"/>
            </w:tcMar>
            <w:vAlign w:val="center"/>
            <w:hideMark/>
          </w:tcPr>
          <w:p w14:paraId="060EB3AF"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搜索引擎</w:t>
            </w:r>
          </w:p>
        </w:tc>
        <w:tc>
          <w:tcPr>
            <w:tcW w:w="3402" w:type="dxa"/>
            <w:gridSpan w:val="3"/>
            <w:vMerge w:val="restart"/>
            <w:tcBorders>
              <w:top w:val="single" w:sz="4" w:space="0" w:color="auto"/>
              <w:bottom w:val="single" w:sz="8" w:space="0" w:color="000000"/>
            </w:tcBorders>
            <w:shd w:val="clear" w:color="auto" w:fill="auto"/>
            <w:tcMar>
              <w:top w:w="15" w:type="dxa"/>
              <w:left w:w="108" w:type="dxa"/>
              <w:bottom w:w="0" w:type="dxa"/>
              <w:right w:w="108" w:type="dxa"/>
            </w:tcMar>
            <w:vAlign w:val="center"/>
            <w:hideMark/>
          </w:tcPr>
          <w:p w14:paraId="7D0FF41F"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百度搜索引擎</w:t>
            </w:r>
          </w:p>
        </w:tc>
        <w:tc>
          <w:tcPr>
            <w:tcW w:w="3544" w:type="dxa"/>
            <w:tcBorders>
              <w:top w:val="single" w:sz="4" w:space="0" w:color="auto"/>
              <w:left w:val="nil"/>
              <w:bottom w:val="single" w:sz="8" w:space="0" w:color="000000"/>
            </w:tcBorders>
            <w:shd w:val="clear" w:color="auto" w:fill="auto"/>
            <w:tcMar>
              <w:top w:w="15" w:type="dxa"/>
              <w:left w:w="108" w:type="dxa"/>
              <w:bottom w:w="0" w:type="dxa"/>
              <w:right w:w="108" w:type="dxa"/>
            </w:tcMar>
            <w:vAlign w:val="center"/>
            <w:hideMark/>
          </w:tcPr>
          <w:p w14:paraId="68154843" w14:textId="26F61CAD" w:rsidR="00C84CBE" w:rsidRPr="00ED616B" w:rsidRDefault="00C84CBE" w:rsidP="001634CD">
            <w:pPr>
              <w:widowControl/>
              <w:jc w:val="center"/>
              <w:rPr>
                <w:rFonts w:ascii="Times New Roman" w:eastAsia="宋体" w:hAnsi="Times New Roman" w:cs="Times New Roman"/>
                <w:color w:val="000000" w:themeColor="text1"/>
                <w:szCs w:val="21"/>
              </w:rPr>
            </w:pPr>
            <w:r w:rsidRPr="00AC5AFF">
              <w:rPr>
                <w:rFonts w:ascii="Times New Roman" w:eastAsia="宋体" w:hAnsi="Times New Roman" w:cs="Times New Roman"/>
                <w:color w:val="000000" w:themeColor="text1"/>
                <w:szCs w:val="21"/>
              </w:rPr>
              <w:t>检索词：</w:t>
            </w:r>
            <w:r w:rsidRPr="00ED616B">
              <w:rPr>
                <w:rFonts w:ascii="Times New Roman" w:eastAsia="宋体" w:hAnsi="Times New Roman" w:cs="Times New Roman"/>
                <w:color w:val="000000" w:themeColor="text1"/>
                <w:szCs w:val="21"/>
              </w:rPr>
              <w:t>“</w:t>
            </w:r>
            <w:r w:rsidR="007101B7">
              <w:rPr>
                <w:rFonts w:ascii="Times New Roman" w:eastAsia="宋体" w:hAnsi="Times New Roman" w:cs="Times New Roman"/>
                <w:color w:val="000000" w:themeColor="text1"/>
                <w:szCs w:val="21"/>
              </w:rPr>
              <w:t>主要检索词</w:t>
            </w:r>
            <w:r w:rsidRPr="00ED616B">
              <w:rPr>
                <w:rFonts w:ascii="Times New Roman" w:eastAsia="宋体" w:hAnsi="Times New Roman" w:cs="Times New Roman"/>
                <w:color w:val="000000" w:themeColor="text1"/>
                <w:szCs w:val="21"/>
              </w:rPr>
              <w:t>”</w:t>
            </w:r>
          </w:p>
          <w:p w14:paraId="13822E0D"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时间：不限</w:t>
            </w:r>
          </w:p>
        </w:tc>
      </w:tr>
      <w:tr w:rsidR="00C84CBE" w:rsidRPr="00AC5AFF" w14:paraId="3785254D" w14:textId="77777777" w:rsidTr="001634CD">
        <w:tblPrEx>
          <w:tblBorders>
            <w:top w:val="none" w:sz="0" w:space="0" w:color="auto"/>
            <w:bottom w:val="none" w:sz="0" w:space="0" w:color="auto"/>
          </w:tblBorders>
          <w:tblCellMar>
            <w:left w:w="0" w:type="dxa"/>
            <w:right w:w="0" w:type="dxa"/>
          </w:tblCellMar>
        </w:tblPrEx>
        <w:trPr>
          <w:trHeight w:val="263"/>
        </w:trPr>
        <w:tc>
          <w:tcPr>
            <w:tcW w:w="1418" w:type="dxa"/>
            <w:vMerge/>
            <w:tcBorders>
              <w:top w:val="nil"/>
              <w:left w:val="nil"/>
              <w:bottom w:val="single" w:sz="8" w:space="0" w:color="000000"/>
            </w:tcBorders>
            <w:vAlign w:val="center"/>
            <w:hideMark/>
          </w:tcPr>
          <w:p w14:paraId="5A930992" w14:textId="77777777" w:rsidR="00C84CBE" w:rsidRPr="00AC5AFF" w:rsidRDefault="00C84CBE" w:rsidP="001634CD">
            <w:pPr>
              <w:widowControl/>
              <w:jc w:val="left"/>
              <w:rPr>
                <w:rFonts w:ascii="Times New Roman" w:eastAsia="宋体" w:hAnsi="Times New Roman" w:cs="Times New Roman"/>
                <w:kern w:val="0"/>
                <w:szCs w:val="21"/>
              </w:rPr>
            </w:pPr>
          </w:p>
        </w:tc>
        <w:tc>
          <w:tcPr>
            <w:tcW w:w="3402" w:type="dxa"/>
            <w:gridSpan w:val="3"/>
            <w:vMerge/>
            <w:tcBorders>
              <w:top w:val="single" w:sz="8" w:space="0" w:color="000000"/>
              <w:bottom w:val="single" w:sz="8" w:space="0" w:color="000000"/>
            </w:tcBorders>
            <w:vAlign w:val="center"/>
            <w:hideMark/>
          </w:tcPr>
          <w:p w14:paraId="55E30426" w14:textId="77777777" w:rsidR="00C84CBE" w:rsidRPr="00AC5AFF" w:rsidRDefault="00C84CBE" w:rsidP="001634CD">
            <w:pPr>
              <w:widowControl/>
              <w:jc w:val="left"/>
              <w:rPr>
                <w:rFonts w:ascii="Times New Roman" w:eastAsia="宋体" w:hAnsi="Times New Roman" w:cs="Times New Roman"/>
                <w:kern w:val="0"/>
                <w:szCs w:val="21"/>
              </w:rPr>
            </w:pPr>
          </w:p>
        </w:tc>
        <w:tc>
          <w:tcPr>
            <w:tcW w:w="3544" w:type="dxa"/>
            <w:tcBorders>
              <w:top w:val="single" w:sz="8" w:space="0" w:color="000000"/>
              <w:left w:val="nil"/>
              <w:bottom w:val="single" w:sz="8" w:space="0" w:color="000000"/>
            </w:tcBorders>
            <w:shd w:val="clear" w:color="auto" w:fill="auto"/>
            <w:tcMar>
              <w:top w:w="15" w:type="dxa"/>
              <w:left w:w="108" w:type="dxa"/>
              <w:bottom w:w="0" w:type="dxa"/>
              <w:right w:w="108" w:type="dxa"/>
            </w:tcMar>
            <w:vAlign w:val="center"/>
            <w:hideMark/>
          </w:tcPr>
          <w:p w14:paraId="0123050B" w14:textId="643EE180" w:rsidR="00C84CBE" w:rsidRPr="00AC5AFF" w:rsidRDefault="007101B7" w:rsidP="001634CD">
            <w:pPr>
              <w:widowControl/>
              <w:jc w:val="center"/>
              <w:rPr>
                <w:rFonts w:ascii="Times New Roman" w:eastAsia="宋体" w:hAnsi="Times New Roman" w:cs="Times New Roman"/>
                <w:kern w:val="0"/>
                <w:szCs w:val="21"/>
              </w:rPr>
            </w:pPr>
            <w:r>
              <w:rPr>
                <w:rFonts w:ascii="Times New Roman" w:eastAsia="宋体" w:hAnsi="Times New Roman" w:cs="Times New Roman"/>
                <w:color w:val="000000" w:themeColor="text1"/>
                <w:szCs w:val="21"/>
              </w:rPr>
              <w:t>主要检索词</w:t>
            </w:r>
            <w:r w:rsidR="00C84CBE" w:rsidRPr="00AC5AFF">
              <w:rPr>
                <w:rFonts w:ascii="Times New Roman" w:eastAsia="宋体" w:hAnsi="Times New Roman" w:cs="Times New Roman"/>
                <w:color w:val="000000" w:themeColor="text1"/>
                <w:szCs w:val="21"/>
              </w:rPr>
              <w:t xml:space="preserve"> site</w:t>
            </w:r>
            <w:r w:rsidR="00C84CBE" w:rsidRPr="00ED616B">
              <w:rPr>
                <w:rFonts w:ascii="Times New Roman" w:eastAsia="宋体" w:hAnsi="Times New Roman" w:cs="Times New Roman"/>
                <w:color w:val="000000" w:themeColor="text1"/>
                <w:szCs w:val="21"/>
              </w:rPr>
              <w:t>:</w:t>
            </w:r>
            <w:r w:rsidR="00C84CBE" w:rsidRPr="00AC5AFF">
              <w:rPr>
                <w:rFonts w:ascii="Times New Roman" w:eastAsia="宋体" w:hAnsi="Times New Roman" w:cs="Times New Roman"/>
                <w:color w:val="000000" w:themeColor="text1"/>
                <w:szCs w:val="21"/>
              </w:rPr>
              <w:t xml:space="preserve"> gov.cn</w:t>
            </w:r>
          </w:p>
        </w:tc>
      </w:tr>
      <w:tr w:rsidR="00C84CBE" w:rsidRPr="00AC5AFF" w14:paraId="0A7DE74C" w14:textId="77777777" w:rsidTr="001634CD">
        <w:tblPrEx>
          <w:tblBorders>
            <w:top w:val="none" w:sz="0" w:space="0" w:color="auto"/>
            <w:bottom w:val="none" w:sz="0" w:space="0" w:color="auto"/>
          </w:tblBorders>
          <w:tblCellMar>
            <w:left w:w="0" w:type="dxa"/>
            <w:right w:w="0" w:type="dxa"/>
          </w:tblCellMar>
        </w:tblPrEx>
        <w:trPr>
          <w:trHeight w:val="263"/>
        </w:trPr>
        <w:tc>
          <w:tcPr>
            <w:tcW w:w="1418" w:type="dxa"/>
            <w:vMerge/>
            <w:tcBorders>
              <w:top w:val="nil"/>
              <w:left w:val="nil"/>
              <w:bottom w:val="single" w:sz="8" w:space="0" w:color="000000"/>
            </w:tcBorders>
            <w:vAlign w:val="center"/>
            <w:hideMark/>
          </w:tcPr>
          <w:p w14:paraId="09F4DE8F" w14:textId="77777777" w:rsidR="00C84CBE" w:rsidRPr="00AC5AFF" w:rsidRDefault="00C84CBE" w:rsidP="001634CD">
            <w:pPr>
              <w:widowControl/>
              <w:jc w:val="left"/>
              <w:rPr>
                <w:rFonts w:ascii="Times New Roman" w:eastAsia="宋体" w:hAnsi="Times New Roman" w:cs="Times New Roman"/>
                <w:kern w:val="0"/>
                <w:szCs w:val="21"/>
              </w:rPr>
            </w:pPr>
          </w:p>
        </w:tc>
        <w:tc>
          <w:tcPr>
            <w:tcW w:w="3402" w:type="dxa"/>
            <w:gridSpan w:val="3"/>
            <w:vMerge/>
            <w:tcBorders>
              <w:top w:val="single" w:sz="8" w:space="0" w:color="000000"/>
              <w:bottom w:val="single" w:sz="8" w:space="0" w:color="000000"/>
            </w:tcBorders>
            <w:vAlign w:val="center"/>
            <w:hideMark/>
          </w:tcPr>
          <w:p w14:paraId="120ABBE4" w14:textId="77777777" w:rsidR="00C84CBE" w:rsidRPr="00AC5AFF" w:rsidRDefault="00C84CBE" w:rsidP="001634CD">
            <w:pPr>
              <w:widowControl/>
              <w:jc w:val="left"/>
              <w:rPr>
                <w:rFonts w:ascii="Times New Roman" w:eastAsia="宋体" w:hAnsi="Times New Roman" w:cs="Times New Roman"/>
                <w:kern w:val="0"/>
                <w:szCs w:val="21"/>
              </w:rPr>
            </w:pPr>
          </w:p>
        </w:tc>
        <w:tc>
          <w:tcPr>
            <w:tcW w:w="3544" w:type="dxa"/>
            <w:tcBorders>
              <w:top w:val="single" w:sz="8" w:space="0" w:color="000000"/>
              <w:left w:val="nil"/>
              <w:bottom w:val="single" w:sz="8" w:space="0" w:color="000000"/>
            </w:tcBorders>
            <w:shd w:val="clear" w:color="auto" w:fill="auto"/>
            <w:tcMar>
              <w:top w:w="15" w:type="dxa"/>
              <w:left w:w="108" w:type="dxa"/>
              <w:bottom w:w="0" w:type="dxa"/>
              <w:right w:w="108" w:type="dxa"/>
            </w:tcMar>
            <w:vAlign w:val="center"/>
            <w:hideMark/>
          </w:tcPr>
          <w:p w14:paraId="40D6C630" w14:textId="3A11ADA1" w:rsidR="00C84CBE" w:rsidRPr="00AC5AFF" w:rsidRDefault="007101B7" w:rsidP="001634CD">
            <w:pPr>
              <w:widowControl/>
              <w:jc w:val="center"/>
              <w:rPr>
                <w:rFonts w:ascii="Times New Roman" w:eastAsia="宋体" w:hAnsi="Times New Roman" w:cs="Times New Roman"/>
                <w:kern w:val="0"/>
                <w:szCs w:val="21"/>
              </w:rPr>
            </w:pPr>
            <w:r>
              <w:rPr>
                <w:rFonts w:ascii="Times New Roman" w:eastAsia="宋体" w:hAnsi="Times New Roman" w:cs="Times New Roman"/>
                <w:color w:val="000000" w:themeColor="text1"/>
                <w:szCs w:val="21"/>
              </w:rPr>
              <w:t>主要检索词</w:t>
            </w:r>
            <w:r w:rsidR="00C84CBE" w:rsidRPr="00AC5AFF">
              <w:rPr>
                <w:rFonts w:ascii="Times New Roman" w:eastAsia="宋体" w:hAnsi="Times New Roman" w:cs="Times New Roman"/>
                <w:color w:val="000000" w:themeColor="text1"/>
                <w:szCs w:val="21"/>
              </w:rPr>
              <w:t xml:space="preserve"> intile:</w:t>
            </w:r>
            <w:r w:rsidR="00C84CBE" w:rsidRPr="00AC5AFF">
              <w:rPr>
                <w:rFonts w:ascii="Times New Roman" w:eastAsia="宋体" w:hAnsi="Times New Roman" w:cs="Times New Roman"/>
                <w:color w:val="000000" w:themeColor="text1"/>
                <w:szCs w:val="21"/>
              </w:rPr>
              <w:t>人民日报</w:t>
            </w:r>
          </w:p>
        </w:tc>
      </w:tr>
      <w:tr w:rsidR="00C84CBE" w:rsidRPr="00AC5AFF" w14:paraId="1E0E7A1B" w14:textId="77777777" w:rsidTr="001634CD">
        <w:tblPrEx>
          <w:tblBorders>
            <w:top w:val="none" w:sz="0" w:space="0" w:color="auto"/>
            <w:bottom w:val="none" w:sz="0" w:space="0" w:color="auto"/>
          </w:tblBorders>
          <w:tblCellMar>
            <w:left w:w="0" w:type="dxa"/>
            <w:right w:w="0" w:type="dxa"/>
          </w:tblCellMar>
        </w:tblPrEx>
        <w:trPr>
          <w:trHeight w:val="263"/>
        </w:trPr>
        <w:tc>
          <w:tcPr>
            <w:tcW w:w="1418" w:type="dxa"/>
            <w:vMerge/>
            <w:tcBorders>
              <w:top w:val="nil"/>
              <w:left w:val="nil"/>
              <w:bottom w:val="single" w:sz="8" w:space="0" w:color="000000"/>
            </w:tcBorders>
            <w:vAlign w:val="center"/>
            <w:hideMark/>
          </w:tcPr>
          <w:p w14:paraId="1B1F0981" w14:textId="77777777" w:rsidR="00C84CBE" w:rsidRPr="00AC5AFF" w:rsidRDefault="00C84CBE" w:rsidP="001634CD">
            <w:pPr>
              <w:widowControl/>
              <w:jc w:val="left"/>
              <w:rPr>
                <w:rFonts w:ascii="Times New Roman" w:eastAsia="宋体" w:hAnsi="Times New Roman" w:cs="Times New Roman"/>
                <w:kern w:val="0"/>
                <w:szCs w:val="21"/>
              </w:rPr>
            </w:pPr>
          </w:p>
        </w:tc>
        <w:tc>
          <w:tcPr>
            <w:tcW w:w="3402" w:type="dxa"/>
            <w:gridSpan w:val="3"/>
            <w:vMerge/>
            <w:tcBorders>
              <w:top w:val="single" w:sz="8" w:space="0" w:color="000000"/>
              <w:bottom w:val="single" w:sz="8" w:space="0" w:color="000000"/>
            </w:tcBorders>
            <w:vAlign w:val="center"/>
            <w:hideMark/>
          </w:tcPr>
          <w:p w14:paraId="10BC6ADD" w14:textId="77777777" w:rsidR="00C84CBE" w:rsidRPr="00AC5AFF" w:rsidRDefault="00C84CBE" w:rsidP="001634CD">
            <w:pPr>
              <w:widowControl/>
              <w:jc w:val="left"/>
              <w:rPr>
                <w:rFonts w:ascii="Times New Roman" w:eastAsia="宋体" w:hAnsi="Times New Roman" w:cs="Times New Roman"/>
                <w:kern w:val="0"/>
                <w:szCs w:val="21"/>
              </w:rPr>
            </w:pPr>
          </w:p>
        </w:tc>
        <w:tc>
          <w:tcPr>
            <w:tcW w:w="3544" w:type="dxa"/>
            <w:tcBorders>
              <w:top w:val="single" w:sz="8" w:space="0" w:color="000000"/>
              <w:left w:val="nil"/>
              <w:bottom w:val="single" w:sz="8" w:space="0" w:color="000000"/>
            </w:tcBorders>
            <w:shd w:val="clear" w:color="auto" w:fill="auto"/>
            <w:tcMar>
              <w:top w:w="15" w:type="dxa"/>
              <w:left w:w="108" w:type="dxa"/>
              <w:bottom w:w="0" w:type="dxa"/>
              <w:right w:w="108" w:type="dxa"/>
            </w:tcMar>
            <w:vAlign w:val="center"/>
            <w:hideMark/>
          </w:tcPr>
          <w:p w14:paraId="275C6153" w14:textId="29894E5B" w:rsidR="00C84CBE" w:rsidRPr="00AC5AFF" w:rsidRDefault="007101B7" w:rsidP="001634CD">
            <w:pPr>
              <w:widowControl/>
              <w:jc w:val="center"/>
              <w:rPr>
                <w:rFonts w:ascii="Times New Roman" w:eastAsia="宋体" w:hAnsi="Times New Roman" w:cs="Times New Roman"/>
                <w:kern w:val="0"/>
                <w:szCs w:val="21"/>
              </w:rPr>
            </w:pPr>
            <w:r>
              <w:rPr>
                <w:rFonts w:ascii="Times New Roman" w:eastAsia="宋体" w:hAnsi="Times New Roman" w:cs="Times New Roman"/>
                <w:color w:val="000000" w:themeColor="text1"/>
                <w:szCs w:val="21"/>
              </w:rPr>
              <w:t>主要检索词</w:t>
            </w:r>
            <w:r w:rsidR="00C84CBE" w:rsidRPr="00AC5AFF">
              <w:rPr>
                <w:rFonts w:ascii="Times New Roman" w:eastAsia="宋体" w:hAnsi="Times New Roman" w:cs="Times New Roman"/>
                <w:color w:val="000000" w:themeColor="text1"/>
                <w:szCs w:val="21"/>
              </w:rPr>
              <w:t xml:space="preserve"> intitle:</w:t>
            </w:r>
            <w:r w:rsidR="00C84CBE" w:rsidRPr="00AC5AFF">
              <w:rPr>
                <w:rFonts w:ascii="Times New Roman" w:eastAsia="宋体" w:hAnsi="Times New Roman" w:cs="Times New Roman"/>
                <w:color w:val="000000" w:themeColor="text1"/>
                <w:szCs w:val="21"/>
              </w:rPr>
              <w:t>新华社</w:t>
            </w:r>
          </w:p>
        </w:tc>
      </w:tr>
      <w:tr w:rsidR="00C84CBE" w:rsidRPr="00AC5AFF" w14:paraId="75E0823E" w14:textId="77777777" w:rsidTr="001634CD">
        <w:tblPrEx>
          <w:tblBorders>
            <w:top w:val="none" w:sz="0" w:space="0" w:color="auto"/>
            <w:bottom w:val="none" w:sz="0" w:space="0" w:color="auto"/>
          </w:tblBorders>
          <w:tblCellMar>
            <w:left w:w="0" w:type="dxa"/>
            <w:right w:w="0" w:type="dxa"/>
          </w:tblCellMar>
        </w:tblPrEx>
        <w:trPr>
          <w:trHeight w:val="525"/>
        </w:trPr>
        <w:tc>
          <w:tcPr>
            <w:tcW w:w="1418" w:type="dxa"/>
            <w:vMerge/>
            <w:tcBorders>
              <w:top w:val="nil"/>
              <w:left w:val="nil"/>
              <w:bottom w:val="single" w:sz="8" w:space="0" w:color="000000"/>
            </w:tcBorders>
            <w:vAlign w:val="center"/>
            <w:hideMark/>
          </w:tcPr>
          <w:p w14:paraId="2C6F2631" w14:textId="77777777" w:rsidR="00C84CBE" w:rsidRPr="00AC5AFF" w:rsidRDefault="00C84CBE" w:rsidP="001634CD">
            <w:pPr>
              <w:widowControl/>
              <w:jc w:val="left"/>
              <w:rPr>
                <w:rFonts w:ascii="Times New Roman" w:eastAsia="宋体" w:hAnsi="Times New Roman" w:cs="Times New Roman"/>
                <w:kern w:val="0"/>
                <w:szCs w:val="21"/>
              </w:rPr>
            </w:pPr>
          </w:p>
        </w:tc>
        <w:tc>
          <w:tcPr>
            <w:tcW w:w="3402" w:type="dxa"/>
            <w:gridSpan w:val="3"/>
            <w:tcBorders>
              <w:top w:val="single" w:sz="8" w:space="0" w:color="000000"/>
              <w:bottom w:val="single" w:sz="8" w:space="0" w:color="000000"/>
            </w:tcBorders>
            <w:shd w:val="clear" w:color="auto" w:fill="auto"/>
            <w:tcMar>
              <w:top w:w="15" w:type="dxa"/>
              <w:left w:w="108" w:type="dxa"/>
              <w:bottom w:w="0" w:type="dxa"/>
              <w:right w:w="108" w:type="dxa"/>
            </w:tcMar>
            <w:vAlign w:val="center"/>
            <w:hideMark/>
          </w:tcPr>
          <w:p w14:paraId="3F18EB1C"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百度学术搜索引擎</w:t>
            </w:r>
          </w:p>
        </w:tc>
        <w:tc>
          <w:tcPr>
            <w:tcW w:w="3544" w:type="dxa"/>
            <w:tcBorders>
              <w:top w:val="single" w:sz="8" w:space="0" w:color="000000"/>
              <w:left w:val="nil"/>
              <w:bottom w:val="single" w:sz="8" w:space="0" w:color="000000"/>
            </w:tcBorders>
            <w:shd w:val="clear" w:color="auto" w:fill="auto"/>
            <w:tcMar>
              <w:top w:w="15" w:type="dxa"/>
              <w:left w:w="108" w:type="dxa"/>
              <w:bottom w:w="0" w:type="dxa"/>
              <w:right w:w="108" w:type="dxa"/>
            </w:tcMar>
            <w:vAlign w:val="center"/>
            <w:hideMark/>
          </w:tcPr>
          <w:p w14:paraId="3A006BB0" w14:textId="0EE57B61"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检索词</w:t>
            </w:r>
            <w:r w:rsidRPr="00AC5AFF">
              <w:rPr>
                <w:rFonts w:ascii="Times New Roman" w:eastAsia="宋体" w:hAnsi="Times New Roman" w:cs="Times New Roman"/>
                <w:color w:val="000000" w:themeColor="text1"/>
                <w:szCs w:val="21"/>
              </w:rPr>
              <w:t>=</w:t>
            </w:r>
            <w:r w:rsidRPr="00ED616B">
              <w:rPr>
                <w:rFonts w:ascii="Times New Roman" w:eastAsia="宋体" w:hAnsi="Times New Roman" w:cs="Times New Roman"/>
                <w:color w:val="000000" w:themeColor="text1"/>
                <w:szCs w:val="21"/>
              </w:rPr>
              <w:t>“</w:t>
            </w:r>
            <w:r w:rsidR="007101B7">
              <w:rPr>
                <w:rFonts w:ascii="Times New Roman" w:eastAsia="宋体" w:hAnsi="Times New Roman" w:cs="Times New Roman"/>
                <w:color w:val="000000" w:themeColor="text1"/>
                <w:szCs w:val="21"/>
              </w:rPr>
              <w:t>主要检索词</w:t>
            </w:r>
            <w:r w:rsidRPr="00ED616B">
              <w:rPr>
                <w:rFonts w:ascii="Times New Roman" w:eastAsia="宋体" w:hAnsi="Times New Roman" w:cs="Times New Roman"/>
                <w:color w:val="000000" w:themeColor="text1"/>
                <w:szCs w:val="21"/>
              </w:rPr>
              <w:t>”</w:t>
            </w:r>
            <w:r w:rsidRPr="00AC5AFF">
              <w:rPr>
                <w:rFonts w:ascii="Times New Roman" w:eastAsia="宋体" w:hAnsi="Times New Roman" w:cs="Times New Roman"/>
                <w:color w:val="000000" w:themeColor="text1"/>
                <w:szCs w:val="21"/>
              </w:rPr>
              <w:t>AND</w:t>
            </w:r>
            <w:r w:rsidRPr="00ED616B">
              <w:rPr>
                <w:rFonts w:ascii="Times New Roman" w:eastAsia="宋体" w:hAnsi="Times New Roman" w:cs="Times New Roman"/>
                <w:color w:val="000000" w:themeColor="text1"/>
                <w:szCs w:val="21"/>
              </w:rPr>
              <w:t>“</w:t>
            </w:r>
            <w:r w:rsidRPr="00ED616B">
              <w:rPr>
                <w:rFonts w:ascii="Times New Roman" w:eastAsia="宋体" w:hAnsi="Times New Roman" w:cs="Times New Roman"/>
                <w:color w:val="000000" w:themeColor="text1"/>
                <w:szCs w:val="21"/>
              </w:rPr>
              <w:t>现状</w:t>
            </w:r>
            <w:r w:rsidRPr="00ED616B">
              <w:rPr>
                <w:rFonts w:ascii="Times New Roman" w:eastAsia="宋体" w:hAnsi="Times New Roman" w:cs="Times New Roman"/>
                <w:color w:val="000000" w:themeColor="text1"/>
                <w:szCs w:val="21"/>
              </w:rPr>
              <w:t>”</w:t>
            </w:r>
          </w:p>
          <w:p w14:paraId="3D300299"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检索时间限定为</w:t>
            </w:r>
            <w:r w:rsidRPr="00AC5AFF">
              <w:rPr>
                <w:rFonts w:ascii="Times New Roman" w:eastAsia="宋体" w:hAnsi="Times New Roman" w:cs="Times New Roman"/>
                <w:color w:val="000000" w:themeColor="text1"/>
                <w:szCs w:val="21"/>
              </w:rPr>
              <w:t>2007-2020</w:t>
            </w:r>
          </w:p>
        </w:tc>
      </w:tr>
      <w:tr w:rsidR="00C84CBE" w:rsidRPr="00AC5AFF" w14:paraId="60584629" w14:textId="77777777" w:rsidTr="001634CD">
        <w:tblPrEx>
          <w:tblBorders>
            <w:top w:val="none" w:sz="0" w:space="0" w:color="auto"/>
            <w:bottom w:val="none" w:sz="0" w:space="0" w:color="auto"/>
          </w:tblBorders>
          <w:tblCellMar>
            <w:left w:w="0" w:type="dxa"/>
            <w:right w:w="0" w:type="dxa"/>
          </w:tblCellMar>
        </w:tblPrEx>
        <w:trPr>
          <w:trHeight w:val="769"/>
        </w:trPr>
        <w:tc>
          <w:tcPr>
            <w:tcW w:w="1418" w:type="dxa"/>
            <w:vMerge/>
            <w:tcBorders>
              <w:top w:val="nil"/>
              <w:left w:val="nil"/>
              <w:bottom w:val="single" w:sz="8" w:space="0" w:color="000000"/>
            </w:tcBorders>
            <w:vAlign w:val="center"/>
            <w:hideMark/>
          </w:tcPr>
          <w:p w14:paraId="40F17C7C" w14:textId="77777777" w:rsidR="00C84CBE" w:rsidRPr="00AC5AFF" w:rsidRDefault="00C84CBE" w:rsidP="001634CD">
            <w:pPr>
              <w:widowControl/>
              <w:jc w:val="left"/>
              <w:rPr>
                <w:rFonts w:ascii="Times New Roman" w:eastAsia="宋体" w:hAnsi="Times New Roman" w:cs="Times New Roman"/>
                <w:kern w:val="0"/>
                <w:szCs w:val="21"/>
              </w:rPr>
            </w:pPr>
          </w:p>
        </w:tc>
        <w:tc>
          <w:tcPr>
            <w:tcW w:w="3402" w:type="dxa"/>
            <w:gridSpan w:val="3"/>
            <w:tcBorders>
              <w:top w:val="single" w:sz="8" w:space="0" w:color="000000"/>
              <w:bottom w:val="single" w:sz="8" w:space="0" w:color="000000"/>
            </w:tcBorders>
            <w:shd w:val="clear" w:color="auto" w:fill="auto"/>
            <w:tcMar>
              <w:top w:w="15" w:type="dxa"/>
              <w:left w:w="108" w:type="dxa"/>
              <w:bottom w:w="0" w:type="dxa"/>
              <w:right w:w="108" w:type="dxa"/>
            </w:tcMar>
            <w:vAlign w:val="center"/>
            <w:hideMark/>
          </w:tcPr>
          <w:p w14:paraId="0B41738C"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读秀学术搜索引擎</w:t>
            </w:r>
          </w:p>
        </w:tc>
        <w:tc>
          <w:tcPr>
            <w:tcW w:w="3544" w:type="dxa"/>
            <w:tcBorders>
              <w:top w:val="single" w:sz="8" w:space="0" w:color="000000"/>
              <w:left w:val="nil"/>
              <w:bottom w:val="single" w:sz="8" w:space="0" w:color="000000"/>
            </w:tcBorders>
            <w:shd w:val="clear" w:color="auto" w:fill="auto"/>
            <w:tcMar>
              <w:top w:w="15" w:type="dxa"/>
              <w:left w:w="108" w:type="dxa"/>
              <w:bottom w:w="0" w:type="dxa"/>
              <w:right w:w="108" w:type="dxa"/>
            </w:tcMar>
            <w:vAlign w:val="center"/>
            <w:hideMark/>
          </w:tcPr>
          <w:p w14:paraId="68FA74CF" w14:textId="608A4D51"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（标题</w:t>
            </w:r>
            <w:r w:rsidRPr="00AC5AFF">
              <w:rPr>
                <w:rFonts w:ascii="Times New Roman" w:eastAsia="宋体" w:hAnsi="Times New Roman" w:cs="Times New Roman"/>
                <w:color w:val="000000" w:themeColor="text1"/>
                <w:szCs w:val="21"/>
              </w:rPr>
              <w:t>OR</w:t>
            </w:r>
            <w:r w:rsidRPr="00AC5AFF">
              <w:rPr>
                <w:rFonts w:ascii="Times New Roman" w:eastAsia="宋体" w:hAnsi="Times New Roman" w:cs="Times New Roman"/>
                <w:color w:val="000000" w:themeColor="text1"/>
                <w:szCs w:val="21"/>
              </w:rPr>
              <w:t>关键词</w:t>
            </w:r>
            <w:r w:rsidRPr="00AC5AFF">
              <w:rPr>
                <w:rFonts w:ascii="Times New Roman" w:eastAsia="宋体" w:hAnsi="Times New Roman" w:cs="Times New Roman"/>
                <w:color w:val="000000" w:themeColor="text1"/>
                <w:szCs w:val="21"/>
              </w:rPr>
              <w:t>OR</w:t>
            </w:r>
            <w:r w:rsidRPr="00AC5AFF">
              <w:rPr>
                <w:rFonts w:ascii="Times New Roman" w:eastAsia="宋体" w:hAnsi="Times New Roman" w:cs="Times New Roman"/>
                <w:color w:val="000000" w:themeColor="text1"/>
                <w:szCs w:val="21"/>
              </w:rPr>
              <w:t>内容摘要）</w:t>
            </w:r>
            <w:r w:rsidRPr="00AC5AFF">
              <w:rPr>
                <w:rFonts w:ascii="Times New Roman" w:eastAsia="宋体" w:hAnsi="Times New Roman" w:cs="Times New Roman"/>
                <w:color w:val="000000" w:themeColor="text1"/>
                <w:szCs w:val="21"/>
              </w:rPr>
              <w:t>=</w:t>
            </w:r>
            <w:r w:rsidRPr="00ED616B">
              <w:rPr>
                <w:rFonts w:ascii="Times New Roman" w:eastAsia="宋体" w:hAnsi="Times New Roman" w:cs="Times New Roman"/>
                <w:color w:val="000000" w:themeColor="text1"/>
                <w:szCs w:val="21"/>
              </w:rPr>
              <w:t>“</w:t>
            </w:r>
            <w:r w:rsidR="007101B7">
              <w:rPr>
                <w:rFonts w:ascii="Times New Roman" w:eastAsia="宋体" w:hAnsi="Times New Roman" w:cs="Times New Roman"/>
                <w:color w:val="000000" w:themeColor="text1"/>
                <w:szCs w:val="21"/>
              </w:rPr>
              <w:t>主要检索词</w:t>
            </w:r>
            <w:r w:rsidRPr="00ED616B">
              <w:rPr>
                <w:rFonts w:ascii="Times New Roman" w:eastAsia="宋体" w:hAnsi="Times New Roman" w:cs="Times New Roman"/>
                <w:color w:val="000000" w:themeColor="text1"/>
                <w:szCs w:val="21"/>
              </w:rPr>
              <w:t>”</w:t>
            </w:r>
          </w:p>
          <w:p w14:paraId="6B6016D1"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检索时间限定为</w:t>
            </w:r>
            <w:r w:rsidRPr="00AC5AFF">
              <w:rPr>
                <w:rFonts w:ascii="Times New Roman" w:eastAsia="宋体" w:hAnsi="Times New Roman" w:cs="Times New Roman"/>
                <w:color w:val="000000" w:themeColor="text1"/>
                <w:szCs w:val="21"/>
              </w:rPr>
              <w:t>2007-2020</w:t>
            </w:r>
          </w:p>
        </w:tc>
      </w:tr>
      <w:tr w:rsidR="00C84CBE" w:rsidRPr="00AC5AFF" w14:paraId="1253BCF9" w14:textId="77777777" w:rsidTr="001634CD">
        <w:tblPrEx>
          <w:tblBorders>
            <w:top w:val="none" w:sz="0" w:space="0" w:color="auto"/>
            <w:bottom w:val="none" w:sz="0" w:space="0" w:color="auto"/>
          </w:tblBorders>
          <w:tblCellMar>
            <w:left w:w="0" w:type="dxa"/>
            <w:right w:w="0" w:type="dxa"/>
          </w:tblCellMar>
        </w:tblPrEx>
        <w:trPr>
          <w:trHeight w:val="769"/>
        </w:trPr>
        <w:tc>
          <w:tcPr>
            <w:tcW w:w="1418" w:type="dxa"/>
            <w:vMerge/>
            <w:tcBorders>
              <w:top w:val="nil"/>
              <w:left w:val="nil"/>
              <w:bottom w:val="single" w:sz="8" w:space="0" w:color="000000"/>
            </w:tcBorders>
            <w:vAlign w:val="center"/>
            <w:hideMark/>
          </w:tcPr>
          <w:p w14:paraId="35888503" w14:textId="77777777" w:rsidR="00C84CBE" w:rsidRPr="00AC5AFF" w:rsidRDefault="00C84CBE" w:rsidP="001634CD">
            <w:pPr>
              <w:widowControl/>
              <w:jc w:val="left"/>
              <w:rPr>
                <w:rFonts w:ascii="Times New Roman" w:eastAsia="宋体" w:hAnsi="Times New Roman" w:cs="Times New Roman"/>
                <w:kern w:val="0"/>
                <w:szCs w:val="21"/>
              </w:rPr>
            </w:pPr>
          </w:p>
        </w:tc>
        <w:tc>
          <w:tcPr>
            <w:tcW w:w="3402" w:type="dxa"/>
            <w:gridSpan w:val="3"/>
            <w:tcBorders>
              <w:top w:val="single" w:sz="8" w:space="0" w:color="000000"/>
              <w:bottom w:val="single" w:sz="8" w:space="0" w:color="000000"/>
            </w:tcBorders>
            <w:shd w:val="clear" w:color="auto" w:fill="auto"/>
            <w:tcMar>
              <w:top w:w="15" w:type="dxa"/>
              <w:left w:w="108" w:type="dxa"/>
              <w:bottom w:w="0" w:type="dxa"/>
              <w:right w:w="108" w:type="dxa"/>
            </w:tcMar>
            <w:vAlign w:val="center"/>
            <w:hideMark/>
          </w:tcPr>
          <w:p w14:paraId="51639011"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Bing/Bing Academic</w:t>
            </w:r>
          </w:p>
        </w:tc>
        <w:tc>
          <w:tcPr>
            <w:tcW w:w="3544" w:type="dxa"/>
            <w:tcBorders>
              <w:top w:val="single" w:sz="8" w:space="0" w:color="000000"/>
              <w:left w:val="nil"/>
              <w:bottom w:val="single" w:sz="8" w:space="0" w:color="000000"/>
            </w:tcBorders>
            <w:shd w:val="clear" w:color="auto" w:fill="auto"/>
            <w:tcMar>
              <w:top w:w="15" w:type="dxa"/>
              <w:left w:w="108" w:type="dxa"/>
              <w:bottom w:w="0" w:type="dxa"/>
              <w:right w:w="108" w:type="dxa"/>
            </w:tcMar>
            <w:vAlign w:val="center"/>
            <w:hideMark/>
          </w:tcPr>
          <w:p w14:paraId="739ABD0E"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“stall economy”</w:t>
            </w:r>
          </w:p>
        </w:tc>
      </w:tr>
      <w:tr w:rsidR="00C84CBE" w:rsidRPr="00AC5AFF" w14:paraId="1B849D28" w14:textId="77777777" w:rsidTr="001634CD">
        <w:tblPrEx>
          <w:tblBorders>
            <w:top w:val="none" w:sz="0" w:space="0" w:color="auto"/>
            <w:bottom w:val="none" w:sz="0" w:space="0" w:color="auto"/>
          </w:tblBorders>
          <w:tblCellMar>
            <w:left w:w="0" w:type="dxa"/>
            <w:right w:w="0" w:type="dxa"/>
          </w:tblCellMar>
        </w:tblPrEx>
        <w:trPr>
          <w:trHeight w:val="613"/>
        </w:trPr>
        <w:tc>
          <w:tcPr>
            <w:tcW w:w="1418" w:type="dxa"/>
            <w:vMerge w:val="restart"/>
            <w:tcBorders>
              <w:top w:val="single" w:sz="8" w:space="0" w:color="000000"/>
              <w:left w:val="nil"/>
            </w:tcBorders>
            <w:shd w:val="clear" w:color="auto" w:fill="auto"/>
            <w:tcMar>
              <w:top w:w="15" w:type="dxa"/>
              <w:left w:w="108" w:type="dxa"/>
              <w:bottom w:w="0" w:type="dxa"/>
              <w:right w:w="108" w:type="dxa"/>
            </w:tcMar>
            <w:vAlign w:val="center"/>
            <w:hideMark/>
          </w:tcPr>
          <w:p w14:paraId="31854BBD"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工具书</w:t>
            </w:r>
          </w:p>
        </w:tc>
        <w:tc>
          <w:tcPr>
            <w:tcW w:w="3402" w:type="dxa"/>
            <w:gridSpan w:val="3"/>
            <w:tcBorders>
              <w:top w:val="single" w:sz="8" w:space="0" w:color="000000"/>
              <w:bottom w:val="single" w:sz="8" w:space="0" w:color="000000"/>
            </w:tcBorders>
            <w:shd w:val="clear" w:color="auto" w:fill="auto"/>
            <w:tcMar>
              <w:top w:w="15" w:type="dxa"/>
              <w:left w:w="108" w:type="dxa"/>
              <w:bottom w:w="0" w:type="dxa"/>
              <w:right w:w="108" w:type="dxa"/>
            </w:tcMar>
            <w:vAlign w:val="center"/>
            <w:hideMark/>
          </w:tcPr>
          <w:p w14:paraId="61B75CBD"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CNKI</w:t>
            </w:r>
            <w:r w:rsidRPr="00AC5AFF">
              <w:rPr>
                <w:rFonts w:ascii="Times New Roman" w:eastAsia="宋体" w:hAnsi="Times New Roman" w:cs="Times New Roman"/>
                <w:color w:val="000000" w:themeColor="text1"/>
                <w:szCs w:val="21"/>
              </w:rPr>
              <w:t>工具书</w:t>
            </w:r>
          </w:p>
          <w:p w14:paraId="526D98A6" w14:textId="77777777"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术语在线</w:t>
            </w:r>
          </w:p>
        </w:tc>
        <w:tc>
          <w:tcPr>
            <w:tcW w:w="3544" w:type="dxa"/>
            <w:tcBorders>
              <w:top w:val="single" w:sz="8" w:space="0" w:color="000000"/>
              <w:left w:val="nil"/>
              <w:bottom w:val="single" w:sz="8" w:space="0" w:color="000000"/>
            </w:tcBorders>
            <w:shd w:val="clear" w:color="auto" w:fill="auto"/>
            <w:tcMar>
              <w:top w:w="15" w:type="dxa"/>
              <w:left w:w="108" w:type="dxa"/>
              <w:bottom w:w="0" w:type="dxa"/>
              <w:right w:w="108" w:type="dxa"/>
            </w:tcMar>
            <w:vAlign w:val="center"/>
            <w:hideMark/>
          </w:tcPr>
          <w:p w14:paraId="5185F7EA" w14:textId="058CA4D5" w:rsidR="00C84CBE" w:rsidRPr="00AC5AFF" w:rsidRDefault="00C84CBE" w:rsidP="001634CD">
            <w:pPr>
              <w:widowControl/>
              <w:jc w:val="center"/>
              <w:rPr>
                <w:rFonts w:ascii="Times New Roman" w:eastAsia="宋体" w:hAnsi="Times New Roman" w:cs="Times New Roman"/>
                <w:kern w:val="0"/>
                <w:szCs w:val="21"/>
              </w:rPr>
            </w:pPr>
            <w:r w:rsidRPr="00AC5AFF">
              <w:rPr>
                <w:rFonts w:ascii="Times New Roman" w:eastAsia="宋体" w:hAnsi="Times New Roman" w:cs="Times New Roman"/>
                <w:color w:val="000000" w:themeColor="text1"/>
                <w:szCs w:val="21"/>
              </w:rPr>
              <w:t>检索词：</w:t>
            </w:r>
            <w:r w:rsidRPr="00ED616B">
              <w:rPr>
                <w:rFonts w:ascii="Times New Roman" w:eastAsia="宋体" w:hAnsi="Times New Roman" w:cs="Times New Roman"/>
                <w:color w:val="000000" w:themeColor="text1"/>
                <w:szCs w:val="21"/>
              </w:rPr>
              <w:t>“</w:t>
            </w:r>
            <w:r w:rsidR="007101B7">
              <w:rPr>
                <w:rFonts w:ascii="Times New Roman" w:eastAsia="宋体" w:hAnsi="Times New Roman" w:cs="Times New Roman"/>
                <w:color w:val="000000" w:themeColor="text1"/>
                <w:szCs w:val="21"/>
              </w:rPr>
              <w:t>主要检索词</w:t>
            </w:r>
            <w:r w:rsidRPr="00ED616B">
              <w:rPr>
                <w:rFonts w:ascii="Times New Roman" w:eastAsia="宋体" w:hAnsi="Times New Roman" w:cs="Times New Roman"/>
                <w:color w:val="000000" w:themeColor="text1"/>
                <w:szCs w:val="21"/>
              </w:rPr>
              <w:t>”</w:t>
            </w:r>
          </w:p>
        </w:tc>
      </w:tr>
      <w:tr w:rsidR="00C84CBE" w:rsidRPr="00AC5AFF" w14:paraId="451C89C1" w14:textId="77777777" w:rsidTr="001634CD">
        <w:tblPrEx>
          <w:tblBorders>
            <w:top w:val="none" w:sz="0" w:space="0" w:color="auto"/>
            <w:bottom w:val="none" w:sz="0" w:space="0" w:color="auto"/>
          </w:tblBorders>
          <w:tblCellMar>
            <w:left w:w="0" w:type="dxa"/>
            <w:right w:w="0" w:type="dxa"/>
          </w:tblCellMar>
        </w:tblPrEx>
        <w:trPr>
          <w:trHeight w:val="613"/>
        </w:trPr>
        <w:tc>
          <w:tcPr>
            <w:tcW w:w="1418" w:type="dxa"/>
            <w:vMerge/>
            <w:tcBorders>
              <w:left w:val="nil"/>
              <w:bottom w:val="single" w:sz="8" w:space="0" w:color="000000"/>
            </w:tcBorders>
            <w:shd w:val="clear" w:color="auto" w:fill="auto"/>
            <w:tcMar>
              <w:top w:w="15" w:type="dxa"/>
              <w:left w:w="108" w:type="dxa"/>
              <w:bottom w:w="0" w:type="dxa"/>
              <w:right w:w="108" w:type="dxa"/>
            </w:tcMar>
            <w:vAlign w:val="center"/>
          </w:tcPr>
          <w:p w14:paraId="498DD681" w14:textId="77777777" w:rsidR="00C84CBE" w:rsidRPr="00ED616B" w:rsidRDefault="00C84CBE" w:rsidP="001634CD">
            <w:pPr>
              <w:widowControl/>
              <w:jc w:val="center"/>
              <w:rPr>
                <w:rFonts w:ascii="Times New Roman" w:eastAsia="宋体" w:hAnsi="Times New Roman" w:cs="Times New Roman"/>
                <w:color w:val="000000" w:themeColor="text1"/>
                <w:szCs w:val="21"/>
              </w:rPr>
            </w:pPr>
          </w:p>
        </w:tc>
        <w:tc>
          <w:tcPr>
            <w:tcW w:w="3402" w:type="dxa"/>
            <w:gridSpan w:val="3"/>
            <w:tcBorders>
              <w:top w:val="single" w:sz="8" w:space="0" w:color="000000"/>
              <w:bottom w:val="single" w:sz="8" w:space="0" w:color="000000"/>
            </w:tcBorders>
            <w:shd w:val="clear" w:color="auto" w:fill="auto"/>
            <w:tcMar>
              <w:top w:w="15" w:type="dxa"/>
              <w:left w:w="108" w:type="dxa"/>
              <w:bottom w:w="0" w:type="dxa"/>
              <w:right w:w="108" w:type="dxa"/>
            </w:tcMar>
            <w:vAlign w:val="center"/>
          </w:tcPr>
          <w:p w14:paraId="616AFDEF" w14:textId="77777777" w:rsidR="00C84CBE" w:rsidRPr="00ED616B" w:rsidRDefault="00C84CBE" w:rsidP="001634CD">
            <w:pPr>
              <w:widowControl/>
              <w:jc w:val="center"/>
              <w:rPr>
                <w:rFonts w:ascii="Times New Roman" w:eastAsia="宋体" w:hAnsi="Times New Roman" w:cs="Times New Roman"/>
                <w:color w:val="000000" w:themeColor="text1"/>
                <w:szCs w:val="21"/>
              </w:rPr>
            </w:pPr>
            <w:r w:rsidRPr="00ED616B">
              <w:rPr>
                <w:rFonts w:ascii="Times New Roman" w:eastAsia="宋体" w:hAnsi="Times New Roman" w:cs="Times New Roman"/>
                <w:color w:val="000000" w:themeColor="text1"/>
                <w:szCs w:val="21"/>
              </w:rPr>
              <w:t>EA</w:t>
            </w:r>
          </w:p>
          <w:p w14:paraId="609CA951" w14:textId="77777777" w:rsidR="00C84CBE" w:rsidRPr="00ED616B" w:rsidRDefault="00C84CBE" w:rsidP="001634CD">
            <w:pPr>
              <w:widowControl/>
              <w:jc w:val="center"/>
              <w:rPr>
                <w:rFonts w:ascii="Times New Roman" w:eastAsia="宋体" w:hAnsi="Times New Roman" w:cs="Times New Roman"/>
                <w:color w:val="000000" w:themeColor="text1"/>
                <w:szCs w:val="21"/>
              </w:rPr>
            </w:pPr>
            <w:r w:rsidRPr="00ED616B">
              <w:rPr>
                <w:rFonts w:ascii="Times New Roman" w:eastAsia="宋体" w:hAnsi="Times New Roman" w:cs="Times New Roman"/>
                <w:color w:val="000000" w:themeColor="text1"/>
                <w:szCs w:val="21"/>
              </w:rPr>
              <w:t>EB</w:t>
            </w:r>
          </w:p>
        </w:tc>
        <w:tc>
          <w:tcPr>
            <w:tcW w:w="3544" w:type="dxa"/>
            <w:tcBorders>
              <w:top w:val="single" w:sz="8" w:space="0" w:color="000000"/>
              <w:left w:val="nil"/>
              <w:bottom w:val="single" w:sz="8" w:space="0" w:color="000000"/>
            </w:tcBorders>
            <w:shd w:val="clear" w:color="auto" w:fill="auto"/>
            <w:tcMar>
              <w:top w:w="15" w:type="dxa"/>
              <w:left w:w="108" w:type="dxa"/>
              <w:bottom w:w="0" w:type="dxa"/>
              <w:right w:w="108" w:type="dxa"/>
            </w:tcMar>
            <w:vAlign w:val="center"/>
          </w:tcPr>
          <w:p w14:paraId="75186D0D" w14:textId="77777777" w:rsidR="00C84CBE" w:rsidRPr="00ED616B" w:rsidRDefault="00C84CBE" w:rsidP="001634CD">
            <w:pPr>
              <w:widowControl/>
              <w:jc w:val="center"/>
              <w:rPr>
                <w:rFonts w:ascii="Times New Roman" w:eastAsia="宋体" w:hAnsi="Times New Roman" w:cs="Times New Roman"/>
                <w:color w:val="000000" w:themeColor="text1"/>
                <w:szCs w:val="21"/>
              </w:rPr>
            </w:pPr>
            <w:r w:rsidRPr="00ED616B">
              <w:rPr>
                <w:rFonts w:ascii="Times New Roman" w:eastAsia="宋体" w:hAnsi="Times New Roman" w:cs="Times New Roman"/>
                <w:color w:val="000000" w:themeColor="text1"/>
                <w:szCs w:val="21"/>
              </w:rPr>
              <w:t>“stall economy”</w:t>
            </w:r>
          </w:p>
        </w:tc>
      </w:tr>
    </w:tbl>
    <w:bookmarkEnd w:id="0"/>
    <w:p w14:paraId="356B23DE" w14:textId="77777777" w:rsidR="00C84CBE" w:rsidRDefault="00C84CBE" w:rsidP="00C84CBE">
      <w:pPr>
        <w:numPr>
          <w:ilvl w:val="1"/>
          <w:numId w:val="1"/>
        </w:numPr>
        <w:spacing w:beforeLines="50" w:before="156" w:afterLines="50" w:after="156"/>
        <w:rPr>
          <w:b/>
          <w:sz w:val="24"/>
        </w:rPr>
      </w:pPr>
      <w:r>
        <w:rPr>
          <w:rFonts w:hint="eastAsia"/>
          <w:b/>
          <w:sz w:val="24"/>
        </w:rPr>
        <w:t xml:space="preserve"> 研究方法</w:t>
      </w:r>
    </w:p>
    <w:p w14:paraId="6A4BDD47" w14:textId="6EB6581F" w:rsidR="00C84CBE" w:rsidRPr="00095914" w:rsidRDefault="00C84CBE" w:rsidP="004F6A4A">
      <w:pPr>
        <w:tabs>
          <w:tab w:val="left" w:pos="2006"/>
        </w:tabs>
        <w:spacing w:line="400" w:lineRule="exact"/>
        <w:ind w:firstLineChars="200" w:firstLine="480"/>
        <w:rPr>
          <w:rFonts w:ascii="宋体" w:eastAsia="宋体" w:hAnsi="宋体"/>
          <w:sz w:val="24"/>
          <w:szCs w:val="28"/>
        </w:rPr>
      </w:pPr>
      <w:bookmarkStart w:id="1" w:name="_Hlk55558104"/>
      <w:r w:rsidRPr="00095914">
        <w:rPr>
          <w:rFonts w:ascii="宋体" w:eastAsia="宋体" w:hAnsi="宋体" w:hint="eastAsia"/>
          <w:sz w:val="24"/>
          <w:szCs w:val="28"/>
        </w:rPr>
        <w:t>本文首先</w:t>
      </w:r>
      <w:r>
        <w:rPr>
          <w:rFonts w:ascii="宋体" w:eastAsia="宋体" w:hAnsi="宋体" w:hint="eastAsia"/>
          <w:sz w:val="24"/>
          <w:szCs w:val="28"/>
        </w:rPr>
        <w:t>根据研究背景分析题目，确定研究主题为“</w:t>
      </w:r>
      <w:r w:rsidR="007101B7">
        <w:rPr>
          <w:rFonts w:ascii="宋体" w:eastAsia="宋体" w:hAnsi="宋体" w:hint="eastAsia"/>
          <w:sz w:val="24"/>
          <w:szCs w:val="28"/>
        </w:rPr>
        <w:t>主要检索词</w:t>
      </w:r>
      <w:r w:rsidRPr="00BB0A09">
        <w:rPr>
          <w:rFonts w:ascii="宋体" w:eastAsia="宋体" w:hAnsi="宋体" w:hint="eastAsia"/>
          <w:sz w:val="24"/>
          <w:szCs w:val="28"/>
        </w:rPr>
        <w:t>成为社会民生热点的</w:t>
      </w:r>
      <w:r w:rsidR="00EE7E12" w:rsidRPr="00EE7E12">
        <w:rPr>
          <w:rFonts w:ascii="宋体" w:eastAsia="宋体" w:hAnsi="宋体" w:hint="eastAsia"/>
          <w:sz w:val="24"/>
          <w:szCs w:val="28"/>
        </w:rPr>
        <w:t>现状与成因</w:t>
      </w:r>
      <w:r>
        <w:rPr>
          <w:rFonts w:ascii="宋体" w:eastAsia="宋体" w:hAnsi="宋体" w:hint="eastAsia"/>
          <w:sz w:val="24"/>
          <w:szCs w:val="28"/>
        </w:rPr>
        <w:t>”；再运用知识词典与知网知识元检索“</w:t>
      </w:r>
      <w:r w:rsidR="007101B7">
        <w:rPr>
          <w:rFonts w:ascii="宋体" w:eastAsia="宋体" w:hAnsi="宋体" w:hint="eastAsia"/>
          <w:sz w:val="24"/>
          <w:szCs w:val="28"/>
        </w:rPr>
        <w:t>主要检索词</w:t>
      </w:r>
      <w:r>
        <w:rPr>
          <w:rFonts w:ascii="宋体" w:eastAsia="宋体" w:hAnsi="宋体" w:hint="eastAsia"/>
          <w:sz w:val="24"/>
          <w:szCs w:val="28"/>
        </w:rPr>
        <w:t>”确定其内涵与外延；查询文献数据库、事实数据库了解最新的研究热点；并根据理论、实证研究搜索统计数据库寻找数据支撑；最后通过文献计量法、比较分析法得出结论与建议。</w:t>
      </w:r>
    </w:p>
    <w:bookmarkEnd w:id="1"/>
    <w:p w14:paraId="7B74E0A1" w14:textId="0E741085" w:rsidR="00C84CBE" w:rsidRPr="00B94F6D" w:rsidRDefault="00C84CBE" w:rsidP="00EE7E12">
      <w:pPr>
        <w:widowControl/>
        <w:jc w:val="center"/>
        <w:rPr>
          <w:rFonts w:ascii="宋体" w:eastAsia="宋体" w:hAnsi="宋体" w:cs="宋体"/>
          <w:kern w:val="0"/>
          <w:sz w:val="24"/>
          <w:szCs w:val="24"/>
        </w:rPr>
      </w:pPr>
      <w:r w:rsidRPr="00B94F6D">
        <w:rPr>
          <w:rFonts w:ascii="宋体" w:eastAsia="宋体" w:hAnsi="宋体" w:cs="宋体"/>
          <w:noProof/>
          <w:kern w:val="0"/>
          <w:sz w:val="24"/>
          <w:szCs w:val="24"/>
        </w:rPr>
        <w:drawing>
          <wp:inline distT="0" distB="0" distL="0" distR="0" wp14:anchorId="261FFDE4" wp14:editId="1D0CC87C">
            <wp:extent cx="5039386" cy="2217708"/>
            <wp:effectExtent l="0" t="0" r="8890" b="0"/>
            <wp:docPr id="7" name="图片 7" descr="C:\Users\Administrator\AppData\Roaming\Tencent\Users\1625961986\QQ\WinTemp\RichOle\T5KF[W[SK6DO${]AOB7_7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625961986\QQ\WinTemp\RichOle\T5KF[W[SK6DO${]AOB7_7PY.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8152"/>
                    <a:stretch/>
                  </pic:blipFill>
                  <pic:spPr bwMode="auto">
                    <a:xfrm>
                      <a:off x="0" y="0"/>
                      <a:ext cx="5040000" cy="2217978"/>
                    </a:xfrm>
                    <a:prstGeom prst="rect">
                      <a:avLst/>
                    </a:prstGeom>
                    <a:noFill/>
                    <a:ln>
                      <a:noFill/>
                    </a:ln>
                    <a:extLst>
                      <a:ext uri="{53640926-AAD7-44D8-BBD7-CCE9431645EC}">
                        <a14:shadowObscured xmlns:a14="http://schemas.microsoft.com/office/drawing/2010/main"/>
                      </a:ext>
                    </a:extLst>
                  </pic:spPr>
                </pic:pic>
              </a:graphicData>
            </a:graphic>
          </wp:inline>
        </w:drawing>
      </w:r>
    </w:p>
    <w:p w14:paraId="5179A434" w14:textId="2B5A9438" w:rsidR="00C84CBE" w:rsidRDefault="00C84CBE" w:rsidP="006F2810">
      <w:pPr>
        <w:pStyle w:val="a3"/>
        <w:jc w:val="center"/>
      </w:pPr>
      <w:r>
        <w:t>图</w:t>
      </w:r>
      <w:r>
        <w:t xml:space="preserve"> </w:t>
      </w:r>
      <w:r w:rsidR="009864F9">
        <w:fldChar w:fldCharType="begin"/>
      </w:r>
      <w:r w:rsidR="009864F9">
        <w:instrText xml:space="preserve"> SEQ </w:instrText>
      </w:r>
      <w:r w:rsidR="009864F9">
        <w:instrText>图</w:instrText>
      </w:r>
      <w:r w:rsidR="009864F9">
        <w:instrText xml:space="preserve"> \* ARABIC </w:instrText>
      </w:r>
      <w:r w:rsidR="009864F9">
        <w:fldChar w:fldCharType="separate"/>
      </w:r>
      <w:r w:rsidR="00FD246A">
        <w:rPr>
          <w:noProof/>
        </w:rPr>
        <w:t>1</w:t>
      </w:r>
      <w:r w:rsidR="009864F9">
        <w:fldChar w:fldCharType="end"/>
      </w:r>
      <w:r>
        <w:t xml:space="preserve"> </w:t>
      </w:r>
      <w:r>
        <w:rPr>
          <w:rFonts w:hint="eastAsia"/>
        </w:rPr>
        <w:t>研究路线图</w:t>
      </w:r>
    </w:p>
    <w:p w14:paraId="158DE3CB" w14:textId="77777777" w:rsidR="009C7538" w:rsidRDefault="009C7538" w:rsidP="009C7538">
      <w:pPr>
        <w:pStyle w:val="Bodytext2"/>
        <w:spacing w:after="360"/>
        <w:ind w:firstLine="0"/>
        <w:rPr>
          <w:rFonts w:ascii="Times New Roman" w:hAnsi="Times New Roman" w:cs="Times New Roman"/>
          <w:b/>
          <w:bCs/>
        </w:rPr>
      </w:pPr>
      <w:r>
        <w:rPr>
          <w:rFonts w:ascii="Times New Roman" w:hAnsi="Times New Roman" w:cs="Times New Roman"/>
          <w:b/>
          <w:bCs/>
        </w:rPr>
        <w:t xml:space="preserve">3 </w:t>
      </w:r>
      <w:r>
        <w:rPr>
          <w:rFonts w:ascii="Times New Roman" w:hAnsi="Times New Roman" w:cs="Times New Roman" w:hint="eastAsia"/>
          <w:b/>
          <w:bCs/>
        </w:rPr>
        <w:t>分析</w:t>
      </w:r>
    </w:p>
    <w:p w14:paraId="7F68A055" w14:textId="77777777" w:rsidR="009C7538" w:rsidRDefault="009C7538" w:rsidP="009C7538">
      <w:pPr>
        <w:pStyle w:val="1"/>
        <w:spacing w:afterLines="50" w:after="156"/>
        <w:rPr>
          <w:b/>
          <w:bCs/>
          <w:sz w:val="24"/>
          <w:szCs w:val="24"/>
        </w:rPr>
      </w:pPr>
      <w:bookmarkStart w:id="2" w:name="_Hlk55829622"/>
      <w:r>
        <w:rPr>
          <w:rFonts w:hint="eastAsia"/>
          <w:b/>
          <w:bCs/>
          <w:sz w:val="24"/>
          <w:szCs w:val="24"/>
        </w:rPr>
        <w:t>3</w:t>
      </w:r>
      <w:r>
        <w:rPr>
          <w:b/>
          <w:bCs/>
          <w:sz w:val="24"/>
          <w:szCs w:val="24"/>
        </w:rPr>
        <w:t>.1</w:t>
      </w:r>
      <w:r>
        <w:rPr>
          <w:rFonts w:hint="eastAsia"/>
          <w:b/>
          <w:bCs/>
          <w:sz w:val="24"/>
          <w:szCs w:val="24"/>
        </w:rPr>
        <w:t>国内外研究现状</w:t>
      </w:r>
    </w:p>
    <w:p w14:paraId="6BDBE8EB" w14:textId="7EFD1592" w:rsidR="009C7538" w:rsidRDefault="009C7538" w:rsidP="004F6A4A">
      <w:pPr>
        <w:spacing w:line="400" w:lineRule="exact"/>
        <w:ind w:firstLine="420"/>
        <w:rPr>
          <w:rFonts w:ascii="宋体" w:eastAsia="宋体" w:hAnsi="宋体"/>
          <w:sz w:val="24"/>
          <w:szCs w:val="28"/>
        </w:rPr>
      </w:pPr>
      <w:r>
        <w:rPr>
          <w:rFonts w:ascii="宋体" w:eastAsia="宋体" w:hAnsi="宋体" w:hint="eastAsia"/>
          <w:sz w:val="24"/>
          <w:szCs w:val="28"/>
        </w:rPr>
        <w:t>根据《2020年中国</w:t>
      </w:r>
      <w:r w:rsidR="007101B7">
        <w:rPr>
          <w:rFonts w:ascii="宋体" w:eastAsia="宋体" w:hAnsi="宋体" w:hint="eastAsia"/>
          <w:sz w:val="24"/>
          <w:szCs w:val="28"/>
        </w:rPr>
        <w:t>主要检索词</w:t>
      </w:r>
      <w:r>
        <w:rPr>
          <w:rFonts w:ascii="宋体" w:eastAsia="宋体" w:hAnsi="宋体" w:hint="eastAsia"/>
          <w:sz w:val="24"/>
          <w:szCs w:val="28"/>
        </w:rPr>
        <w:t>行业研究报告》，</w:t>
      </w:r>
      <w:r w:rsidR="007101B7">
        <w:rPr>
          <w:rFonts w:ascii="宋体" w:eastAsia="宋体" w:hAnsi="宋体" w:hint="eastAsia"/>
          <w:sz w:val="24"/>
          <w:szCs w:val="28"/>
        </w:rPr>
        <w:t>主要检索词</w:t>
      </w:r>
      <w:r>
        <w:rPr>
          <w:rFonts w:ascii="宋体" w:eastAsia="宋体" w:hAnsi="宋体" w:hint="eastAsia"/>
          <w:sz w:val="24"/>
          <w:szCs w:val="28"/>
        </w:rPr>
        <w:t>是通过摆地摊获得收入来源而形成的一种经济形式，经营主要品类包括小吃美食为主的早市和夜市、自产自销的农产品以及各类日用品等三类，参与主体以流动商贩和占道经营的街边店为主。</w:t>
      </w:r>
    </w:p>
    <w:p w14:paraId="6E836BF1" w14:textId="26570793" w:rsidR="009C7538" w:rsidRPr="00241F5E" w:rsidRDefault="009C7538" w:rsidP="004F6A4A">
      <w:pPr>
        <w:widowControl/>
        <w:spacing w:line="400" w:lineRule="exact"/>
        <w:ind w:firstLineChars="200" w:firstLine="480"/>
        <w:jc w:val="left"/>
        <w:rPr>
          <w:rFonts w:ascii="宋体" w:eastAsia="宋体" w:hAnsi="宋体"/>
          <w:sz w:val="24"/>
          <w:szCs w:val="28"/>
        </w:rPr>
      </w:pPr>
      <w:r>
        <w:rPr>
          <w:rFonts w:ascii="宋体" w:eastAsia="宋体" w:hAnsi="宋体" w:hint="eastAsia"/>
          <w:sz w:val="24"/>
          <w:szCs w:val="28"/>
        </w:rPr>
        <w:t>对</w:t>
      </w:r>
      <w:r w:rsidR="007101B7">
        <w:rPr>
          <w:rFonts w:ascii="宋体" w:eastAsia="宋体" w:hAnsi="宋体" w:hint="eastAsia"/>
          <w:sz w:val="24"/>
          <w:szCs w:val="28"/>
        </w:rPr>
        <w:t>主要检索词</w:t>
      </w:r>
      <w:r>
        <w:rPr>
          <w:rFonts w:ascii="宋体" w:eastAsia="宋体" w:hAnsi="宋体" w:hint="eastAsia"/>
          <w:sz w:val="24"/>
          <w:szCs w:val="28"/>
        </w:rPr>
        <w:t>的研究可分为</w:t>
      </w:r>
      <w:r w:rsidR="00C42D81">
        <w:rPr>
          <w:rFonts w:ascii="宋体" w:eastAsia="宋体" w:hAnsi="宋体" w:hint="eastAsia"/>
          <w:sz w:val="24"/>
          <w:szCs w:val="28"/>
        </w:rPr>
        <w:t>洪水猛兽</w:t>
      </w:r>
      <w:r>
        <w:rPr>
          <w:rFonts w:ascii="宋体" w:eastAsia="宋体" w:hAnsi="宋体" w:hint="eastAsia"/>
          <w:sz w:val="24"/>
          <w:szCs w:val="28"/>
        </w:rPr>
        <w:t>前后两个阶段。在</w:t>
      </w:r>
      <w:r w:rsidR="00C42D81">
        <w:rPr>
          <w:rFonts w:ascii="宋体" w:eastAsia="宋体" w:hAnsi="宋体" w:hint="eastAsia"/>
          <w:sz w:val="24"/>
          <w:szCs w:val="28"/>
        </w:rPr>
        <w:t>猛兽</w:t>
      </w:r>
      <w:r>
        <w:rPr>
          <w:rFonts w:ascii="宋体" w:eastAsia="宋体" w:hAnsi="宋体" w:hint="eastAsia"/>
          <w:sz w:val="24"/>
          <w:szCs w:val="28"/>
        </w:rPr>
        <w:t>爆发前，由于</w:t>
      </w:r>
      <w:r w:rsidR="007101B7">
        <w:rPr>
          <w:rFonts w:ascii="宋体" w:eastAsia="宋体" w:hAnsi="宋体" w:hint="eastAsia"/>
          <w:sz w:val="24"/>
          <w:szCs w:val="28"/>
        </w:rPr>
        <w:t>主要检索词</w:t>
      </w:r>
      <w:r>
        <w:rPr>
          <w:rFonts w:ascii="宋体" w:eastAsia="宋体" w:hAnsi="宋体" w:hint="eastAsia"/>
          <w:sz w:val="24"/>
          <w:szCs w:val="28"/>
        </w:rPr>
        <w:t>仅被视为一种城市边缘经济，对</w:t>
      </w:r>
      <w:r w:rsidR="007101B7">
        <w:rPr>
          <w:rFonts w:ascii="宋体" w:eastAsia="宋体" w:hAnsi="宋体" w:hint="eastAsia"/>
          <w:sz w:val="24"/>
          <w:szCs w:val="28"/>
        </w:rPr>
        <w:t>主要检索词</w:t>
      </w:r>
      <w:r>
        <w:rPr>
          <w:rFonts w:ascii="宋体" w:eastAsia="宋体" w:hAnsi="宋体" w:hint="eastAsia"/>
          <w:sz w:val="24"/>
          <w:szCs w:val="28"/>
        </w:rPr>
        <w:t>的相关研究较少</w:t>
      </w:r>
      <w:r w:rsidR="00EE7E12">
        <w:rPr>
          <w:rFonts w:ascii="宋体" w:eastAsia="宋体" w:hAnsi="宋体" w:hint="eastAsia"/>
          <w:sz w:val="24"/>
          <w:szCs w:val="28"/>
        </w:rPr>
        <w:t>，</w:t>
      </w:r>
      <w:r>
        <w:rPr>
          <w:rFonts w:ascii="宋体" w:eastAsia="宋体" w:hAnsi="宋体" w:hint="eastAsia"/>
          <w:sz w:val="24"/>
          <w:szCs w:val="28"/>
        </w:rPr>
        <w:t>而在</w:t>
      </w:r>
      <w:r w:rsidR="00C42D81">
        <w:rPr>
          <w:rFonts w:ascii="宋体" w:eastAsia="宋体" w:hAnsi="宋体" w:hint="eastAsia"/>
          <w:sz w:val="24"/>
          <w:szCs w:val="28"/>
        </w:rPr>
        <w:t>洪水猛兽</w:t>
      </w:r>
      <w:r>
        <w:rPr>
          <w:rFonts w:ascii="宋体" w:eastAsia="宋体" w:hAnsi="宋体" w:hint="eastAsia"/>
          <w:sz w:val="24"/>
          <w:szCs w:val="28"/>
        </w:rPr>
        <w:t>爆发后，研究数量呈现指数型增长态势</w:t>
      </w:r>
      <w:r w:rsidR="00EE7E12">
        <w:rPr>
          <w:rFonts w:ascii="宋体" w:eastAsia="宋体" w:hAnsi="宋体" w:hint="eastAsia"/>
          <w:sz w:val="24"/>
          <w:szCs w:val="28"/>
        </w:rPr>
        <w:t>：</w:t>
      </w:r>
      <w:r>
        <w:rPr>
          <w:rFonts w:ascii="宋体" w:eastAsia="宋体" w:hAnsi="宋体" w:hint="eastAsia"/>
          <w:sz w:val="24"/>
          <w:szCs w:val="28"/>
        </w:rPr>
        <w:t>以C</w:t>
      </w:r>
      <w:r>
        <w:rPr>
          <w:rFonts w:ascii="宋体" w:eastAsia="宋体" w:hAnsi="宋体"/>
          <w:sz w:val="24"/>
          <w:szCs w:val="28"/>
        </w:rPr>
        <w:t>NKI</w:t>
      </w:r>
      <w:r>
        <w:rPr>
          <w:rFonts w:ascii="宋体" w:eastAsia="宋体" w:hAnsi="宋体" w:hint="eastAsia"/>
          <w:sz w:val="24"/>
          <w:szCs w:val="28"/>
        </w:rPr>
        <w:t>和W</w:t>
      </w:r>
      <w:r>
        <w:rPr>
          <w:rFonts w:ascii="宋体" w:eastAsia="宋体" w:hAnsi="宋体"/>
          <w:sz w:val="24"/>
          <w:szCs w:val="28"/>
        </w:rPr>
        <w:t>OS</w:t>
      </w:r>
      <w:r>
        <w:rPr>
          <w:rFonts w:ascii="宋体" w:eastAsia="宋体" w:hAnsi="宋体" w:hint="eastAsia"/>
          <w:sz w:val="24"/>
          <w:szCs w:val="28"/>
        </w:rPr>
        <w:t>中的S</w:t>
      </w:r>
      <w:r>
        <w:rPr>
          <w:rFonts w:ascii="宋体" w:eastAsia="宋体" w:hAnsi="宋体"/>
          <w:sz w:val="24"/>
          <w:szCs w:val="28"/>
        </w:rPr>
        <w:t>SCI</w:t>
      </w:r>
      <w:r>
        <w:rPr>
          <w:rFonts w:ascii="宋体" w:eastAsia="宋体" w:hAnsi="宋体" w:hint="eastAsia"/>
          <w:sz w:val="24"/>
          <w:szCs w:val="28"/>
        </w:rPr>
        <w:t>数据为例，分别以中英文检索“</w:t>
      </w:r>
      <w:r w:rsidR="007101B7">
        <w:rPr>
          <w:rFonts w:ascii="宋体" w:eastAsia="宋体" w:hAnsi="宋体" w:hint="eastAsia"/>
          <w:sz w:val="24"/>
          <w:szCs w:val="28"/>
        </w:rPr>
        <w:t>主要检索词</w:t>
      </w:r>
      <w:r>
        <w:rPr>
          <w:rFonts w:ascii="宋体" w:eastAsia="宋体" w:hAnsi="宋体" w:hint="eastAsia"/>
          <w:sz w:val="24"/>
          <w:szCs w:val="28"/>
        </w:rPr>
        <w:t>”，得到发文量趋势如</w:t>
      </w:r>
      <w:r w:rsidR="00870634">
        <w:rPr>
          <w:rFonts w:ascii="宋体" w:eastAsia="宋体" w:hAnsi="宋体"/>
          <w:sz w:val="24"/>
          <w:szCs w:val="28"/>
        </w:rPr>
        <w:fldChar w:fldCharType="begin"/>
      </w:r>
      <w:r w:rsidR="00870634">
        <w:rPr>
          <w:rFonts w:ascii="宋体" w:eastAsia="宋体" w:hAnsi="宋体"/>
          <w:sz w:val="24"/>
          <w:szCs w:val="28"/>
        </w:rPr>
        <w:instrText xml:space="preserve"> </w:instrText>
      </w:r>
      <w:r w:rsidR="00870634">
        <w:rPr>
          <w:rFonts w:ascii="宋体" w:eastAsia="宋体" w:hAnsi="宋体" w:hint="eastAsia"/>
          <w:sz w:val="24"/>
          <w:szCs w:val="28"/>
        </w:rPr>
        <w:instrText>REF _Ref55844050 \h</w:instrText>
      </w:r>
      <w:r w:rsidR="00870634">
        <w:rPr>
          <w:rFonts w:ascii="宋体" w:eastAsia="宋体" w:hAnsi="宋体"/>
          <w:sz w:val="24"/>
          <w:szCs w:val="28"/>
        </w:rPr>
        <w:instrText xml:space="preserve">  \* MERGEFORMAT </w:instrText>
      </w:r>
      <w:r w:rsidR="00870634">
        <w:rPr>
          <w:rFonts w:ascii="宋体" w:eastAsia="宋体" w:hAnsi="宋体"/>
          <w:sz w:val="24"/>
          <w:szCs w:val="28"/>
        </w:rPr>
      </w:r>
      <w:r w:rsidR="00870634">
        <w:rPr>
          <w:rFonts w:ascii="宋体" w:eastAsia="宋体" w:hAnsi="宋体"/>
          <w:sz w:val="24"/>
          <w:szCs w:val="28"/>
        </w:rPr>
        <w:fldChar w:fldCharType="separate"/>
      </w:r>
      <w:r w:rsidR="00FD246A" w:rsidRPr="00FD246A">
        <w:rPr>
          <w:rFonts w:ascii="宋体" w:eastAsia="宋体" w:hAnsi="宋体"/>
          <w:sz w:val="24"/>
          <w:szCs w:val="28"/>
        </w:rPr>
        <w:t>图 2</w:t>
      </w:r>
      <w:r w:rsidR="00870634">
        <w:rPr>
          <w:rFonts w:ascii="宋体" w:eastAsia="宋体" w:hAnsi="宋体"/>
          <w:sz w:val="24"/>
          <w:szCs w:val="28"/>
        </w:rPr>
        <w:fldChar w:fldCharType="end"/>
      </w:r>
      <w:r>
        <w:rPr>
          <w:rFonts w:ascii="宋体" w:eastAsia="宋体" w:hAnsi="宋体" w:hint="eastAsia"/>
          <w:sz w:val="24"/>
          <w:szCs w:val="28"/>
        </w:rPr>
        <w:t>。从图中还可观察到：国外研究者对</w:t>
      </w:r>
      <w:r w:rsidR="007101B7">
        <w:rPr>
          <w:rFonts w:ascii="宋体" w:eastAsia="宋体" w:hAnsi="宋体" w:hint="eastAsia"/>
          <w:sz w:val="24"/>
          <w:szCs w:val="28"/>
        </w:rPr>
        <w:t>主要检索词</w:t>
      </w:r>
      <w:r>
        <w:rPr>
          <w:rFonts w:ascii="宋体" w:eastAsia="宋体" w:hAnsi="宋体" w:hint="eastAsia"/>
          <w:sz w:val="24"/>
          <w:szCs w:val="28"/>
        </w:rPr>
        <w:t>的关注度低，说明</w:t>
      </w:r>
      <w:r w:rsidR="007101B7">
        <w:rPr>
          <w:rFonts w:ascii="宋体" w:eastAsia="宋体" w:hAnsi="宋体" w:hint="eastAsia"/>
          <w:sz w:val="24"/>
          <w:szCs w:val="28"/>
        </w:rPr>
        <w:t>主要检索词</w:t>
      </w:r>
      <w:r>
        <w:rPr>
          <w:rFonts w:ascii="宋体" w:eastAsia="宋体" w:hAnsi="宋体" w:hint="eastAsia"/>
          <w:sz w:val="24"/>
          <w:szCs w:val="28"/>
        </w:rPr>
        <w:t>带有鲜明的中国特色。</w:t>
      </w:r>
    </w:p>
    <w:p w14:paraId="42D0DE08" w14:textId="77777777" w:rsidR="009C7538" w:rsidRDefault="009C7538" w:rsidP="009C7538">
      <w:pPr>
        <w:spacing w:line="360" w:lineRule="auto"/>
        <w:ind w:firstLine="492"/>
        <w:rPr>
          <w:rFonts w:ascii="宋体" w:eastAsia="宋体" w:hAnsi="宋体"/>
          <w:sz w:val="24"/>
          <w:szCs w:val="28"/>
        </w:rPr>
      </w:pPr>
      <w:r>
        <w:rPr>
          <w:noProof/>
        </w:rPr>
        <w:lastRenderedPageBreak/>
        <w:drawing>
          <wp:inline distT="0" distB="0" distL="0" distR="0" wp14:anchorId="439ABEF0" wp14:editId="229BE63D">
            <wp:extent cx="5074920" cy="2560320"/>
            <wp:effectExtent l="0" t="0" r="11430" b="1143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2001C1" w14:textId="1D4B0298" w:rsidR="006F2810" w:rsidRPr="00EB41AC" w:rsidRDefault="0007529E" w:rsidP="006F2810">
      <w:pPr>
        <w:pStyle w:val="a3"/>
        <w:jc w:val="center"/>
      </w:pPr>
      <w:bookmarkStart w:id="3" w:name="_Ref55844050"/>
      <w:r>
        <w:t>图</w:t>
      </w:r>
      <w:r>
        <w:t xml:space="preserve"> </w:t>
      </w:r>
      <w:r>
        <w:fldChar w:fldCharType="begin"/>
      </w:r>
      <w:r>
        <w:instrText xml:space="preserve"> SEQ </w:instrText>
      </w:r>
      <w:r>
        <w:instrText>图</w:instrText>
      </w:r>
      <w:r>
        <w:instrText xml:space="preserve"> \* ARABIC </w:instrText>
      </w:r>
      <w:r>
        <w:fldChar w:fldCharType="separate"/>
      </w:r>
      <w:r w:rsidR="00FD246A">
        <w:rPr>
          <w:noProof/>
        </w:rPr>
        <w:t>2</w:t>
      </w:r>
      <w:r>
        <w:fldChar w:fldCharType="end"/>
      </w:r>
      <w:bookmarkEnd w:id="3"/>
      <w:r w:rsidR="006F2810">
        <w:t xml:space="preserve"> </w:t>
      </w:r>
      <w:r w:rsidR="006F2810" w:rsidRPr="00EB41AC">
        <w:rPr>
          <w:rFonts w:hint="eastAsia"/>
        </w:rPr>
        <w:t>“</w:t>
      </w:r>
      <w:r w:rsidR="007101B7">
        <w:rPr>
          <w:rFonts w:hint="eastAsia"/>
        </w:rPr>
        <w:t>主要检索词</w:t>
      </w:r>
      <w:r w:rsidR="006F2810" w:rsidRPr="00EB41AC">
        <w:rPr>
          <w:rFonts w:hint="eastAsia"/>
        </w:rPr>
        <w:t>”国内外发文量对比</w:t>
      </w:r>
    </w:p>
    <w:p w14:paraId="3DE46664" w14:textId="09293A3E" w:rsidR="009C7538" w:rsidRDefault="007101B7" w:rsidP="004F6A4A">
      <w:pPr>
        <w:spacing w:line="400" w:lineRule="exact"/>
        <w:ind w:firstLineChars="200" w:firstLine="480"/>
        <w:rPr>
          <w:rFonts w:ascii="宋体" w:eastAsia="宋体" w:hAnsi="宋体"/>
          <w:sz w:val="24"/>
          <w:szCs w:val="28"/>
        </w:rPr>
      </w:pPr>
      <w:r>
        <w:rPr>
          <w:rFonts w:ascii="宋体" w:eastAsia="宋体" w:hAnsi="宋体" w:hint="eastAsia"/>
          <w:sz w:val="24"/>
          <w:szCs w:val="28"/>
        </w:rPr>
        <w:t>主要检索词</w:t>
      </w:r>
      <w:r w:rsidR="009C7538">
        <w:rPr>
          <w:rFonts w:ascii="宋体" w:eastAsia="宋体" w:hAnsi="宋体" w:hint="eastAsia"/>
          <w:sz w:val="24"/>
          <w:szCs w:val="28"/>
        </w:rPr>
        <w:t>的前后两个研究阶段不仅发文量差异显著，研究重点也明显不同。</w:t>
      </w:r>
      <w:r w:rsidR="00C42D81">
        <w:rPr>
          <w:rFonts w:ascii="宋体" w:eastAsia="宋体" w:hAnsi="宋体" w:hint="eastAsia"/>
          <w:b/>
          <w:bCs/>
          <w:sz w:val="24"/>
          <w:szCs w:val="28"/>
        </w:rPr>
        <w:t>猛兽</w:t>
      </w:r>
      <w:r w:rsidR="009C7538" w:rsidRPr="009C7538">
        <w:rPr>
          <w:rFonts w:ascii="宋体" w:eastAsia="宋体" w:hAnsi="宋体" w:hint="eastAsia"/>
          <w:b/>
          <w:bCs/>
          <w:sz w:val="24"/>
          <w:szCs w:val="28"/>
        </w:rPr>
        <w:t>前的相关研究集中于</w:t>
      </w:r>
      <w:r>
        <w:rPr>
          <w:rFonts w:ascii="宋体" w:eastAsia="宋体" w:hAnsi="宋体" w:hint="eastAsia"/>
          <w:b/>
          <w:bCs/>
          <w:sz w:val="24"/>
          <w:szCs w:val="28"/>
        </w:rPr>
        <w:t>主要检索词</w:t>
      </w:r>
      <w:r w:rsidR="009C7538" w:rsidRPr="009C7538">
        <w:rPr>
          <w:rFonts w:ascii="宋体" w:eastAsia="宋体" w:hAnsi="宋体" w:hint="eastAsia"/>
          <w:b/>
          <w:bCs/>
          <w:sz w:val="24"/>
          <w:szCs w:val="28"/>
        </w:rPr>
        <w:t>的成因及其与城市管理的矛盾冲突</w:t>
      </w:r>
      <w:r w:rsidR="009C7538">
        <w:rPr>
          <w:rFonts w:ascii="宋体" w:eastAsia="宋体" w:hAnsi="宋体" w:hint="eastAsia"/>
          <w:sz w:val="24"/>
          <w:szCs w:val="28"/>
        </w:rPr>
        <w:t>。如李嘉毅</w:t>
      </w:r>
      <w:r w:rsidR="009C7538">
        <w:rPr>
          <w:rFonts w:ascii="宋体" w:eastAsia="宋体" w:hAnsi="宋体"/>
          <w:sz w:val="24"/>
          <w:szCs w:val="28"/>
        </w:rPr>
        <w:t xml:space="preserve"> (2009)</w:t>
      </w:r>
      <w:r w:rsidR="009C7538">
        <w:rPr>
          <w:rFonts w:ascii="宋体" w:eastAsia="宋体" w:hAnsi="宋体" w:hint="eastAsia"/>
          <w:sz w:val="24"/>
          <w:szCs w:val="28"/>
        </w:rPr>
        <w:t>认为</w:t>
      </w:r>
      <w:r>
        <w:rPr>
          <w:rFonts w:ascii="宋体" w:eastAsia="宋体" w:hAnsi="宋体"/>
          <w:sz w:val="24"/>
          <w:szCs w:val="28"/>
        </w:rPr>
        <w:t>主要检索词</w:t>
      </w:r>
      <w:r w:rsidR="009C7538">
        <w:rPr>
          <w:rFonts w:ascii="宋体" w:eastAsia="宋体" w:hAnsi="宋体" w:hint="eastAsia"/>
          <w:sz w:val="24"/>
          <w:szCs w:val="28"/>
        </w:rPr>
        <w:t>的成因包括</w:t>
      </w:r>
      <w:r w:rsidR="009C7538">
        <w:rPr>
          <w:rFonts w:ascii="宋体" w:eastAsia="宋体" w:hAnsi="宋体"/>
          <w:sz w:val="24"/>
          <w:szCs w:val="28"/>
        </w:rPr>
        <w:t>外部环境对摊贩生存的支持</w:t>
      </w:r>
      <w:r w:rsidR="009C7538">
        <w:rPr>
          <w:rFonts w:ascii="宋体" w:eastAsia="宋体" w:hAnsi="宋体" w:hint="eastAsia"/>
          <w:sz w:val="24"/>
          <w:szCs w:val="28"/>
        </w:rPr>
        <w:t>、摊贩</w:t>
      </w:r>
      <w:r w:rsidR="009C7538">
        <w:rPr>
          <w:rFonts w:ascii="宋体" w:eastAsia="宋体" w:hAnsi="宋体"/>
          <w:sz w:val="24"/>
          <w:szCs w:val="28"/>
        </w:rPr>
        <w:t>参与市场竞争获得盈利的能力以及城市化进程与就业压力对地摊的需要</w:t>
      </w:r>
      <w:r w:rsidR="009C7538">
        <w:rPr>
          <w:rFonts w:ascii="宋体" w:eastAsia="宋体" w:hAnsi="宋体" w:hint="eastAsia"/>
          <w:sz w:val="24"/>
          <w:szCs w:val="28"/>
        </w:rPr>
        <w:t>；</w:t>
      </w:r>
      <w:r w:rsidR="009C7538">
        <w:rPr>
          <w:rFonts w:ascii="宋体" w:eastAsia="宋体" w:hAnsi="宋体"/>
          <w:sz w:val="24"/>
          <w:szCs w:val="28"/>
        </w:rPr>
        <w:t>赵英军、黄华侨</w:t>
      </w:r>
      <w:r w:rsidR="009C7538">
        <w:rPr>
          <w:rFonts w:ascii="宋体" w:eastAsia="宋体" w:hAnsi="宋体" w:hint="eastAsia"/>
          <w:sz w:val="24"/>
          <w:szCs w:val="28"/>
        </w:rPr>
        <w:t>（2</w:t>
      </w:r>
      <w:r w:rsidR="009C7538">
        <w:rPr>
          <w:rFonts w:ascii="宋体" w:eastAsia="宋体" w:hAnsi="宋体"/>
          <w:sz w:val="24"/>
          <w:szCs w:val="28"/>
        </w:rPr>
        <w:t>000</w:t>
      </w:r>
      <w:r w:rsidR="009C7538">
        <w:rPr>
          <w:rFonts w:ascii="宋体" w:eastAsia="宋体" w:hAnsi="宋体" w:hint="eastAsia"/>
          <w:sz w:val="24"/>
          <w:szCs w:val="28"/>
        </w:rPr>
        <w:t>）</w:t>
      </w:r>
      <w:r w:rsidR="009C7538">
        <w:rPr>
          <w:rFonts w:ascii="宋体" w:eastAsia="宋体" w:hAnsi="宋体"/>
          <w:sz w:val="24"/>
          <w:szCs w:val="28"/>
        </w:rPr>
        <w:t>认为地摊市场是摊贩和政府博弈后的一种纳什均衡,它的存在符合帕累托改进的要求</w:t>
      </w:r>
      <w:r w:rsidR="009C7538">
        <w:rPr>
          <w:rFonts w:ascii="宋体" w:eastAsia="宋体" w:hAnsi="宋体" w:hint="eastAsia"/>
          <w:sz w:val="24"/>
          <w:szCs w:val="28"/>
        </w:rPr>
        <w:t>。</w:t>
      </w:r>
      <w:r w:rsidR="009C7538" w:rsidRPr="009C7538">
        <w:rPr>
          <w:rFonts w:ascii="宋体" w:eastAsia="宋体" w:hAnsi="宋体" w:hint="eastAsia"/>
          <w:b/>
          <w:bCs/>
          <w:sz w:val="24"/>
          <w:szCs w:val="28"/>
        </w:rPr>
        <w:t>而后</w:t>
      </w:r>
      <w:r w:rsidR="00C42D81">
        <w:rPr>
          <w:rFonts w:ascii="宋体" w:eastAsia="宋体" w:hAnsi="宋体" w:hint="eastAsia"/>
          <w:b/>
          <w:bCs/>
          <w:sz w:val="24"/>
          <w:szCs w:val="28"/>
        </w:rPr>
        <w:t>猛兽</w:t>
      </w:r>
      <w:r w:rsidR="009C7538" w:rsidRPr="009C7538">
        <w:rPr>
          <w:rFonts w:ascii="宋体" w:eastAsia="宋体" w:hAnsi="宋体" w:hint="eastAsia"/>
          <w:b/>
          <w:bCs/>
          <w:sz w:val="24"/>
          <w:szCs w:val="28"/>
        </w:rPr>
        <w:t>时代针对</w:t>
      </w:r>
      <w:r>
        <w:rPr>
          <w:rFonts w:ascii="宋体" w:eastAsia="宋体" w:hAnsi="宋体" w:hint="eastAsia"/>
          <w:b/>
          <w:bCs/>
          <w:sz w:val="24"/>
          <w:szCs w:val="28"/>
        </w:rPr>
        <w:t>主要检索词</w:t>
      </w:r>
      <w:r w:rsidR="009C7538" w:rsidRPr="009C7538">
        <w:rPr>
          <w:rFonts w:ascii="宋体" w:eastAsia="宋体" w:hAnsi="宋体" w:hint="eastAsia"/>
          <w:b/>
          <w:bCs/>
          <w:sz w:val="24"/>
          <w:szCs w:val="28"/>
        </w:rPr>
        <w:t>的研究重点关注“保民生”等就业问题</w:t>
      </w:r>
      <w:r w:rsidR="009C7538">
        <w:rPr>
          <w:rFonts w:ascii="宋体" w:eastAsia="宋体" w:hAnsi="宋体" w:hint="eastAsia"/>
          <w:sz w:val="24"/>
          <w:szCs w:val="28"/>
        </w:rPr>
        <w:t>，如周继</w:t>
      </w:r>
      <w:r w:rsidR="003A098F">
        <w:rPr>
          <w:rFonts w:ascii="宋体" w:eastAsia="宋体" w:hAnsi="宋体" w:hint="eastAsia"/>
          <w:sz w:val="24"/>
          <w:szCs w:val="28"/>
        </w:rPr>
        <w:t>洋</w:t>
      </w:r>
      <w:r w:rsidR="009C7538">
        <w:rPr>
          <w:rFonts w:ascii="宋体" w:eastAsia="宋体" w:hAnsi="宋体" w:hint="eastAsia"/>
          <w:sz w:val="24"/>
          <w:szCs w:val="28"/>
        </w:rPr>
        <w:t>（2020）指出，发展</w:t>
      </w:r>
      <w:r>
        <w:rPr>
          <w:rFonts w:ascii="宋体" w:eastAsia="宋体" w:hAnsi="宋体"/>
          <w:sz w:val="24"/>
          <w:szCs w:val="28"/>
        </w:rPr>
        <w:t>主要检索词</w:t>
      </w:r>
      <w:r w:rsidR="009C7538">
        <w:rPr>
          <w:rFonts w:ascii="宋体" w:eastAsia="宋体" w:hAnsi="宋体"/>
          <w:sz w:val="24"/>
          <w:szCs w:val="28"/>
        </w:rPr>
        <w:t>有利于缓解就业压力、增加低收入群体收入、扩大内需及增添城市烟火气,促进社会和谐</w:t>
      </w:r>
      <w:r w:rsidR="009C7538">
        <w:rPr>
          <w:rFonts w:ascii="宋体" w:eastAsia="宋体" w:hAnsi="宋体" w:hint="eastAsia"/>
          <w:sz w:val="24"/>
          <w:szCs w:val="28"/>
        </w:rPr>
        <w:t>。</w:t>
      </w:r>
      <w:r w:rsidR="003A098F">
        <w:rPr>
          <w:rFonts w:ascii="宋体" w:eastAsia="宋体" w:hAnsi="宋体"/>
          <w:sz w:val="24"/>
          <w:szCs w:val="28"/>
        </w:rPr>
        <w:fldChar w:fldCharType="begin"/>
      </w:r>
      <w:r w:rsidR="003A098F">
        <w:rPr>
          <w:rFonts w:ascii="宋体" w:eastAsia="宋体" w:hAnsi="宋体"/>
          <w:sz w:val="24"/>
          <w:szCs w:val="28"/>
        </w:rPr>
        <w:instrText xml:space="preserve"> </w:instrText>
      </w:r>
      <w:r w:rsidR="003A098F">
        <w:rPr>
          <w:rFonts w:ascii="宋体" w:eastAsia="宋体" w:hAnsi="宋体" w:hint="eastAsia"/>
          <w:sz w:val="24"/>
          <w:szCs w:val="28"/>
        </w:rPr>
        <w:instrText>REF _Ref55845318 \h</w:instrText>
      </w:r>
      <w:r w:rsidR="003A098F">
        <w:rPr>
          <w:rFonts w:ascii="宋体" w:eastAsia="宋体" w:hAnsi="宋体"/>
          <w:sz w:val="24"/>
          <w:szCs w:val="28"/>
        </w:rPr>
        <w:instrText xml:space="preserve">  \* MERGEFORMAT </w:instrText>
      </w:r>
      <w:r w:rsidR="003A098F">
        <w:rPr>
          <w:rFonts w:ascii="宋体" w:eastAsia="宋体" w:hAnsi="宋体"/>
          <w:sz w:val="24"/>
          <w:szCs w:val="28"/>
        </w:rPr>
      </w:r>
      <w:r w:rsidR="003A098F">
        <w:rPr>
          <w:rFonts w:ascii="宋体" w:eastAsia="宋体" w:hAnsi="宋体"/>
          <w:sz w:val="24"/>
          <w:szCs w:val="28"/>
        </w:rPr>
        <w:fldChar w:fldCharType="separate"/>
      </w:r>
      <w:r w:rsidR="00FD246A" w:rsidRPr="00FD246A">
        <w:rPr>
          <w:rFonts w:ascii="宋体" w:eastAsia="宋体" w:hAnsi="宋体"/>
          <w:sz w:val="24"/>
          <w:szCs w:val="28"/>
        </w:rPr>
        <w:t>图 3</w:t>
      </w:r>
      <w:r w:rsidR="003A098F">
        <w:rPr>
          <w:rFonts w:ascii="宋体" w:eastAsia="宋体" w:hAnsi="宋体"/>
          <w:sz w:val="24"/>
          <w:szCs w:val="28"/>
        </w:rPr>
        <w:fldChar w:fldCharType="end"/>
      </w:r>
      <w:r w:rsidR="009C7538">
        <w:rPr>
          <w:rFonts w:ascii="宋体" w:eastAsia="宋体" w:hAnsi="宋体" w:hint="eastAsia"/>
          <w:sz w:val="24"/>
          <w:szCs w:val="28"/>
        </w:rPr>
        <w:t>是</w:t>
      </w:r>
      <w:r w:rsidR="009C7538" w:rsidRPr="009C7538">
        <w:rPr>
          <w:rFonts w:ascii="宋体" w:eastAsia="宋体" w:hAnsi="宋体" w:hint="eastAsia"/>
          <w:sz w:val="24"/>
          <w:szCs w:val="28"/>
        </w:rPr>
        <w:t>利用V</w:t>
      </w:r>
      <w:r w:rsidR="009C7538" w:rsidRPr="009C7538">
        <w:rPr>
          <w:rFonts w:ascii="宋体" w:eastAsia="宋体" w:hAnsi="宋体"/>
          <w:sz w:val="24"/>
          <w:szCs w:val="28"/>
        </w:rPr>
        <w:t>OS</w:t>
      </w:r>
      <w:r w:rsidR="009C7538" w:rsidRPr="009C7538">
        <w:rPr>
          <w:rFonts w:ascii="宋体" w:eastAsia="宋体" w:hAnsi="宋体" w:hint="eastAsia"/>
          <w:sz w:val="24"/>
          <w:szCs w:val="28"/>
        </w:rPr>
        <w:t>viewer得到</w:t>
      </w:r>
      <w:r w:rsidR="009C7538" w:rsidRPr="009D7414">
        <w:rPr>
          <w:rFonts w:ascii="宋体" w:eastAsia="宋体" w:hAnsi="宋体" w:hint="eastAsia"/>
          <w:sz w:val="24"/>
          <w:szCs w:val="28"/>
        </w:rPr>
        <w:t>的</w:t>
      </w:r>
      <w:r>
        <w:rPr>
          <w:rFonts w:ascii="宋体" w:eastAsia="宋体" w:hAnsi="宋体" w:hint="eastAsia"/>
          <w:sz w:val="24"/>
          <w:szCs w:val="28"/>
        </w:rPr>
        <w:t>主要检索词</w:t>
      </w:r>
      <w:r w:rsidR="009C7538" w:rsidRPr="009D7414">
        <w:rPr>
          <w:rFonts w:ascii="宋体" w:eastAsia="宋体" w:hAnsi="宋体" w:hint="eastAsia"/>
          <w:sz w:val="24"/>
          <w:szCs w:val="28"/>
        </w:rPr>
        <w:t>关键词共现网络</w:t>
      </w:r>
      <w:r w:rsidR="009C7538" w:rsidRPr="009C7538">
        <w:rPr>
          <w:rFonts w:ascii="宋体" w:eastAsia="宋体" w:hAnsi="宋体" w:hint="eastAsia"/>
          <w:sz w:val="24"/>
          <w:szCs w:val="28"/>
        </w:rPr>
        <w:t>，图中标签大小表示关键词出现强度，标签之间的连线表示关键词之间的联系程度，从而得到3个关键词聚类</w:t>
      </w:r>
      <w:r w:rsidR="003F245C">
        <w:rPr>
          <w:rFonts w:ascii="宋体" w:eastAsia="宋体" w:hAnsi="宋体" w:hint="eastAsia"/>
          <w:sz w:val="24"/>
          <w:szCs w:val="28"/>
        </w:rPr>
        <w:t>：</w:t>
      </w:r>
      <w:r w:rsidR="009C7538" w:rsidRPr="009C7538">
        <w:rPr>
          <w:rFonts w:ascii="宋体" w:eastAsia="宋体" w:hAnsi="宋体" w:hint="eastAsia"/>
          <w:sz w:val="24"/>
          <w:szCs w:val="28"/>
        </w:rPr>
        <w:t>城市管理、</w:t>
      </w:r>
      <w:r w:rsidR="00C42D81">
        <w:rPr>
          <w:rFonts w:ascii="宋体" w:eastAsia="宋体" w:hAnsi="宋体" w:hint="eastAsia"/>
          <w:sz w:val="24"/>
          <w:szCs w:val="28"/>
        </w:rPr>
        <w:t>猛兽</w:t>
      </w:r>
      <w:r w:rsidR="009C7538" w:rsidRPr="009C7538">
        <w:rPr>
          <w:rFonts w:ascii="宋体" w:eastAsia="宋体" w:hAnsi="宋体" w:hint="eastAsia"/>
          <w:sz w:val="24"/>
          <w:szCs w:val="28"/>
        </w:rPr>
        <w:t>防控背景下</w:t>
      </w:r>
      <w:r>
        <w:rPr>
          <w:rFonts w:ascii="宋体" w:eastAsia="宋体" w:hAnsi="宋体" w:hint="eastAsia"/>
          <w:sz w:val="24"/>
          <w:szCs w:val="28"/>
        </w:rPr>
        <w:t>主要检索词</w:t>
      </w:r>
      <w:r w:rsidR="009C7538" w:rsidRPr="009C7538">
        <w:rPr>
          <w:rFonts w:ascii="宋体" w:eastAsia="宋体" w:hAnsi="宋体" w:hint="eastAsia"/>
          <w:sz w:val="24"/>
          <w:szCs w:val="28"/>
        </w:rPr>
        <w:t>的发展和移动支付对</w:t>
      </w:r>
      <w:r>
        <w:rPr>
          <w:rFonts w:ascii="宋体" w:eastAsia="宋体" w:hAnsi="宋体" w:hint="eastAsia"/>
          <w:sz w:val="24"/>
          <w:szCs w:val="28"/>
        </w:rPr>
        <w:t>主要检索词</w:t>
      </w:r>
      <w:r w:rsidR="009C7538" w:rsidRPr="009C7538">
        <w:rPr>
          <w:rFonts w:ascii="宋体" w:eastAsia="宋体" w:hAnsi="宋体" w:hint="eastAsia"/>
          <w:sz w:val="24"/>
          <w:szCs w:val="28"/>
        </w:rPr>
        <w:t>的影响。结合年代热度，</w:t>
      </w:r>
      <w:r w:rsidR="009C7538" w:rsidRPr="009C7538">
        <w:rPr>
          <w:rFonts w:ascii="宋体" w:eastAsia="宋体" w:hAnsi="宋体" w:hint="eastAsia"/>
          <w:b/>
          <w:bCs/>
          <w:sz w:val="24"/>
          <w:szCs w:val="28"/>
        </w:rPr>
        <w:t>该图证明</w:t>
      </w:r>
      <w:r>
        <w:rPr>
          <w:rFonts w:ascii="宋体" w:eastAsia="宋体" w:hAnsi="宋体" w:hint="eastAsia"/>
          <w:b/>
          <w:bCs/>
          <w:sz w:val="24"/>
          <w:szCs w:val="28"/>
        </w:rPr>
        <w:t>主要检索词</w:t>
      </w:r>
      <w:r w:rsidR="009C7538" w:rsidRPr="009C7538">
        <w:rPr>
          <w:rFonts w:ascii="宋体" w:eastAsia="宋体" w:hAnsi="宋体" w:hint="eastAsia"/>
          <w:b/>
          <w:bCs/>
          <w:sz w:val="24"/>
          <w:szCs w:val="28"/>
        </w:rPr>
        <w:t>的研究重点在</w:t>
      </w:r>
      <w:r w:rsidR="00C42D81">
        <w:rPr>
          <w:rFonts w:ascii="宋体" w:eastAsia="宋体" w:hAnsi="宋体" w:hint="eastAsia"/>
          <w:b/>
          <w:bCs/>
          <w:sz w:val="24"/>
          <w:szCs w:val="28"/>
        </w:rPr>
        <w:t>猛兽</w:t>
      </w:r>
      <w:r w:rsidR="009C7538" w:rsidRPr="009C7538">
        <w:rPr>
          <w:rFonts w:ascii="宋体" w:eastAsia="宋体" w:hAnsi="宋体" w:hint="eastAsia"/>
          <w:b/>
          <w:bCs/>
          <w:sz w:val="24"/>
          <w:szCs w:val="28"/>
        </w:rPr>
        <w:t>前后发生了上述变化</w:t>
      </w:r>
      <w:r w:rsidR="009C7538" w:rsidRPr="009C7538">
        <w:rPr>
          <w:rFonts w:ascii="宋体" w:eastAsia="宋体" w:hAnsi="宋体" w:hint="eastAsia"/>
          <w:sz w:val="24"/>
          <w:szCs w:val="28"/>
        </w:rPr>
        <w:t>。</w:t>
      </w:r>
    </w:p>
    <w:bookmarkEnd w:id="2"/>
    <w:p w14:paraId="3D1B19B4" w14:textId="597A67CE" w:rsidR="009C7538" w:rsidRDefault="00BE58DE" w:rsidP="009C7538">
      <w:pPr>
        <w:pStyle w:val="1"/>
        <w:jc w:val="center"/>
      </w:pPr>
      <w:r w:rsidRPr="00BE58DE">
        <w:rPr>
          <w:noProof/>
        </w:rPr>
        <w:lastRenderedPageBreak/>
        <w:drawing>
          <wp:inline distT="0" distB="0" distL="0" distR="0" wp14:anchorId="3C1C5A2C" wp14:editId="04851D9C">
            <wp:extent cx="5274310" cy="33712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71215"/>
                    </a:xfrm>
                    <a:prstGeom prst="rect">
                      <a:avLst/>
                    </a:prstGeom>
                    <a:noFill/>
                    <a:ln>
                      <a:noFill/>
                    </a:ln>
                  </pic:spPr>
                </pic:pic>
              </a:graphicData>
            </a:graphic>
          </wp:inline>
        </w:drawing>
      </w:r>
    </w:p>
    <w:p w14:paraId="53B5D605" w14:textId="0B625769" w:rsidR="009C7538" w:rsidRDefault="006F2810" w:rsidP="006F2810">
      <w:pPr>
        <w:pStyle w:val="a3"/>
        <w:jc w:val="center"/>
      </w:pPr>
      <w:bookmarkStart w:id="4" w:name="_Ref55845318"/>
      <w:r>
        <w:t>图</w:t>
      </w:r>
      <w:r>
        <w:t xml:space="preserve"> </w:t>
      </w:r>
      <w:r>
        <w:fldChar w:fldCharType="begin"/>
      </w:r>
      <w:r>
        <w:instrText xml:space="preserve"> SEQ </w:instrText>
      </w:r>
      <w:r>
        <w:instrText>图</w:instrText>
      </w:r>
      <w:r>
        <w:instrText xml:space="preserve"> \* ARABIC </w:instrText>
      </w:r>
      <w:r>
        <w:fldChar w:fldCharType="separate"/>
      </w:r>
      <w:r w:rsidR="00FD246A">
        <w:rPr>
          <w:noProof/>
        </w:rPr>
        <w:t>3</w:t>
      </w:r>
      <w:r>
        <w:fldChar w:fldCharType="end"/>
      </w:r>
      <w:bookmarkEnd w:id="4"/>
      <w:r w:rsidR="007101B7">
        <w:rPr>
          <w:rFonts w:hint="eastAsia"/>
        </w:rPr>
        <w:t>主要检索词</w:t>
      </w:r>
      <w:r w:rsidRPr="006F2810">
        <w:rPr>
          <w:rFonts w:hint="eastAsia"/>
        </w:rPr>
        <w:t>关键词共现网络（按年代显示）</w:t>
      </w:r>
    </w:p>
    <w:p w14:paraId="3559CF8A" w14:textId="1E677E54" w:rsidR="00C84CBE" w:rsidRPr="009C7538" w:rsidRDefault="00C84CBE" w:rsidP="003A098F">
      <w:pPr>
        <w:pStyle w:val="1"/>
        <w:spacing w:beforeLines="50" w:before="156" w:afterLines="50" w:after="156" w:line="400" w:lineRule="exact"/>
        <w:rPr>
          <w:b/>
          <w:bCs/>
          <w:sz w:val="24"/>
          <w:szCs w:val="24"/>
        </w:rPr>
      </w:pPr>
      <w:r w:rsidRPr="009C7538">
        <w:rPr>
          <w:b/>
          <w:bCs/>
          <w:sz w:val="24"/>
          <w:szCs w:val="24"/>
        </w:rPr>
        <w:t>3.</w:t>
      </w:r>
      <w:r w:rsidR="009C7538">
        <w:rPr>
          <w:b/>
          <w:bCs/>
          <w:sz w:val="24"/>
          <w:szCs w:val="24"/>
        </w:rPr>
        <w:t>2</w:t>
      </w:r>
      <w:r w:rsidR="007101B7">
        <w:rPr>
          <w:b/>
          <w:bCs/>
          <w:sz w:val="24"/>
          <w:szCs w:val="24"/>
        </w:rPr>
        <w:t>主要检索词</w:t>
      </w:r>
      <w:r w:rsidRPr="009C7538">
        <w:rPr>
          <w:b/>
          <w:bCs/>
          <w:sz w:val="24"/>
          <w:szCs w:val="24"/>
        </w:rPr>
        <w:t>现状</w:t>
      </w:r>
    </w:p>
    <w:p w14:paraId="111FE6E2" w14:textId="3D504BEA" w:rsidR="00C84CBE" w:rsidRDefault="00C84CBE" w:rsidP="004F6A4A">
      <w:pPr>
        <w:spacing w:line="400" w:lineRule="exact"/>
        <w:ind w:firstLineChars="200" w:firstLine="482"/>
        <w:rPr>
          <w:rFonts w:ascii="宋体" w:eastAsia="宋体" w:hAnsi="宋体" w:cs="宋体"/>
          <w:sz w:val="24"/>
          <w:szCs w:val="28"/>
        </w:rPr>
      </w:pPr>
      <w:r w:rsidRPr="006F2810">
        <w:rPr>
          <w:rFonts w:ascii="宋体" w:eastAsia="宋体" w:hAnsi="宋体" w:cs="宋体" w:hint="eastAsia"/>
          <w:b/>
          <w:sz w:val="24"/>
          <w:szCs w:val="28"/>
          <w:lang w:bidi="ar"/>
        </w:rPr>
        <w:t>强调精细治理，重视因地制宜</w:t>
      </w:r>
      <w:r w:rsidR="006F2810">
        <w:rPr>
          <w:rFonts w:ascii="宋体" w:eastAsia="宋体" w:hAnsi="宋体" w:cs="宋体" w:hint="eastAsia"/>
          <w:b/>
          <w:sz w:val="24"/>
          <w:szCs w:val="28"/>
          <w:lang w:bidi="ar"/>
        </w:rPr>
        <w:t>:</w:t>
      </w:r>
      <w:r>
        <w:rPr>
          <w:rFonts w:ascii="宋体" w:eastAsia="宋体" w:hAnsi="宋体" w:cs="宋体" w:hint="eastAsia"/>
          <w:sz w:val="24"/>
          <w:szCs w:val="28"/>
          <w:lang w:bidi="ar"/>
        </w:rPr>
        <w:t>为避免</w:t>
      </w:r>
      <w:r w:rsidRPr="006F4C7C">
        <w:rPr>
          <w:rFonts w:ascii="宋体" w:eastAsia="宋体" w:hAnsi="宋体" w:cs="宋体" w:hint="eastAsia"/>
          <w:sz w:val="24"/>
          <w:szCs w:val="28"/>
          <w:lang w:bidi="ar"/>
        </w:rPr>
        <w:t>在长期城市治理中形成的城市视觉景观</w:t>
      </w:r>
      <w:r>
        <w:rPr>
          <w:rFonts w:ascii="宋体" w:eastAsia="宋体" w:hAnsi="宋体" w:cs="宋体" w:hint="eastAsia"/>
          <w:sz w:val="24"/>
          <w:szCs w:val="28"/>
          <w:lang w:bidi="ar"/>
        </w:rPr>
        <w:t>毁于一旦</w:t>
      </w:r>
      <w:r w:rsidRPr="006F4C7C">
        <w:rPr>
          <w:rFonts w:ascii="宋体" w:eastAsia="宋体" w:hAnsi="宋体" w:cs="宋体" w:hint="eastAsia"/>
          <w:sz w:val="24"/>
          <w:szCs w:val="28"/>
          <w:lang w:bidi="ar"/>
        </w:rPr>
        <w:t>，</w:t>
      </w:r>
      <w:r>
        <w:rPr>
          <w:rFonts w:ascii="宋体" w:eastAsia="宋体" w:hAnsi="宋体" w:cs="宋体" w:hint="eastAsia"/>
          <w:sz w:val="24"/>
          <w:szCs w:val="28"/>
          <w:lang w:bidi="ar"/>
        </w:rPr>
        <w:t>各地政策突出精细化治理。如成都建立了商贩摊主清洁卫生责任机制等创新机制，并</w:t>
      </w:r>
      <w:r w:rsidRPr="0099787B">
        <w:rPr>
          <w:rFonts w:ascii="宋体" w:eastAsia="宋体" w:hAnsi="宋体" w:cs="宋体" w:hint="eastAsia"/>
          <w:sz w:val="24"/>
          <w:szCs w:val="28"/>
          <w:lang w:bidi="ar"/>
        </w:rPr>
        <w:t>严格限制</w:t>
      </w:r>
      <w:r w:rsidR="007101B7">
        <w:rPr>
          <w:rFonts w:ascii="宋体" w:eastAsia="宋体" w:hAnsi="宋体" w:cs="宋体" w:hint="eastAsia"/>
          <w:sz w:val="24"/>
          <w:szCs w:val="28"/>
          <w:lang w:bidi="ar"/>
        </w:rPr>
        <w:t>主要检索词</w:t>
      </w:r>
      <w:r w:rsidRPr="0099787B">
        <w:rPr>
          <w:rFonts w:ascii="宋体" w:eastAsia="宋体" w:hAnsi="宋体" w:cs="宋体" w:hint="eastAsia"/>
          <w:sz w:val="24"/>
          <w:szCs w:val="28"/>
          <w:lang w:bidi="ar"/>
        </w:rPr>
        <w:t>的营业地点、时间、经营范围</w:t>
      </w:r>
      <w:r>
        <w:rPr>
          <w:rFonts w:ascii="宋体" w:eastAsia="宋体" w:hAnsi="宋体" w:cs="宋体" w:hint="eastAsia"/>
          <w:sz w:val="24"/>
          <w:szCs w:val="28"/>
          <w:lang w:bidi="ar"/>
        </w:rPr>
        <w:t>。同时，由于</w:t>
      </w:r>
      <w:r w:rsidRPr="0099787B">
        <w:rPr>
          <w:rFonts w:ascii="宋体" w:eastAsia="宋体" w:hAnsi="宋体" w:cs="宋体" w:hint="eastAsia"/>
          <w:sz w:val="24"/>
          <w:szCs w:val="28"/>
          <w:lang w:bidi="ar"/>
        </w:rPr>
        <w:t>不同城市有不同的发展脉络、发展阶段、发展要求和具体情况</w:t>
      </w:r>
      <w:r>
        <w:rPr>
          <w:rFonts w:ascii="宋体" w:eastAsia="宋体" w:hAnsi="宋体" w:cs="宋体" w:hint="eastAsia"/>
          <w:sz w:val="24"/>
          <w:szCs w:val="28"/>
        </w:rPr>
        <w:t>，</w:t>
      </w:r>
      <w:r>
        <w:rPr>
          <w:rFonts w:ascii="宋体" w:eastAsia="宋体" w:hAnsi="宋体" w:cs="宋体" w:hint="eastAsia"/>
          <w:sz w:val="24"/>
          <w:szCs w:val="28"/>
          <w:lang w:bidi="ar"/>
        </w:rPr>
        <w:t>北京等</w:t>
      </w:r>
      <w:r>
        <w:rPr>
          <w:rFonts w:ascii="宋体" w:eastAsia="宋体" w:hAnsi="宋体" w:cs="宋体" w:hint="eastAsia"/>
          <w:sz w:val="24"/>
          <w:szCs w:val="28"/>
        </w:rPr>
        <w:t>特大城市坚持</w:t>
      </w:r>
      <w:r w:rsidRPr="0099787B">
        <w:rPr>
          <w:rFonts w:ascii="宋体" w:eastAsia="宋体" w:hAnsi="宋体" w:cs="宋体" w:hint="eastAsia"/>
          <w:sz w:val="24"/>
          <w:szCs w:val="28"/>
        </w:rPr>
        <w:t>锚定城市功能定位和管理要求</w:t>
      </w:r>
      <w:r>
        <w:rPr>
          <w:rFonts w:ascii="宋体" w:eastAsia="宋体" w:hAnsi="宋体" w:cs="宋体" w:hint="eastAsia"/>
          <w:sz w:val="24"/>
          <w:szCs w:val="28"/>
        </w:rPr>
        <w:t>，通过积极</w:t>
      </w:r>
      <w:r w:rsidRPr="0099787B">
        <w:rPr>
          <w:rFonts w:ascii="宋体" w:eastAsia="宋体" w:hAnsi="宋体" w:cs="宋体" w:hint="eastAsia"/>
          <w:sz w:val="24"/>
          <w:szCs w:val="28"/>
        </w:rPr>
        <w:t>复工复产、复商复市</w:t>
      </w:r>
      <w:r>
        <w:rPr>
          <w:rFonts w:ascii="宋体" w:eastAsia="宋体" w:hAnsi="宋体" w:cs="宋体" w:hint="eastAsia"/>
          <w:sz w:val="24"/>
          <w:szCs w:val="28"/>
        </w:rPr>
        <w:t>来保障民生，而非盲目跟风推行</w:t>
      </w:r>
      <w:r w:rsidR="007101B7">
        <w:rPr>
          <w:rFonts w:ascii="宋体" w:eastAsia="宋体" w:hAnsi="宋体" w:cs="宋体" w:hint="eastAsia"/>
          <w:sz w:val="24"/>
          <w:szCs w:val="28"/>
        </w:rPr>
        <w:t>主要检索词</w:t>
      </w:r>
      <w:r>
        <w:rPr>
          <w:rFonts w:ascii="宋体" w:eastAsia="宋体" w:hAnsi="宋体" w:cs="宋体" w:hint="eastAsia"/>
          <w:sz w:val="24"/>
          <w:szCs w:val="28"/>
        </w:rPr>
        <w:t>。</w:t>
      </w:r>
    </w:p>
    <w:p w14:paraId="00ABFD11" w14:textId="5051742E" w:rsidR="00C84CBE" w:rsidRDefault="00C84CBE" w:rsidP="004F6A4A">
      <w:pPr>
        <w:spacing w:line="400" w:lineRule="exact"/>
        <w:ind w:firstLineChars="200" w:firstLine="482"/>
        <w:rPr>
          <w:rFonts w:ascii="宋体" w:eastAsia="宋体" w:hAnsi="宋体" w:cs="宋体"/>
          <w:sz w:val="24"/>
          <w:szCs w:val="28"/>
        </w:rPr>
      </w:pPr>
      <w:r w:rsidRPr="006F2810">
        <w:rPr>
          <w:rFonts w:ascii="宋体" w:eastAsia="宋体" w:hAnsi="宋体" w:cs="宋体" w:hint="eastAsia"/>
          <w:b/>
          <w:bCs/>
          <w:sz w:val="24"/>
          <w:szCs w:val="28"/>
          <w:lang w:bidi="ar"/>
        </w:rPr>
        <w:t>促进消费回暖，积极扩大内需</w:t>
      </w:r>
      <w:r w:rsidR="006F2810">
        <w:rPr>
          <w:rFonts w:ascii="宋体" w:eastAsia="宋体" w:hAnsi="宋体" w:cs="宋体" w:hint="eastAsia"/>
          <w:b/>
          <w:bCs/>
          <w:sz w:val="24"/>
          <w:szCs w:val="28"/>
          <w:lang w:bidi="ar"/>
        </w:rPr>
        <w:t>:</w:t>
      </w:r>
      <w:r w:rsidRPr="00683412">
        <w:rPr>
          <w:rFonts w:ascii="宋体" w:eastAsia="宋体" w:hAnsi="宋体" w:cs="宋体" w:hint="eastAsia"/>
          <w:sz w:val="24"/>
          <w:szCs w:val="28"/>
        </w:rPr>
        <w:t>受</w:t>
      </w:r>
      <w:r w:rsidR="00C42D81">
        <w:rPr>
          <w:rFonts w:ascii="宋体" w:eastAsia="宋体" w:hAnsi="宋体" w:cs="宋体" w:hint="eastAsia"/>
          <w:sz w:val="24"/>
          <w:szCs w:val="28"/>
        </w:rPr>
        <w:t>猛兽</w:t>
      </w:r>
      <w:r w:rsidRPr="00683412">
        <w:rPr>
          <w:rFonts w:ascii="宋体" w:eastAsia="宋体" w:hAnsi="宋体" w:cs="宋体" w:hint="eastAsia"/>
          <w:sz w:val="24"/>
          <w:szCs w:val="28"/>
        </w:rPr>
        <w:t>冲击，今</w:t>
      </w:r>
      <w:r>
        <w:rPr>
          <w:rFonts w:ascii="宋体" w:eastAsia="宋体" w:hAnsi="宋体" w:cs="宋体" w:hint="eastAsia"/>
          <w:sz w:val="24"/>
          <w:szCs w:val="28"/>
        </w:rPr>
        <w:t>年一季度社会消费品零售总额断崖式下降。</w:t>
      </w:r>
      <w:r w:rsidRPr="00CA3551">
        <w:rPr>
          <w:rFonts w:ascii="宋体" w:eastAsia="宋体" w:hAnsi="宋体" w:cs="宋体" w:hint="eastAsia"/>
          <w:sz w:val="24"/>
          <w:szCs w:val="28"/>
        </w:rPr>
        <w:t>随着</w:t>
      </w:r>
      <w:r w:rsidR="00C42D81">
        <w:rPr>
          <w:rFonts w:ascii="宋体" w:eastAsia="宋体" w:hAnsi="宋体" w:cs="宋体" w:hint="eastAsia"/>
          <w:sz w:val="24"/>
          <w:szCs w:val="28"/>
        </w:rPr>
        <w:t>猛兽</w:t>
      </w:r>
      <w:r w:rsidRPr="00CA3551">
        <w:rPr>
          <w:rFonts w:ascii="宋体" w:eastAsia="宋体" w:hAnsi="宋体" w:cs="宋体" w:hint="eastAsia"/>
          <w:sz w:val="24"/>
          <w:szCs w:val="28"/>
        </w:rPr>
        <w:t>被稳步控制，城市消费者聚餐</w:t>
      </w:r>
      <w:r>
        <w:rPr>
          <w:rFonts w:ascii="宋体" w:eastAsia="宋体" w:hAnsi="宋体" w:cs="宋体" w:hint="eastAsia"/>
          <w:sz w:val="24"/>
          <w:szCs w:val="28"/>
        </w:rPr>
        <w:t>、购物等</w:t>
      </w:r>
      <w:r w:rsidRPr="00CA3551">
        <w:rPr>
          <w:rFonts w:ascii="宋体" w:eastAsia="宋体" w:hAnsi="宋体" w:cs="宋体" w:hint="eastAsia"/>
          <w:sz w:val="24"/>
          <w:szCs w:val="28"/>
        </w:rPr>
        <w:t>需求大量在夜晚、周末释放</w:t>
      </w:r>
      <w:r>
        <w:rPr>
          <w:rFonts w:ascii="宋体" w:eastAsia="宋体" w:hAnsi="宋体" w:cs="宋体" w:hint="eastAsia"/>
          <w:sz w:val="24"/>
          <w:szCs w:val="28"/>
        </w:rPr>
        <w:t>，</w:t>
      </w:r>
      <w:r w:rsidR="007101B7">
        <w:rPr>
          <w:rFonts w:ascii="宋体" w:eastAsia="宋体" w:hAnsi="宋体" w:cs="宋体" w:hint="eastAsia"/>
          <w:sz w:val="24"/>
          <w:szCs w:val="28"/>
        </w:rPr>
        <w:t>主要检索词</w:t>
      </w:r>
      <w:r w:rsidR="003A098F">
        <w:rPr>
          <w:rFonts w:ascii="宋体" w:eastAsia="宋体" w:hAnsi="宋体" w:cs="宋体" w:hint="eastAsia"/>
          <w:sz w:val="24"/>
          <w:szCs w:val="28"/>
        </w:rPr>
        <w:t>恰好</w:t>
      </w:r>
      <w:r w:rsidRPr="00CA3551">
        <w:rPr>
          <w:rFonts w:ascii="宋体" w:eastAsia="宋体" w:hAnsi="宋体" w:cs="宋体" w:hint="eastAsia"/>
          <w:sz w:val="24"/>
          <w:szCs w:val="28"/>
        </w:rPr>
        <w:t>丰富</w:t>
      </w:r>
      <w:r>
        <w:rPr>
          <w:rFonts w:ascii="宋体" w:eastAsia="宋体" w:hAnsi="宋体" w:cs="宋体" w:hint="eastAsia"/>
          <w:sz w:val="24"/>
          <w:szCs w:val="28"/>
        </w:rPr>
        <w:t>了</w:t>
      </w:r>
      <w:r w:rsidRPr="00CA3551">
        <w:rPr>
          <w:rFonts w:ascii="宋体" w:eastAsia="宋体" w:hAnsi="宋体" w:cs="宋体" w:hint="eastAsia"/>
          <w:sz w:val="24"/>
          <w:szCs w:val="28"/>
        </w:rPr>
        <w:t>消费者非正餐时段的就餐选择</w:t>
      </w:r>
      <w:r>
        <w:rPr>
          <w:rFonts w:ascii="宋体" w:eastAsia="宋体" w:hAnsi="宋体" w:cs="宋体" w:hint="eastAsia"/>
          <w:sz w:val="24"/>
          <w:szCs w:val="28"/>
        </w:rPr>
        <w:t>，</w:t>
      </w:r>
      <w:r w:rsidRPr="00CA3551">
        <w:rPr>
          <w:rFonts w:ascii="宋体" w:eastAsia="宋体" w:hAnsi="宋体" w:cs="宋体" w:hint="eastAsia"/>
          <w:sz w:val="24"/>
          <w:szCs w:val="28"/>
        </w:rPr>
        <w:t>为夜市补充大量相对丰富平价且易得的商品</w:t>
      </w:r>
      <w:r>
        <w:rPr>
          <w:rFonts w:ascii="宋体" w:eastAsia="宋体" w:hAnsi="宋体" w:cs="宋体" w:hint="eastAsia"/>
          <w:sz w:val="24"/>
          <w:szCs w:val="28"/>
        </w:rPr>
        <w:t>，有力</w:t>
      </w:r>
      <w:r w:rsidRPr="00683412">
        <w:rPr>
          <w:rFonts w:ascii="宋体" w:eastAsia="宋体" w:hAnsi="宋体" w:cs="宋体" w:hint="eastAsia"/>
          <w:sz w:val="24"/>
          <w:szCs w:val="28"/>
        </w:rPr>
        <w:t>促进</w:t>
      </w:r>
      <w:r>
        <w:rPr>
          <w:rFonts w:ascii="宋体" w:eastAsia="宋体" w:hAnsi="宋体" w:cs="宋体" w:hint="eastAsia"/>
          <w:sz w:val="24"/>
          <w:szCs w:val="28"/>
        </w:rPr>
        <w:t>了消费回暖。从全国社会消费品零售总额的同比增长率来看，随着</w:t>
      </w:r>
      <w:r w:rsidR="007101B7">
        <w:rPr>
          <w:rFonts w:ascii="宋体" w:eastAsia="宋体" w:hAnsi="宋体" w:cs="宋体" w:hint="eastAsia"/>
          <w:sz w:val="24"/>
          <w:szCs w:val="28"/>
        </w:rPr>
        <w:t>主要检索词</w:t>
      </w:r>
      <w:r>
        <w:rPr>
          <w:rFonts w:ascii="宋体" w:eastAsia="宋体" w:hAnsi="宋体" w:cs="宋体" w:hint="eastAsia"/>
          <w:sz w:val="24"/>
          <w:szCs w:val="28"/>
        </w:rPr>
        <w:t>的流行，社会消费逐渐恢复（如</w:t>
      </w:r>
      <w:r>
        <w:rPr>
          <w:rFonts w:ascii="宋体" w:eastAsia="宋体" w:hAnsi="宋体" w:cs="宋体" w:hint="eastAsia"/>
          <w:sz w:val="24"/>
          <w:szCs w:val="28"/>
        </w:rPr>
        <w:fldChar w:fldCharType="begin"/>
      </w:r>
      <w:r>
        <w:rPr>
          <w:rFonts w:ascii="宋体" w:eastAsia="宋体" w:hAnsi="宋体" w:cs="宋体" w:hint="eastAsia"/>
          <w:sz w:val="24"/>
          <w:szCs w:val="28"/>
        </w:rPr>
        <w:instrText xml:space="preserve"> REF _Ref55432071 \h  \* MERGEFORMAT </w:instrText>
      </w:r>
      <w:r>
        <w:rPr>
          <w:rFonts w:ascii="宋体" w:eastAsia="宋体" w:hAnsi="宋体" w:cs="宋体" w:hint="eastAsia"/>
          <w:sz w:val="24"/>
          <w:szCs w:val="28"/>
        </w:rPr>
      </w:r>
      <w:r>
        <w:rPr>
          <w:rFonts w:ascii="宋体" w:eastAsia="宋体" w:hAnsi="宋体" w:cs="宋体" w:hint="eastAsia"/>
          <w:sz w:val="24"/>
          <w:szCs w:val="28"/>
        </w:rPr>
        <w:fldChar w:fldCharType="separate"/>
      </w:r>
      <w:r w:rsidR="00FD246A" w:rsidRPr="00FD246A">
        <w:rPr>
          <w:rFonts w:ascii="宋体" w:eastAsia="宋体" w:hAnsi="宋体" w:cs="宋体"/>
          <w:sz w:val="24"/>
          <w:szCs w:val="28"/>
        </w:rPr>
        <w:t>图 4</w:t>
      </w:r>
      <w:r>
        <w:rPr>
          <w:rFonts w:ascii="宋体" w:eastAsia="宋体" w:hAnsi="宋体" w:cs="宋体" w:hint="eastAsia"/>
          <w:sz w:val="24"/>
          <w:szCs w:val="28"/>
        </w:rPr>
        <w:fldChar w:fldCharType="end"/>
      </w:r>
      <w:r>
        <w:rPr>
          <w:rFonts w:ascii="宋体" w:eastAsia="宋体" w:hAnsi="宋体" w:cs="宋体" w:hint="eastAsia"/>
          <w:sz w:val="24"/>
          <w:szCs w:val="28"/>
        </w:rPr>
        <w:t>）。</w:t>
      </w:r>
    </w:p>
    <w:p w14:paraId="6118267A" w14:textId="77777777" w:rsidR="00C84CBE" w:rsidRDefault="00C84CBE" w:rsidP="00C84CBE">
      <w:pPr>
        <w:spacing w:line="360" w:lineRule="auto"/>
        <w:ind w:firstLineChars="200" w:firstLine="480"/>
        <w:jc w:val="center"/>
        <w:rPr>
          <w:rFonts w:ascii="宋体" w:eastAsia="宋体" w:hAnsi="宋体" w:cs="宋体"/>
          <w:sz w:val="24"/>
          <w:szCs w:val="28"/>
        </w:rPr>
      </w:pPr>
      <w:r>
        <w:rPr>
          <w:rFonts w:ascii="宋体" w:eastAsia="宋体" w:hAnsi="宋体" w:cs="宋体" w:hint="eastAsia"/>
          <w:noProof/>
          <w:sz w:val="24"/>
          <w:szCs w:val="28"/>
          <w:lang w:bidi="ar"/>
        </w:rPr>
        <w:lastRenderedPageBreak/>
        <w:drawing>
          <wp:inline distT="0" distB="0" distL="114300" distR="114300" wp14:anchorId="22800B11" wp14:editId="31215243">
            <wp:extent cx="3350808" cy="2624999"/>
            <wp:effectExtent l="0" t="0" r="2540" b="4445"/>
            <wp:docPr id="1" name="图片 31" descr="社会消费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descr="社会消费品"/>
                    <pic:cNvPicPr>
                      <a:picLocks noChangeAspect="1"/>
                    </pic:cNvPicPr>
                  </pic:nvPicPr>
                  <pic:blipFill>
                    <a:blip r:embed="rId11"/>
                    <a:stretch>
                      <a:fillRect/>
                    </a:stretch>
                  </pic:blipFill>
                  <pic:spPr>
                    <a:xfrm>
                      <a:off x="0" y="0"/>
                      <a:ext cx="3435234" cy="2691138"/>
                    </a:xfrm>
                    <a:prstGeom prst="rect">
                      <a:avLst/>
                    </a:prstGeom>
                    <a:noFill/>
                    <a:ln>
                      <a:noFill/>
                    </a:ln>
                  </pic:spPr>
                </pic:pic>
              </a:graphicData>
            </a:graphic>
          </wp:inline>
        </w:drawing>
      </w:r>
    </w:p>
    <w:p w14:paraId="76890417" w14:textId="1E78E8A1" w:rsidR="00C84CBE" w:rsidRDefault="00C84CBE" w:rsidP="00C84CBE">
      <w:pPr>
        <w:pStyle w:val="a3"/>
        <w:widowControl/>
        <w:spacing w:afterLines="50" w:after="156"/>
        <w:jc w:val="center"/>
      </w:pPr>
      <w:bookmarkStart w:id="5" w:name="_Ref55432071"/>
      <w:r>
        <w:rPr>
          <w:rFonts w:cs="黑体"/>
        </w:rPr>
        <w:t>图</w:t>
      </w:r>
      <w:r>
        <w:t xml:space="preserve"> </w:t>
      </w:r>
      <w:r>
        <w:fldChar w:fldCharType="begin"/>
      </w:r>
      <w:r>
        <w:instrText xml:space="preserve"> SEQ </w:instrText>
      </w:r>
      <w:r>
        <w:rPr>
          <w:rFonts w:cs="黑体"/>
        </w:rPr>
        <w:instrText>图</w:instrText>
      </w:r>
      <w:r>
        <w:instrText xml:space="preserve"> \* ARABIC </w:instrText>
      </w:r>
      <w:r>
        <w:fldChar w:fldCharType="separate"/>
      </w:r>
      <w:r w:rsidR="00FD246A">
        <w:rPr>
          <w:noProof/>
        </w:rPr>
        <w:t>4</w:t>
      </w:r>
      <w:r>
        <w:fldChar w:fldCharType="end"/>
      </w:r>
      <w:bookmarkEnd w:id="5"/>
      <w:r w:rsidR="00C42D81">
        <w:rPr>
          <w:rFonts w:cs="黑体"/>
        </w:rPr>
        <w:t>猛兽</w:t>
      </w:r>
      <w:r>
        <w:rPr>
          <w:rFonts w:cs="黑体"/>
        </w:rPr>
        <w:t>前后社会消费品零售总额同比增长率</w:t>
      </w:r>
      <w:r>
        <w:t xml:space="preserve"> </w:t>
      </w:r>
      <w:r>
        <w:rPr>
          <w:rFonts w:cs="黑体"/>
        </w:rPr>
        <w:t>数据来源：中宏统计数据库</w:t>
      </w:r>
    </w:p>
    <w:p w14:paraId="34AA12EE" w14:textId="7B185835" w:rsidR="003F245C" w:rsidRDefault="00C84CBE" w:rsidP="004F6A4A">
      <w:pPr>
        <w:spacing w:line="400" w:lineRule="exact"/>
        <w:ind w:firstLineChars="200" w:firstLine="482"/>
        <w:rPr>
          <w:rFonts w:ascii="宋体" w:eastAsia="宋体" w:hAnsi="宋体" w:cs="宋体"/>
          <w:sz w:val="24"/>
          <w:szCs w:val="28"/>
        </w:rPr>
      </w:pPr>
      <w:r w:rsidRPr="006F2810">
        <w:rPr>
          <w:rFonts w:ascii="宋体" w:eastAsia="宋体" w:hAnsi="宋体" w:cs="宋体" w:hint="eastAsia"/>
          <w:b/>
          <w:bCs/>
          <w:sz w:val="24"/>
          <w:szCs w:val="28"/>
        </w:rPr>
        <w:t>中小银行和互联网巨头深度参与</w:t>
      </w:r>
      <w:r w:rsidR="006F2810" w:rsidRPr="006F2810">
        <w:rPr>
          <w:rFonts w:ascii="宋体" w:eastAsia="宋体" w:hAnsi="宋体" w:cs="宋体" w:hint="eastAsia"/>
          <w:b/>
          <w:bCs/>
          <w:sz w:val="24"/>
          <w:szCs w:val="28"/>
        </w:rPr>
        <w:t>:</w:t>
      </w:r>
      <w:r w:rsidRPr="00C42B84">
        <w:rPr>
          <w:rFonts w:ascii="宋体" w:eastAsia="宋体" w:hAnsi="宋体" w:cs="宋体" w:hint="eastAsia"/>
          <w:sz w:val="24"/>
          <w:szCs w:val="28"/>
        </w:rPr>
        <w:t>中小银行</w:t>
      </w:r>
      <w:r>
        <w:rPr>
          <w:rFonts w:ascii="宋体" w:eastAsia="宋体" w:hAnsi="宋体" w:cs="宋体" w:hint="eastAsia"/>
          <w:sz w:val="24"/>
          <w:szCs w:val="28"/>
        </w:rPr>
        <w:t>的</w:t>
      </w:r>
      <w:r w:rsidRPr="00C42B84">
        <w:rPr>
          <w:rFonts w:ascii="宋体" w:eastAsia="宋体" w:hAnsi="宋体" w:cs="宋体" w:hint="eastAsia"/>
          <w:sz w:val="24"/>
          <w:szCs w:val="28"/>
        </w:rPr>
        <w:t>目标客群与地摊经营主比较一致</w:t>
      </w:r>
      <w:r>
        <w:rPr>
          <w:rFonts w:ascii="宋体" w:eastAsia="宋体" w:hAnsi="宋体" w:cs="宋体" w:hint="eastAsia"/>
          <w:sz w:val="24"/>
          <w:szCs w:val="28"/>
        </w:rPr>
        <w:t>，</w:t>
      </w:r>
      <w:r w:rsidR="007101B7">
        <w:rPr>
          <w:rFonts w:ascii="宋体" w:eastAsia="宋体" w:hAnsi="宋体" w:cs="宋体" w:hint="eastAsia"/>
          <w:sz w:val="24"/>
          <w:szCs w:val="28"/>
        </w:rPr>
        <w:t>主要检索词</w:t>
      </w:r>
      <w:r>
        <w:rPr>
          <w:rFonts w:ascii="宋体" w:eastAsia="宋体" w:hAnsi="宋体" w:cs="宋体" w:hint="eastAsia"/>
          <w:sz w:val="24"/>
          <w:szCs w:val="28"/>
        </w:rPr>
        <w:t>为其提供了</w:t>
      </w:r>
      <w:r w:rsidRPr="00C42B84">
        <w:rPr>
          <w:rFonts w:ascii="宋体" w:eastAsia="宋体" w:hAnsi="宋体" w:cs="宋体" w:hint="eastAsia"/>
          <w:sz w:val="24"/>
          <w:szCs w:val="28"/>
        </w:rPr>
        <w:t>充分下沉服务</w:t>
      </w:r>
      <w:r>
        <w:rPr>
          <w:rFonts w:ascii="宋体" w:eastAsia="宋体" w:hAnsi="宋体" w:cs="宋体" w:hint="eastAsia"/>
          <w:sz w:val="24"/>
          <w:szCs w:val="28"/>
        </w:rPr>
        <w:t>、</w:t>
      </w:r>
      <w:r w:rsidRPr="00C42B84">
        <w:rPr>
          <w:rFonts w:ascii="宋体" w:eastAsia="宋体" w:hAnsi="宋体" w:cs="宋体" w:hint="eastAsia"/>
          <w:sz w:val="24"/>
          <w:szCs w:val="28"/>
        </w:rPr>
        <w:t>支持小微工商户的</w:t>
      </w:r>
      <w:r>
        <w:rPr>
          <w:rFonts w:ascii="宋体" w:eastAsia="宋体" w:hAnsi="宋体" w:cs="宋体" w:hint="eastAsia"/>
          <w:sz w:val="24"/>
          <w:szCs w:val="28"/>
        </w:rPr>
        <w:t>良机。因此，目前已有中小银行</w:t>
      </w:r>
      <w:r w:rsidRPr="00C42B84">
        <w:rPr>
          <w:rFonts w:ascii="宋体" w:eastAsia="宋体" w:hAnsi="宋体" w:cs="宋体" w:hint="eastAsia"/>
          <w:sz w:val="24"/>
          <w:szCs w:val="28"/>
        </w:rPr>
        <w:t>专门为地摊经营者发放用于地摊经营的无抵押线上信用贷款</w:t>
      </w:r>
      <w:r>
        <w:rPr>
          <w:rFonts w:ascii="宋体" w:eastAsia="宋体" w:hAnsi="宋体" w:cs="宋体" w:hint="eastAsia"/>
          <w:sz w:val="24"/>
          <w:szCs w:val="28"/>
        </w:rPr>
        <w:t>。同时，</w:t>
      </w:r>
      <w:r w:rsidRPr="00C42B84">
        <w:rPr>
          <w:rFonts w:ascii="宋体" w:eastAsia="宋体" w:hAnsi="宋体" w:cs="宋体" w:hint="eastAsia"/>
          <w:sz w:val="24"/>
          <w:szCs w:val="28"/>
        </w:rPr>
        <w:t>嗅觉灵敏的互联网巨头也</w:t>
      </w:r>
      <w:r>
        <w:rPr>
          <w:rFonts w:ascii="宋体" w:eastAsia="宋体" w:hAnsi="宋体" w:cs="宋体" w:hint="eastAsia"/>
          <w:sz w:val="24"/>
          <w:szCs w:val="28"/>
        </w:rPr>
        <w:t>纷纷入局</w:t>
      </w:r>
      <w:r w:rsidR="007101B7">
        <w:rPr>
          <w:rFonts w:ascii="宋体" w:eastAsia="宋体" w:hAnsi="宋体" w:cs="宋体" w:hint="eastAsia"/>
          <w:sz w:val="24"/>
          <w:szCs w:val="28"/>
        </w:rPr>
        <w:t>主要检索词</w:t>
      </w:r>
      <w:r>
        <w:rPr>
          <w:rFonts w:ascii="宋体" w:eastAsia="宋体" w:hAnsi="宋体" w:cs="宋体" w:hint="eastAsia"/>
          <w:sz w:val="24"/>
          <w:szCs w:val="28"/>
        </w:rPr>
        <w:t>，如</w:t>
      </w:r>
      <w:r w:rsidRPr="00C42B84">
        <w:rPr>
          <w:rFonts w:ascii="宋体" w:eastAsia="宋体" w:hAnsi="宋体" w:cs="宋体" w:hint="eastAsia"/>
          <w:sz w:val="24"/>
          <w:szCs w:val="28"/>
        </w:rPr>
        <w:t>京东发布</w:t>
      </w:r>
      <w:r>
        <w:rPr>
          <w:rFonts w:ascii="宋体" w:eastAsia="宋体" w:hAnsi="宋体" w:cs="宋体" w:hint="eastAsia"/>
          <w:sz w:val="24"/>
          <w:szCs w:val="28"/>
        </w:rPr>
        <w:t>了</w:t>
      </w:r>
      <w:r w:rsidRPr="00C42B84">
        <w:rPr>
          <w:rFonts w:ascii="宋体" w:eastAsia="宋体" w:hAnsi="宋体" w:cs="宋体" w:hint="eastAsia"/>
          <w:sz w:val="24"/>
          <w:szCs w:val="28"/>
        </w:rPr>
        <w:t>“星星之火”</w:t>
      </w:r>
      <w:r w:rsidR="007101B7">
        <w:rPr>
          <w:rFonts w:ascii="宋体" w:eastAsia="宋体" w:hAnsi="宋体" w:cs="宋体" w:hint="eastAsia"/>
          <w:sz w:val="24"/>
          <w:szCs w:val="28"/>
        </w:rPr>
        <w:t>主要检索词</w:t>
      </w:r>
      <w:r w:rsidRPr="00C42B84">
        <w:rPr>
          <w:rFonts w:ascii="宋体" w:eastAsia="宋体" w:hAnsi="宋体" w:cs="宋体" w:hint="eastAsia"/>
          <w:sz w:val="24"/>
          <w:szCs w:val="28"/>
        </w:rPr>
        <w:t>扶持计划</w:t>
      </w:r>
      <w:r w:rsidR="00C97795">
        <w:rPr>
          <w:rFonts w:ascii="宋体" w:eastAsia="宋体" w:hAnsi="宋体" w:cs="宋体" w:hint="eastAsia"/>
          <w:sz w:val="24"/>
          <w:szCs w:val="28"/>
        </w:rPr>
        <w:t>，</w:t>
      </w:r>
      <w:r w:rsidR="00C97795" w:rsidRPr="00C97795">
        <w:rPr>
          <w:rFonts w:ascii="宋体" w:eastAsia="宋体" w:hAnsi="宋体" w:cs="宋体" w:hint="eastAsia"/>
          <w:sz w:val="24"/>
          <w:szCs w:val="28"/>
        </w:rPr>
        <w:t>从保供货、助经营、促就业三方面入手，组织超过</w:t>
      </w:r>
      <w:r w:rsidR="00C97795" w:rsidRPr="00C97795">
        <w:rPr>
          <w:rFonts w:ascii="宋体" w:eastAsia="宋体" w:hAnsi="宋体" w:cs="宋体"/>
          <w:sz w:val="24"/>
          <w:szCs w:val="28"/>
        </w:rPr>
        <w:t>500亿的品质货源，为每个小店提供最高10万元无息赊购</w:t>
      </w:r>
      <w:r w:rsidR="00C97795">
        <w:rPr>
          <w:rFonts w:ascii="宋体" w:eastAsia="宋体" w:hAnsi="宋体" w:cs="宋体" w:hint="eastAsia"/>
          <w:sz w:val="24"/>
          <w:szCs w:val="28"/>
        </w:rPr>
        <w:t>；</w:t>
      </w:r>
      <w:r w:rsidRPr="00C42B84">
        <w:rPr>
          <w:rFonts w:ascii="宋体" w:eastAsia="宋体" w:hAnsi="宋体" w:cs="宋体" w:hint="eastAsia"/>
          <w:sz w:val="24"/>
          <w:szCs w:val="28"/>
        </w:rPr>
        <w:t>微信支付发布“全国小店烟火计划</w:t>
      </w:r>
      <w:r w:rsidR="00C97795">
        <w:rPr>
          <w:rFonts w:ascii="宋体" w:eastAsia="宋体" w:hAnsi="宋体" w:cs="宋体" w:hint="eastAsia"/>
          <w:sz w:val="24"/>
          <w:szCs w:val="28"/>
        </w:rPr>
        <w:t>”，</w:t>
      </w:r>
      <w:r w:rsidR="00C97795" w:rsidRPr="00C97795">
        <w:rPr>
          <w:rFonts w:ascii="宋体" w:eastAsia="宋体" w:hAnsi="宋体" w:cs="宋体" w:hint="eastAsia"/>
          <w:sz w:val="24"/>
          <w:szCs w:val="28"/>
        </w:rPr>
        <w:t>在线下线上一体化、福利补贴、商家教育指南、经营保障支持方面输出四大全新数字化政策，助力小微商家</w:t>
      </w:r>
      <w:r w:rsidR="00C97795">
        <w:rPr>
          <w:rFonts w:ascii="宋体" w:eastAsia="宋体" w:hAnsi="宋体" w:cs="宋体" w:hint="eastAsia"/>
          <w:sz w:val="24"/>
          <w:szCs w:val="28"/>
        </w:rPr>
        <w:t>。</w:t>
      </w:r>
    </w:p>
    <w:p w14:paraId="3A630BBD" w14:textId="50D4EA72" w:rsidR="00C84CBE" w:rsidRPr="003F245C" w:rsidRDefault="00C84CBE" w:rsidP="004F6A4A">
      <w:pPr>
        <w:pStyle w:val="1"/>
        <w:spacing w:beforeLines="50" w:before="156" w:line="400" w:lineRule="exact"/>
        <w:rPr>
          <w:b/>
          <w:bCs/>
          <w:sz w:val="24"/>
          <w:szCs w:val="24"/>
        </w:rPr>
      </w:pPr>
      <w:r w:rsidRPr="003F245C">
        <w:rPr>
          <w:rFonts w:hint="eastAsia"/>
          <w:b/>
          <w:bCs/>
          <w:sz w:val="24"/>
          <w:szCs w:val="24"/>
        </w:rPr>
        <w:t>3.2</w:t>
      </w:r>
      <w:r w:rsidR="007101B7">
        <w:rPr>
          <w:rFonts w:hint="eastAsia"/>
          <w:b/>
          <w:bCs/>
          <w:sz w:val="24"/>
          <w:szCs w:val="24"/>
        </w:rPr>
        <w:t>主要检索词</w:t>
      </w:r>
      <w:r w:rsidRPr="003F245C">
        <w:rPr>
          <w:rFonts w:hint="eastAsia"/>
          <w:b/>
          <w:bCs/>
          <w:sz w:val="24"/>
          <w:szCs w:val="24"/>
        </w:rPr>
        <w:t>成为热点的原因</w:t>
      </w:r>
    </w:p>
    <w:p w14:paraId="04C62FED" w14:textId="16F6D98C" w:rsidR="00C84CBE" w:rsidRDefault="007101B7" w:rsidP="004F6A4A">
      <w:pPr>
        <w:spacing w:line="400" w:lineRule="exact"/>
        <w:ind w:firstLineChars="200" w:firstLine="480"/>
        <w:rPr>
          <w:rFonts w:ascii="宋体" w:eastAsia="宋体" w:hAnsi="宋体" w:cs="宋体"/>
          <w:sz w:val="24"/>
          <w:szCs w:val="28"/>
        </w:rPr>
      </w:pPr>
      <w:r>
        <w:rPr>
          <w:rFonts w:ascii="宋体" w:eastAsia="宋体" w:hAnsi="宋体" w:cs="宋体" w:hint="eastAsia"/>
          <w:sz w:val="24"/>
          <w:szCs w:val="28"/>
          <w:lang w:bidi="ar"/>
        </w:rPr>
        <w:t>主要检索词</w:t>
      </w:r>
      <w:r w:rsidR="00C84CBE" w:rsidRPr="00F30302">
        <w:rPr>
          <w:rFonts w:ascii="宋体" w:eastAsia="宋体" w:hAnsi="宋体" w:cs="宋体" w:hint="eastAsia"/>
          <w:sz w:val="24"/>
          <w:szCs w:val="28"/>
          <w:lang w:bidi="ar"/>
        </w:rPr>
        <w:t>历来是城市非正规经济的重要组成部分</w:t>
      </w:r>
      <w:r w:rsidR="00C84CBE">
        <w:rPr>
          <w:rFonts w:ascii="宋体" w:eastAsia="宋体" w:hAnsi="宋体" w:cs="宋体" w:hint="eastAsia"/>
          <w:sz w:val="24"/>
          <w:szCs w:val="28"/>
          <w:lang w:bidi="ar"/>
        </w:rPr>
        <w:t>，</w:t>
      </w:r>
      <w:r w:rsidR="003A098F" w:rsidRPr="003A098F">
        <w:rPr>
          <w:rFonts w:ascii="宋体" w:eastAsia="宋体" w:hAnsi="宋体" w:cs="宋体" w:hint="eastAsia"/>
          <w:sz w:val="24"/>
          <w:szCs w:val="28"/>
          <w:lang w:bidi="ar"/>
        </w:rPr>
        <w:t>承担着某种“社会润滑剂”的功能</w:t>
      </w:r>
      <w:r w:rsidR="003A098F">
        <w:rPr>
          <w:rFonts w:ascii="宋体" w:eastAsia="宋体" w:hAnsi="宋体" w:cs="宋体" w:hint="eastAsia"/>
          <w:sz w:val="24"/>
          <w:szCs w:val="28"/>
          <w:lang w:bidi="ar"/>
        </w:rPr>
        <w:t>，</w:t>
      </w:r>
      <w:r w:rsidR="00C84CBE" w:rsidRPr="00F30302">
        <w:rPr>
          <w:rFonts w:ascii="宋体" w:eastAsia="宋体" w:hAnsi="宋体" w:cs="宋体" w:hint="eastAsia"/>
          <w:sz w:val="24"/>
          <w:szCs w:val="28"/>
          <w:lang w:bidi="ar"/>
        </w:rPr>
        <w:t>为低收入者提供</w:t>
      </w:r>
      <w:r w:rsidR="00C84CBE">
        <w:rPr>
          <w:rFonts w:ascii="宋体" w:eastAsia="宋体" w:hAnsi="宋体" w:cs="宋体" w:hint="eastAsia"/>
          <w:sz w:val="24"/>
          <w:szCs w:val="28"/>
          <w:lang w:bidi="ar"/>
        </w:rPr>
        <w:t>了</w:t>
      </w:r>
      <w:r w:rsidR="00C84CBE" w:rsidRPr="00F30302">
        <w:rPr>
          <w:rFonts w:ascii="宋体" w:eastAsia="宋体" w:hAnsi="宋体" w:cs="宋体" w:hint="eastAsia"/>
          <w:sz w:val="24"/>
          <w:szCs w:val="28"/>
          <w:lang w:bidi="ar"/>
        </w:rPr>
        <w:t>廉价商品</w:t>
      </w:r>
      <w:r w:rsidR="00C84CBE">
        <w:rPr>
          <w:rFonts w:ascii="宋体" w:eastAsia="宋体" w:hAnsi="宋体" w:cs="宋体" w:hint="eastAsia"/>
          <w:sz w:val="24"/>
          <w:szCs w:val="28"/>
          <w:lang w:bidi="ar"/>
        </w:rPr>
        <w:t>，</w:t>
      </w:r>
      <w:r w:rsidR="00C84CBE" w:rsidRPr="00F30302">
        <w:rPr>
          <w:rFonts w:ascii="宋体" w:eastAsia="宋体" w:hAnsi="宋体" w:cs="宋体" w:hint="eastAsia"/>
          <w:sz w:val="24"/>
          <w:szCs w:val="28"/>
          <w:lang w:bidi="ar"/>
        </w:rPr>
        <w:t>为市民提供了灵活而多样化的服务</w:t>
      </w:r>
      <w:r w:rsidR="00C84CBE">
        <w:rPr>
          <w:rFonts w:ascii="宋体" w:eastAsia="宋体" w:hAnsi="宋体" w:cs="宋体" w:hint="eastAsia"/>
          <w:sz w:val="24"/>
          <w:szCs w:val="28"/>
          <w:lang w:bidi="ar"/>
        </w:rPr>
        <w:t>，并且</w:t>
      </w:r>
      <w:r w:rsidR="00C84CBE" w:rsidRPr="00F30302">
        <w:rPr>
          <w:rFonts w:ascii="宋体" w:eastAsia="宋体" w:hAnsi="宋体" w:cs="宋体" w:hint="eastAsia"/>
          <w:sz w:val="24"/>
          <w:szCs w:val="28"/>
          <w:lang w:bidi="ar"/>
        </w:rPr>
        <w:t>吸纳了庞大的就业人口</w:t>
      </w:r>
      <w:r w:rsidR="00C84CBE">
        <w:rPr>
          <w:rFonts w:ascii="宋体" w:eastAsia="宋体" w:hAnsi="宋体" w:cs="宋体" w:hint="eastAsia"/>
          <w:sz w:val="24"/>
          <w:szCs w:val="28"/>
          <w:lang w:bidi="ar"/>
        </w:rPr>
        <w:t>。</w:t>
      </w:r>
      <w:r w:rsidR="00C42D81">
        <w:rPr>
          <w:rFonts w:ascii="宋体" w:eastAsia="宋体" w:hAnsi="宋体" w:cs="宋体" w:hint="eastAsia"/>
          <w:sz w:val="24"/>
          <w:szCs w:val="28"/>
          <w:lang w:bidi="ar"/>
        </w:rPr>
        <w:t>洪水猛兽</w:t>
      </w:r>
      <w:r w:rsidR="00C84CBE">
        <w:rPr>
          <w:rFonts w:ascii="宋体" w:eastAsia="宋体" w:hAnsi="宋体" w:cs="宋体" w:hint="eastAsia"/>
          <w:sz w:val="24"/>
          <w:szCs w:val="28"/>
          <w:lang w:bidi="ar"/>
        </w:rPr>
        <w:t>短时间内造成我国经济下滑，居民收入同比增速急剧下降（如</w:t>
      </w:r>
      <w:r w:rsidR="00C84CBE">
        <w:rPr>
          <w:rFonts w:ascii="宋体" w:eastAsia="宋体" w:hAnsi="宋体" w:cs="宋体" w:hint="eastAsia"/>
          <w:sz w:val="24"/>
          <w:szCs w:val="28"/>
          <w:lang w:bidi="ar"/>
        </w:rPr>
        <w:fldChar w:fldCharType="begin"/>
      </w:r>
      <w:r w:rsidR="00C84CBE">
        <w:rPr>
          <w:rFonts w:ascii="宋体" w:eastAsia="宋体" w:hAnsi="宋体" w:cs="宋体" w:hint="eastAsia"/>
          <w:sz w:val="24"/>
          <w:szCs w:val="28"/>
          <w:lang w:bidi="ar"/>
        </w:rPr>
        <w:instrText xml:space="preserve"> REF _Ref55142309 \h  \* MERGEFORMAT </w:instrText>
      </w:r>
      <w:r w:rsidR="00C84CBE">
        <w:rPr>
          <w:rFonts w:ascii="宋体" w:eastAsia="宋体" w:hAnsi="宋体" w:cs="宋体" w:hint="eastAsia"/>
          <w:sz w:val="24"/>
          <w:szCs w:val="28"/>
          <w:lang w:bidi="ar"/>
        </w:rPr>
      </w:r>
      <w:r w:rsidR="00C84CBE">
        <w:rPr>
          <w:rFonts w:ascii="宋体" w:eastAsia="宋体" w:hAnsi="宋体" w:cs="宋体" w:hint="eastAsia"/>
          <w:sz w:val="24"/>
          <w:szCs w:val="28"/>
          <w:lang w:bidi="ar"/>
        </w:rPr>
        <w:fldChar w:fldCharType="separate"/>
      </w:r>
      <w:r w:rsidR="00FD246A" w:rsidRPr="00FD246A">
        <w:rPr>
          <w:rFonts w:ascii="宋体" w:eastAsia="宋体" w:hAnsi="宋体" w:cs="宋体"/>
          <w:sz w:val="24"/>
          <w:szCs w:val="28"/>
          <w:lang w:bidi="ar"/>
        </w:rPr>
        <w:t>图 5</w:t>
      </w:r>
      <w:r w:rsidR="00C84CBE">
        <w:rPr>
          <w:rFonts w:ascii="宋体" w:eastAsia="宋体" w:hAnsi="宋体" w:cs="宋体" w:hint="eastAsia"/>
          <w:sz w:val="24"/>
          <w:szCs w:val="28"/>
          <w:lang w:bidi="ar"/>
        </w:rPr>
        <w:fldChar w:fldCharType="end"/>
      </w:r>
      <w:r w:rsidR="00C84CBE">
        <w:rPr>
          <w:rFonts w:ascii="宋体" w:eastAsia="宋体" w:hAnsi="宋体" w:cs="宋体" w:hint="eastAsia"/>
          <w:sz w:val="24"/>
          <w:szCs w:val="28"/>
          <w:lang w:bidi="ar"/>
        </w:rPr>
        <w:t>），失业率走高（如</w:t>
      </w:r>
      <w:r w:rsidR="00C84CBE">
        <w:rPr>
          <w:rFonts w:ascii="宋体" w:eastAsia="宋体" w:hAnsi="宋体" w:cs="宋体" w:hint="eastAsia"/>
          <w:sz w:val="24"/>
          <w:szCs w:val="28"/>
          <w:lang w:bidi="ar"/>
        </w:rPr>
        <w:fldChar w:fldCharType="begin"/>
      </w:r>
      <w:r w:rsidR="00C84CBE">
        <w:rPr>
          <w:rFonts w:ascii="宋体" w:eastAsia="宋体" w:hAnsi="宋体" w:cs="宋体" w:hint="eastAsia"/>
          <w:sz w:val="24"/>
          <w:szCs w:val="28"/>
          <w:lang w:bidi="ar"/>
        </w:rPr>
        <w:instrText xml:space="preserve"> REF _Ref55422620 \h  \* MERGEFORMAT </w:instrText>
      </w:r>
      <w:r w:rsidR="00C84CBE">
        <w:rPr>
          <w:rFonts w:ascii="宋体" w:eastAsia="宋体" w:hAnsi="宋体" w:cs="宋体" w:hint="eastAsia"/>
          <w:sz w:val="24"/>
          <w:szCs w:val="28"/>
          <w:lang w:bidi="ar"/>
        </w:rPr>
      </w:r>
      <w:r w:rsidR="00C84CBE">
        <w:rPr>
          <w:rFonts w:ascii="宋体" w:eastAsia="宋体" w:hAnsi="宋体" w:cs="宋体" w:hint="eastAsia"/>
          <w:sz w:val="24"/>
          <w:szCs w:val="28"/>
          <w:lang w:bidi="ar"/>
        </w:rPr>
        <w:fldChar w:fldCharType="separate"/>
      </w:r>
      <w:r w:rsidR="00FD246A" w:rsidRPr="00FD246A">
        <w:rPr>
          <w:rFonts w:ascii="宋体" w:eastAsia="宋体" w:hAnsi="宋体" w:cs="宋体"/>
          <w:sz w:val="24"/>
          <w:szCs w:val="28"/>
          <w:lang w:bidi="ar"/>
        </w:rPr>
        <w:t>图 6</w:t>
      </w:r>
      <w:r w:rsidR="00C84CBE">
        <w:rPr>
          <w:rFonts w:ascii="宋体" w:eastAsia="宋体" w:hAnsi="宋体" w:cs="宋体" w:hint="eastAsia"/>
          <w:sz w:val="24"/>
          <w:szCs w:val="28"/>
          <w:lang w:bidi="ar"/>
        </w:rPr>
        <w:fldChar w:fldCharType="end"/>
      </w:r>
      <w:r w:rsidR="00C84CBE">
        <w:rPr>
          <w:rFonts w:ascii="宋体" w:eastAsia="宋体" w:hAnsi="宋体" w:cs="宋体" w:hint="eastAsia"/>
          <w:sz w:val="24"/>
          <w:szCs w:val="28"/>
          <w:lang w:bidi="ar"/>
        </w:rPr>
        <w:t>）。在这样的背景下，</w:t>
      </w:r>
      <w:r>
        <w:rPr>
          <w:rFonts w:ascii="宋体" w:eastAsia="宋体" w:hAnsi="宋体" w:cs="宋体" w:hint="eastAsia"/>
          <w:sz w:val="24"/>
          <w:szCs w:val="28"/>
          <w:lang w:bidi="ar"/>
        </w:rPr>
        <w:t>主要检索词</w:t>
      </w:r>
      <w:r w:rsidR="003A098F" w:rsidRPr="003A098F">
        <w:rPr>
          <w:rFonts w:ascii="宋体" w:eastAsia="宋体" w:hAnsi="宋体" w:cs="宋体" w:hint="eastAsia"/>
          <w:sz w:val="24"/>
          <w:szCs w:val="28"/>
          <w:lang w:bidi="ar"/>
        </w:rPr>
        <w:t>优化市场供给</w:t>
      </w:r>
      <w:r w:rsidR="003A098F">
        <w:rPr>
          <w:rFonts w:ascii="宋体" w:eastAsia="宋体" w:hAnsi="宋体" w:cs="宋体" w:hint="eastAsia"/>
          <w:sz w:val="24"/>
          <w:szCs w:val="28"/>
          <w:lang w:bidi="ar"/>
        </w:rPr>
        <w:t>、激发消费潜力、</w:t>
      </w:r>
      <w:r w:rsidR="00C84CBE">
        <w:rPr>
          <w:rFonts w:ascii="宋体" w:eastAsia="宋体" w:hAnsi="宋体" w:cs="宋体" w:hint="eastAsia"/>
          <w:sz w:val="24"/>
          <w:szCs w:val="28"/>
          <w:lang w:bidi="ar"/>
        </w:rPr>
        <w:t>创造就业、增加收入的作用得以凸显。</w:t>
      </w:r>
    </w:p>
    <w:p w14:paraId="4229378B" w14:textId="7B325A52" w:rsidR="00C84CBE" w:rsidRDefault="00955A76" w:rsidP="00C84CBE">
      <w:pPr>
        <w:keepNext/>
        <w:jc w:val="center"/>
        <w:rPr>
          <w:rFonts w:ascii="宋体" w:eastAsia="宋体" w:hAnsi="宋体" w:cs="宋体"/>
          <w:sz w:val="24"/>
          <w:szCs w:val="28"/>
        </w:rPr>
      </w:pPr>
      <w:r>
        <w:rPr>
          <w:rFonts w:ascii="宋体" w:eastAsia="宋体" w:hAnsi="宋体" w:hint="eastAsia"/>
          <w:noProof/>
          <w:sz w:val="24"/>
          <w:szCs w:val="28"/>
        </w:rPr>
        <w:drawing>
          <wp:inline distT="0" distB="0" distL="114300" distR="114300" wp14:anchorId="55BFE583" wp14:editId="6D47D932">
            <wp:extent cx="5125858" cy="1305790"/>
            <wp:effectExtent l="133350" t="114300" r="132080" b="161290"/>
            <wp:docPr id="17" name="图片 17" descr="可支配收入同比变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可支配收入同比变化"/>
                    <pic:cNvPicPr>
                      <a:picLocks noChangeAspect="1"/>
                    </pic:cNvPicPr>
                  </pic:nvPicPr>
                  <pic:blipFill>
                    <a:blip r:embed="rId12"/>
                    <a:stretch>
                      <a:fillRect/>
                    </a:stretch>
                  </pic:blipFill>
                  <pic:spPr>
                    <a:xfrm>
                      <a:off x="0" y="0"/>
                      <a:ext cx="5187789" cy="1321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2449BEC" w14:textId="037B0DD7" w:rsidR="00C84CBE" w:rsidRDefault="00C84CBE" w:rsidP="00C84CBE">
      <w:pPr>
        <w:pStyle w:val="a3"/>
        <w:widowControl/>
        <w:jc w:val="center"/>
      </w:pPr>
      <w:bookmarkStart w:id="6" w:name="_Ref55142309"/>
      <w:r>
        <w:rPr>
          <w:rFonts w:cs="黑体"/>
        </w:rPr>
        <w:t>图</w:t>
      </w:r>
      <w:r>
        <w:t xml:space="preserve"> </w:t>
      </w:r>
      <w:r>
        <w:fldChar w:fldCharType="begin"/>
      </w:r>
      <w:r>
        <w:instrText xml:space="preserve"> SEQ </w:instrText>
      </w:r>
      <w:r>
        <w:rPr>
          <w:rFonts w:cs="黑体"/>
        </w:rPr>
        <w:instrText>图</w:instrText>
      </w:r>
      <w:r>
        <w:instrText xml:space="preserve"> \* ARABIC </w:instrText>
      </w:r>
      <w:r>
        <w:fldChar w:fldCharType="separate"/>
      </w:r>
      <w:r w:rsidR="00FD246A">
        <w:rPr>
          <w:noProof/>
        </w:rPr>
        <w:t>5</w:t>
      </w:r>
      <w:r>
        <w:fldChar w:fldCharType="end"/>
      </w:r>
      <w:bookmarkEnd w:id="6"/>
      <w:r>
        <w:t xml:space="preserve"> </w:t>
      </w:r>
      <w:r>
        <w:rPr>
          <w:rFonts w:cs="黑体"/>
        </w:rPr>
        <w:t>近两年中国人均可支配收入同比增速</w:t>
      </w:r>
      <w:r>
        <w:t xml:space="preserve"> </w:t>
      </w:r>
      <w:r>
        <w:rPr>
          <w:rFonts w:cs="黑体"/>
        </w:rPr>
        <w:t>数据来源：</w:t>
      </w:r>
      <w:r>
        <w:t>CEIC</w:t>
      </w:r>
      <w:r>
        <w:rPr>
          <w:rFonts w:cs="黑体"/>
        </w:rPr>
        <w:t>宏观经济数据库、国家统计局</w:t>
      </w:r>
    </w:p>
    <w:p w14:paraId="5D1E9110" w14:textId="144D7200" w:rsidR="00C84CBE" w:rsidRDefault="00955A76" w:rsidP="00C84CBE">
      <w:pPr>
        <w:pStyle w:val="a3"/>
        <w:keepNext/>
        <w:widowControl/>
        <w:jc w:val="center"/>
      </w:pPr>
      <w:r>
        <w:rPr>
          <w:rFonts w:ascii="宋体" w:eastAsia="宋体" w:hAnsi="宋体" w:cstheme="minorBidi" w:hint="eastAsia"/>
          <w:noProof/>
          <w:sz w:val="24"/>
          <w:szCs w:val="28"/>
        </w:rPr>
        <w:lastRenderedPageBreak/>
        <w:drawing>
          <wp:inline distT="0" distB="0" distL="114300" distR="114300" wp14:anchorId="7A1B373F" wp14:editId="01237682">
            <wp:extent cx="4561205" cy="3061335"/>
            <wp:effectExtent l="133350" t="114300" r="125095" b="158115"/>
            <wp:docPr id="13" name="图片 13" descr="疫情发生以来中国城镇调查失业率（期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疫情发生以来中国城镇调查失业率（期末）"/>
                    <pic:cNvPicPr>
                      <a:picLocks noChangeAspect="1"/>
                    </pic:cNvPicPr>
                  </pic:nvPicPr>
                  <pic:blipFill>
                    <a:blip r:embed="rId13"/>
                    <a:stretch>
                      <a:fillRect/>
                    </a:stretch>
                  </pic:blipFill>
                  <pic:spPr>
                    <a:xfrm>
                      <a:off x="0" y="0"/>
                      <a:ext cx="4561205" cy="30613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AFF4F7" w14:textId="39A7270C" w:rsidR="00C84CBE" w:rsidRDefault="00C84CBE" w:rsidP="00C84CBE">
      <w:pPr>
        <w:pStyle w:val="a3"/>
        <w:widowControl/>
        <w:jc w:val="center"/>
      </w:pPr>
      <w:bookmarkStart w:id="7" w:name="_Ref55422620"/>
      <w:r>
        <w:rPr>
          <w:rFonts w:cs="黑体"/>
        </w:rPr>
        <w:t>图</w:t>
      </w:r>
      <w:r>
        <w:t xml:space="preserve"> </w:t>
      </w:r>
      <w:r>
        <w:fldChar w:fldCharType="begin"/>
      </w:r>
      <w:r>
        <w:instrText xml:space="preserve"> SEQ </w:instrText>
      </w:r>
      <w:r>
        <w:rPr>
          <w:rFonts w:cs="黑体"/>
        </w:rPr>
        <w:instrText>图</w:instrText>
      </w:r>
      <w:r>
        <w:instrText xml:space="preserve"> \* ARABIC </w:instrText>
      </w:r>
      <w:r>
        <w:fldChar w:fldCharType="separate"/>
      </w:r>
      <w:r w:rsidR="00FD246A">
        <w:rPr>
          <w:noProof/>
        </w:rPr>
        <w:t>6</w:t>
      </w:r>
      <w:r>
        <w:fldChar w:fldCharType="end"/>
      </w:r>
      <w:bookmarkEnd w:id="7"/>
      <w:r>
        <w:t xml:space="preserve"> </w:t>
      </w:r>
      <w:r w:rsidR="00C42D81">
        <w:rPr>
          <w:rFonts w:cs="黑体"/>
        </w:rPr>
        <w:t>猛兽</w:t>
      </w:r>
      <w:r>
        <w:rPr>
          <w:rFonts w:cs="黑体"/>
        </w:rPr>
        <w:t>前后期末城镇失业率变化情况</w:t>
      </w:r>
      <w:r>
        <w:t xml:space="preserve"> </w:t>
      </w:r>
      <w:r>
        <w:rPr>
          <w:rFonts w:cs="黑体"/>
        </w:rPr>
        <w:t>数据来源：中经网统计数据库</w:t>
      </w:r>
    </w:p>
    <w:p w14:paraId="1155A5FD" w14:textId="6247957D" w:rsidR="00C84CBE" w:rsidRDefault="00C84CBE" w:rsidP="004F6A4A">
      <w:pPr>
        <w:spacing w:line="400" w:lineRule="exact"/>
        <w:ind w:firstLineChars="200" w:firstLine="480"/>
        <w:rPr>
          <w:rFonts w:ascii="宋体" w:eastAsia="宋体" w:hAnsi="宋体" w:cs="宋体"/>
          <w:sz w:val="24"/>
          <w:szCs w:val="28"/>
          <w:lang w:bidi="ar"/>
        </w:rPr>
      </w:pPr>
      <w:r>
        <w:rPr>
          <w:rFonts w:ascii="宋体" w:eastAsia="宋体" w:hAnsi="宋体" w:cs="宋体" w:hint="eastAsia"/>
          <w:sz w:val="24"/>
          <w:szCs w:val="28"/>
          <w:lang w:bidi="ar"/>
        </w:rPr>
        <w:t>自古以来</w:t>
      </w:r>
      <w:r w:rsidR="006F2810">
        <w:rPr>
          <w:rFonts w:ascii="宋体" w:eastAsia="宋体" w:hAnsi="宋体" w:cs="宋体" w:hint="eastAsia"/>
          <w:sz w:val="24"/>
          <w:szCs w:val="28"/>
          <w:lang w:bidi="ar"/>
        </w:rPr>
        <w:t>,</w:t>
      </w:r>
      <w:r w:rsidR="007101B7">
        <w:rPr>
          <w:rFonts w:ascii="宋体" w:eastAsia="宋体" w:hAnsi="宋体" w:cs="宋体" w:hint="eastAsia"/>
          <w:sz w:val="24"/>
          <w:szCs w:val="28"/>
          <w:lang w:bidi="ar"/>
        </w:rPr>
        <w:t>主要检索词</w:t>
      </w:r>
      <w:r>
        <w:rPr>
          <w:rFonts w:ascii="宋体" w:eastAsia="宋体" w:hAnsi="宋体" w:cs="宋体" w:hint="eastAsia"/>
          <w:sz w:val="24"/>
          <w:szCs w:val="28"/>
          <w:lang w:bidi="ar"/>
        </w:rPr>
        <w:t>就是我国市民生活的</w:t>
      </w:r>
      <w:r w:rsidR="00C97795">
        <w:rPr>
          <w:rFonts w:ascii="宋体" w:eastAsia="宋体" w:hAnsi="宋体" w:cs="宋体" w:hint="eastAsia"/>
          <w:sz w:val="24"/>
          <w:szCs w:val="28"/>
          <w:lang w:bidi="ar"/>
        </w:rPr>
        <w:t>重要组成部分</w:t>
      </w:r>
      <w:r>
        <w:rPr>
          <w:rFonts w:ascii="宋体" w:eastAsia="宋体" w:hAnsi="宋体" w:cs="宋体" w:hint="eastAsia"/>
          <w:sz w:val="24"/>
          <w:szCs w:val="28"/>
          <w:lang w:bidi="ar"/>
        </w:rPr>
        <w:t>，能够增加城市特色风情。</w:t>
      </w:r>
      <w:r w:rsidRPr="00AB2727">
        <w:rPr>
          <w:rFonts w:ascii="宋体" w:eastAsia="宋体" w:hAnsi="宋体" w:cs="宋体" w:hint="eastAsia"/>
          <w:sz w:val="24"/>
          <w:szCs w:val="28"/>
          <w:lang w:bidi="ar"/>
        </w:rPr>
        <w:t>在高密度的城市空间中，</w:t>
      </w:r>
      <w:r w:rsidR="00C97795" w:rsidRPr="00C97795">
        <w:rPr>
          <w:rFonts w:ascii="宋体" w:eastAsia="宋体" w:hAnsi="宋体" w:cs="宋体" w:hint="eastAsia"/>
          <w:sz w:val="24"/>
          <w:szCs w:val="28"/>
          <w:lang w:bidi="ar"/>
        </w:rPr>
        <w:t>固定的摊位经过设计和装饰，</w:t>
      </w:r>
      <w:r w:rsidR="00C97795">
        <w:rPr>
          <w:rFonts w:ascii="宋体" w:eastAsia="宋体" w:hAnsi="宋体" w:cs="宋体" w:hint="eastAsia"/>
          <w:sz w:val="24"/>
          <w:szCs w:val="28"/>
          <w:lang w:bidi="ar"/>
        </w:rPr>
        <w:t>加之</w:t>
      </w:r>
      <w:r w:rsidR="00C97795" w:rsidRPr="00C97795">
        <w:rPr>
          <w:rFonts w:ascii="宋体" w:eastAsia="宋体" w:hAnsi="宋体" w:cs="宋体" w:hint="eastAsia"/>
          <w:sz w:val="24"/>
          <w:szCs w:val="28"/>
          <w:lang w:bidi="ar"/>
        </w:rPr>
        <w:t>一定形式的艺术加工</w:t>
      </w:r>
      <w:r w:rsidR="00C97795">
        <w:rPr>
          <w:rFonts w:ascii="宋体" w:eastAsia="宋体" w:hAnsi="宋体" w:cs="宋体" w:hint="eastAsia"/>
          <w:sz w:val="24"/>
          <w:szCs w:val="28"/>
          <w:lang w:bidi="ar"/>
        </w:rPr>
        <w:t>和</w:t>
      </w:r>
      <w:r w:rsidR="00C97795" w:rsidRPr="00C97795">
        <w:rPr>
          <w:rFonts w:ascii="宋体" w:eastAsia="宋体" w:hAnsi="宋体" w:cs="宋体" w:hint="eastAsia"/>
          <w:sz w:val="24"/>
          <w:szCs w:val="28"/>
          <w:lang w:bidi="ar"/>
        </w:rPr>
        <w:t>充满个性化的表演</w:t>
      </w:r>
      <w:r w:rsidR="00C97795">
        <w:rPr>
          <w:rFonts w:ascii="宋体" w:eastAsia="宋体" w:hAnsi="宋体" w:cs="宋体" w:hint="eastAsia"/>
          <w:sz w:val="24"/>
          <w:szCs w:val="28"/>
          <w:lang w:bidi="ar"/>
        </w:rPr>
        <w:t>，</w:t>
      </w:r>
      <w:r>
        <w:rPr>
          <w:rFonts w:ascii="宋体" w:eastAsia="宋体" w:hAnsi="宋体" w:cs="宋体" w:hint="eastAsia"/>
          <w:sz w:val="24"/>
          <w:szCs w:val="28"/>
          <w:lang w:bidi="ar"/>
        </w:rPr>
        <w:t>将提供</w:t>
      </w:r>
      <w:r w:rsidRPr="00AB2727">
        <w:rPr>
          <w:rFonts w:ascii="宋体" w:eastAsia="宋体" w:hAnsi="宋体" w:cs="宋体" w:hint="eastAsia"/>
          <w:sz w:val="24"/>
          <w:szCs w:val="28"/>
          <w:lang w:bidi="ar"/>
        </w:rPr>
        <w:t>满足大众口味的各种饮食和服装品牌</w:t>
      </w:r>
      <w:r>
        <w:rPr>
          <w:rFonts w:ascii="宋体" w:eastAsia="宋体" w:hAnsi="宋体" w:cs="宋体" w:hint="eastAsia"/>
          <w:sz w:val="24"/>
          <w:szCs w:val="28"/>
          <w:lang w:bidi="ar"/>
        </w:rPr>
        <w:t>，并</w:t>
      </w:r>
      <w:r w:rsidRPr="00AB2727">
        <w:rPr>
          <w:rFonts w:ascii="宋体" w:eastAsia="宋体" w:hAnsi="宋体" w:cs="宋体" w:hint="eastAsia"/>
          <w:sz w:val="24"/>
          <w:szCs w:val="28"/>
          <w:lang w:bidi="ar"/>
        </w:rPr>
        <w:t>带动形成各种</w:t>
      </w:r>
      <w:r>
        <w:rPr>
          <w:rFonts w:ascii="宋体" w:eastAsia="宋体" w:hAnsi="宋体" w:cs="宋体" w:hint="eastAsia"/>
          <w:sz w:val="24"/>
          <w:szCs w:val="28"/>
          <w:lang w:bidi="ar"/>
        </w:rPr>
        <w:t>城市</w:t>
      </w:r>
      <w:r w:rsidRPr="00AB2727">
        <w:rPr>
          <w:rFonts w:ascii="宋体" w:eastAsia="宋体" w:hAnsi="宋体" w:cs="宋体" w:hint="eastAsia"/>
          <w:sz w:val="24"/>
          <w:szCs w:val="28"/>
          <w:lang w:bidi="ar"/>
        </w:rPr>
        <w:t>文化</w:t>
      </w:r>
      <w:r>
        <w:rPr>
          <w:rFonts w:ascii="宋体" w:eastAsia="宋体" w:hAnsi="宋体" w:cs="宋体" w:hint="eastAsia"/>
          <w:sz w:val="24"/>
          <w:szCs w:val="28"/>
          <w:lang w:bidi="ar"/>
        </w:rPr>
        <w:t>，为城市带来</w:t>
      </w:r>
      <w:r w:rsidRPr="00AB2727">
        <w:rPr>
          <w:rFonts w:ascii="宋体" w:eastAsia="宋体" w:hAnsi="宋体" w:cs="宋体" w:hint="eastAsia"/>
          <w:sz w:val="24"/>
          <w:szCs w:val="28"/>
          <w:lang w:bidi="ar"/>
        </w:rPr>
        <w:t>几近消失的工匠精神和精品制造</w:t>
      </w:r>
      <w:r>
        <w:rPr>
          <w:rFonts w:ascii="宋体" w:eastAsia="宋体" w:hAnsi="宋体" w:cs="宋体" w:hint="eastAsia"/>
          <w:sz w:val="24"/>
          <w:szCs w:val="28"/>
          <w:lang w:bidi="ar"/>
        </w:rPr>
        <w:t>，因而受到社会普遍欢迎。</w:t>
      </w:r>
      <w:r>
        <w:rPr>
          <w:rFonts w:ascii="宋体" w:eastAsia="宋体" w:hAnsi="宋体" w:cs="宋体"/>
          <w:sz w:val="24"/>
          <w:szCs w:val="28"/>
          <w:lang w:bidi="ar"/>
        </w:rPr>
        <w:t xml:space="preserve"> </w:t>
      </w:r>
    </w:p>
    <w:p w14:paraId="722A0280" w14:textId="62140852" w:rsidR="00C84CBE" w:rsidRDefault="00C84CBE" w:rsidP="003F245C">
      <w:pPr>
        <w:pStyle w:val="Bodytext2"/>
        <w:spacing w:beforeLines="100" w:before="312" w:afterLines="50" w:after="156"/>
        <w:ind w:firstLine="0"/>
        <w:rPr>
          <w:rFonts w:ascii="Times New Roman" w:hAnsi="Times New Roman" w:cs="Times New Roman"/>
          <w:b/>
          <w:bCs/>
        </w:rPr>
      </w:pPr>
      <w:r>
        <w:rPr>
          <w:rFonts w:ascii="Times New Roman" w:hAnsi="Times New Roman" w:cs="Times New Roman" w:hint="eastAsia"/>
          <w:b/>
          <w:bCs/>
        </w:rPr>
        <w:t>4</w:t>
      </w:r>
      <w:r>
        <w:rPr>
          <w:rFonts w:ascii="Times New Roman" w:hAnsi="Times New Roman" w:cs="Times New Roman"/>
          <w:b/>
          <w:bCs/>
        </w:rPr>
        <w:t xml:space="preserve"> </w:t>
      </w:r>
      <w:r w:rsidRPr="00C84CBE">
        <w:rPr>
          <w:rFonts w:ascii="Times New Roman" w:hAnsi="Times New Roman" w:cs="Times New Roman" w:hint="eastAsia"/>
          <w:b/>
          <w:bCs/>
        </w:rPr>
        <w:t>结论与启示</w:t>
      </w:r>
    </w:p>
    <w:p w14:paraId="390B1B6E" w14:textId="5ECBDD73" w:rsidR="00776DC7" w:rsidRDefault="00C42D81" w:rsidP="00C97795">
      <w:pPr>
        <w:spacing w:line="400" w:lineRule="exact"/>
        <w:ind w:firstLineChars="200" w:firstLine="480"/>
        <w:rPr>
          <w:rFonts w:ascii="宋体" w:eastAsia="宋体" w:hAnsi="宋体"/>
          <w:sz w:val="24"/>
          <w:szCs w:val="28"/>
        </w:rPr>
      </w:pPr>
      <w:r>
        <w:rPr>
          <w:rFonts w:ascii="宋体" w:eastAsia="宋体" w:hAnsi="宋体" w:hint="eastAsia"/>
          <w:sz w:val="24"/>
          <w:szCs w:val="28"/>
        </w:rPr>
        <w:t>猛兽</w:t>
      </w:r>
      <w:r w:rsidR="00776DC7">
        <w:rPr>
          <w:rFonts w:ascii="宋体" w:eastAsia="宋体" w:hAnsi="宋体" w:hint="eastAsia"/>
          <w:sz w:val="24"/>
          <w:szCs w:val="28"/>
        </w:rPr>
        <w:t>防控常态化背景下，</w:t>
      </w:r>
      <w:r w:rsidR="007101B7">
        <w:rPr>
          <w:rFonts w:ascii="宋体" w:eastAsia="宋体" w:hAnsi="宋体" w:hint="eastAsia"/>
          <w:sz w:val="24"/>
          <w:szCs w:val="28"/>
        </w:rPr>
        <w:t>主要检索词</w:t>
      </w:r>
      <w:r w:rsidR="00776DC7">
        <w:rPr>
          <w:rFonts w:ascii="宋体" w:eastAsia="宋体" w:hAnsi="宋体" w:hint="eastAsia"/>
          <w:sz w:val="24"/>
          <w:szCs w:val="28"/>
        </w:rPr>
        <w:t>因能扩大就业、维持社会稳定</w:t>
      </w:r>
      <w:r w:rsidR="00C97795">
        <w:rPr>
          <w:rFonts w:ascii="宋体" w:eastAsia="宋体" w:hAnsi="宋体" w:hint="eastAsia"/>
          <w:sz w:val="24"/>
          <w:szCs w:val="28"/>
        </w:rPr>
        <w:t>而</w:t>
      </w:r>
      <w:r w:rsidR="00776DC7">
        <w:rPr>
          <w:rFonts w:ascii="宋体" w:eastAsia="宋体" w:hAnsi="宋体" w:hint="eastAsia"/>
          <w:sz w:val="24"/>
          <w:szCs w:val="28"/>
        </w:rPr>
        <w:t>成为经济社会关注热点。目前各地针对</w:t>
      </w:r>
      <w:r w:rsidR="007101B7">
        <w:rPr>
          <w:rFonts w:ascii="宋体" w:eastAsia="宋体" w:hAnsi="宋体" w:hint="eastAsia"/>
          <w:sz w:val="24"/>
          <w:szCs w:val="28"/>
        </w:rPr>
        <w:t>主要检索词</w:t>
      </w:r>
      <w:r w:rsidR="00776DC7">
        <w:rPr>
          <w:rFonts w:ascii="宋体" w:eastAsia="宋体" w:hAnsi="宋体" w:hint="eastAsia"/>
          <w:sz w:val="24"/>
          <w:szCs w:val="28"/>
        </w:rPr>
        <w:t>注重</w:t>
      </w:r>
      <w:r w:rsidR="00776DC7" w:rsidRPr="00776DC7">
        <w:rPr>
          <w:rFonts w:ascii="宋体" w:eastAsia="宋体" w:hAnsi="宋体" w:hint="eastAsia"/>
          <w:sz w:val="24"/>
          <w:szCs w:val="28"/>
        </w:rPr>
        <w:t>精细治理</w:t>
      </w:r>
      <w:r w:rsidR="00776DC7">
        <w:rPr>
          <w:rFonts w:ascii="宋体" w:eastAsia="宋体" w:hAnsi="宋体" w:hint="eastAsia"/>
          <w:sz w:val="24"/>
          <w:szCs w:val="28"/>
        </w:rPr>
        <w:t>，互联网巨头与中小银行主动支持，都促使</w:t>
      </w:r>
      <w:r w:rsidR="007101B7">
        <w:rPr>
          <w:rFonts w:ascii="宋体" w:eastAsia="宋体" w:hAnsi="宋体" w:hint="eastAsia"/>
          <w:sz w:val="24"/>
          <w:szCs w:val="28"/>
        </w:rPr>
        <w:t>主要检索词</w:t>
      </w:r>
      <w:r w:rsidR="00776DC7">
        <w:rPr>
          <w:rFonts w:ascii="宋体" w:eastAsia="宋体" w:hAnsi="宋体" w:hint="eastAsia"/>
          <w:sz w:val="24"/>
          <w:szCs w:val="28"/>
        </w:rPr>
        <w:t>产生了良好的经济效益与社会效益。未来，应坚持对</w:t>
      </w:r>
      <w:r w:rsidR="007101B7">
        <w:rPr>
          <w:rFonts w:ascii="宋体" w:eastAsia="宋体" w:hAnsi="宋体" w:hint="eastAsia"/>
          <w:sz w:val="24"/>
          <w:szCs w:val="28"/>
        </w:rPr>
        <w:t>主要检索词</w:t>
      </w:r>
      <w:r w:rsidR="00776DC7" w:rsidRPr="00776DC7">
        <w:rPr>
          <w:rFonts w:ascii="宋体" w:eastAsia="宋体" w:hAnsi="宋体" w:hint="eastAsia"/>
          <w:sz w:val="24"/>
          <w:szCs w:val="28"/>
        </w:rPr>
        <w:t>实施审慎包容监管</w:t>
      </w:r>
      <w:r w:rsidR="00776DC7">
        <w:rPr>
          <w:rFonts w:ascii="宋体" w:eastAsia="宋体" w:hAnsi="宋体" w:hint="eastAsia"/>
          <w:sz w:val="24"/>
          <w:szCs w:val="28"/>
        </w:rPr>
        <w:t>，提出</w:t>
      </w:r>
      <w:r w:rsidR="00776DC7" w:rsidRPr="00776DC7">
        <w:rPr>
          <w:rFonts w:ascii="宋体" w:eastAsia="宋体" w:hAnsi="宋体" w:hint="eastAsia"/>
          <w:sz w:val="24"/>
          <w:szCs w:val="28"/>
        </w:rPr>
        <w:t>引导“</w:t>
      </w:r>
      <w:r w:rsidR="007101B7">
        <w:rPr>
          <w:rFonts w:ascii="宋体" w:eastAsia="宋体" w:hAnsi="宋体" w:hint="eastAsia"/>
          <w:sz w:val="24"/>
          <w:szCs w:val="28"/>
        </w:rPr>
        <w:t>主要检索词</w:t>
      </w:r>
      <w:r w:rsidR="00776DC7" w:rsidRPr="00776DC7">
        <w:rPr>
          <w:rFonts w:ascii="宋体" w:eastAsia="宋体" w:hAnsi="宋体" w:hint="eastAsia"/>
          <w:sz w:val="24"/>
          <w:szCs w:val="28"/>
        </w:rPr>
        <w:t>”健康发展的具体思路</w:t>
      </w:r>
      <w:r w:rsidR="00C97795">
        <w:rPr>
          <w:rFonts w:ascii="宋体" w:eastAsia="宋体" w:hAnsi="宋体" w:hint="eastAsia"/>
          <w:sz w:val="24"/>
          <w:szCs w:val="28"/>
        </w:rPr>
        <w:t>，还可以鼓励</w:t>
      </w:r>
      <w:r w:rsidR="00C97795" w:rsidRPr="00AB2727">
        <w:rPr>
          <w:rFonts w:ascii="宋体" w:eastAsia="宋体" w:hAnsi="宋体" w:cs="宋体" w:hint="eastAsia"/>
          <w:sz w:val="24"/>
          <w:szCs w:val="28"/>
          <w:lang w:bidi="ar"/>
        </w:rPr>
        <w:t>长期固定摊点</w:t>
      </w:r>
      <w:r w:rsidR="00C97795">
        <w:rPr>
          <w:rFonts w:ascii="宋体" w:eastAsia="宋体" w:hAnsi="宋体" w:cs="宋体" w:hint="eastAsia"/>
          <w:sz w:val="24"/>
          <w:szCs w:val="28"/>
          <w:lang w:bidi="ar"/>
        </w:rPr>
        <w:t>经过</w:t>
      </w:r>
      <w:r w:rsidR="00C97795" w:rsidRPr="00AB2727">
        <w:rPr>
          <w:rFonts w:ascii="宋体" w:eastAsia="宋体" w:hAnsi="宋体" w:cs="宋体" w:hint="eastAsia"/>
          <w:sz w:val="24"/>
          <w:szCs w:val="28"/>
          <w:lang w:bidi="ar"/>
        </w:rPr>
        <w:t>发展和演化</w:t>
      </w:r>
      <w:r w:rsidR="00C97795">
        <w:rPr>
          <w:rFonts w:ascii="宋体" w:eastAsia="宋体" w:hAnsi="宋体" w:cs="宋体" w:hint="eastAsia"/>
          <w:sz w:val="24"/>
          <w:szCs w:val="28"/>
          <w:lang w:bidi="ar"/>
        </w:rPr>
        <w:t>形成城市特色文化街区，</w:t>
      </w:r>
      <w:r w:rsidR="00C97795" w:rsidRPr="00C97795">
        <w:rPr>
          <w:rFonts w:ascii="宋体" w:eastAsia="宋体" w:hAnsi="宋体" w:cs="宋体" w:hint="eastAsia"/>
          <w:sz w:val="24"/>
          <w:szCs w:val="28"/>
          <w:lang w:bidi="ar"/>
        </w:rPr>
        <w:t>塑造城市多彩画卷</w:t>
      </w:r>
      <w:r w:rsidR="00C97795">
        <w:rPr>
          <w:rFonts w:ascii="宋体" w:eastAsia="宋体" w:hAnsi="宋体" w:cs="宋体" w:hint="eastAsia"/>
          <w:sz w:val="24"/>
          <w:szCs w:val="28"/>
          <w:lang w:bidi="ar"/>
        </w:rPr>
        <w:t>。</w:t>
      </w:r>
    </w:p>
    <w:p w14:paraId="359011C6" w14:textId="77777777" w:rsidR="003F245C" w:rsidRPr="00776DC7" w:rsidRDefault="003F245C" w:rsidP="003F245C">
      <w:pPr>
        <w:pStyle w:val="1"/>
        <w:spacing w:afterLines="50" w:after="156"/>
        <w:rPr>
          <w:b/>
          <w:bCs/>
          <w:sz w:val="24"/>
          <w:szCs w:val="24"/>
        </w:rPr>
      </w:pPr>
    </w:p>
    <w:p w14:paraId="5014496F" w14:textId="15541CF4" w:rsidR="003F245C" w:rsidRDefault="00060D21" w:rsidP="003F245C">
      <w:pPr>
        <w:pStyle w:val="Bodytext2"/>
        <w:spacing w:beforeLines="100" w:before="312" w:after="360"/>
        <w:ind w:firstLine="0"/>
        <w:rPr>
          <w:rFonts w:ascii="Times New Roman" w:hAnsi="Times New Roman" w:cs="Times New Roman"/>
          <w:b/>
          <w:bCs/>
        </w:rPr>
      </w:pPr>
      <w:r>
        <w:rPr>
          <w:rFonts w:ascii="Times New Roman" w:hAnsi="Times New Roman" w:cs="Times New Roman" w:hint="eastAsia"/>
          <w:b/>
          <w:bCs/>
        </w:rPr>
        <w:t>5</w:t>
      </w:r>
      <w:r>
        <w:rPr>
          <w:rFonts w:ascii="Times New Roman" w:hAnsi="Times New Roman" w:cs="Times New Roman" w:hint="eastAsia"/>
          <w:b/>
          <w:bCs/>
        </w:rPr>
        <w:t>参考文献</w:t>
      </w:r>
    </w:p>
    <w:p w14:paraId="1BCDD3BC" w14:textId="43FB906F" w:rsidR="00517AF0" w:rsidRDefault="00517AF0" w:rsidP="00517AF0">
      <w:r w:rsidRPr="00517AF0">
        <w:rPr>
          <w:rFonts w:ascii="Times New Roman" w:hAnsi="Times New Roman" w:cs="Times New Roman"/>
        </w:rPr>
        <w:t>[1]</w:t>
      </w:r>
      <w:r>
        <w:t>郭涛,刘瑞.</w:t>
      </w:r>
      <w:r w:rsidR="00C42D81">
        <w:t>猛兽</w:t>
      </w:r>
      <w:r>
        <w:t>冲击对国民经济运行的影响:机制、证据与策略[J].上海经济研究,2020(09):67-77.</w:t>
      </w:r>
    </w:p>
    <w:p w14:paraId="42408247" w14:textId="608F0736" w:rsidR="00517AF0" w:rsidRDefault="00517AF0" w:rsidP="00517AF0">
      <w:r w:rsidRPr="00517AF0">
        <w:rPr>
          <w:rFonts w:ascii="Times New Roman" w:hAnsi="Times New Roman" w:cs="Times New Roman"/>
        </w:rPr>
        <w:t>[2]</w:t>
      </w:r>
      <w:r>
        <w:t>武汉大学稳经济保就业课题组.</w:t>
      </w:r>
      <w:r w:rsidR="00C42D81">
        <w:t>猛兽</w:t>
      </w:r>
      <w:r>
        <w:t>冲击下保企业稳产业促就业的思考与建议[J].中国人口科学,2020(03):2-10+126.</w:t>
      </w:r>
    </w:p>
    <w:p w14:paraId="3FD2B35D" w14:textId="77777777" w:rsidR="00517AF0" w:rsidRDefault="00517AF0" w:rsidP="00517AF0">
      <w:r w:rsidRPr="00517AF0">
        <w:rPr>
          <w:rFonts w:ascii="Times New Roman" w:hAnsi="Times New Roman" w:cs="Times New Roman"/>
        </w:rPr>
        <w:lastRenderedPageBreak/>
        <w:t>[3]</w:t>
      </w:r>
      <w:r>
        <w:t>姜长云.生活性服务业现状、问题与“十四五”时期发展对策[J].经济纵横,2020(05):87-99+2.</w:t>
      </w:r>
    </w:p>
    <w:p w14:paraId="43CB8268" w14:textId="391DA69F" w:rsidR="00517AF0" w:rsidRDefault="00517AF0" w:rsidP="00517AF0">
      <w:r w:rsidRPr="00517AF0">
        <w:rPr>
          <w:rFonts w:ascii="Times New Roman" w:hAnsi="Times New Roman" w:cs="Times New Roman"/>
        </w:rPr>
        <w:t>[4]</w:t>
      </w:r>
      <w:r>
        <w:t>孙菲,胡高强.文化、消费与真实性:城市历史文化街区的改造困境——以福州上下杭为例[J].山东社会科学,2020(05):179-185.</w:t>
      </w:r>
    </w:p>
    <w:p w14:paraId="7CF4ABE4" w14:textId="00E6496E" w:rsidR="00517AF0" w:rsidRDefault="00517AF0" w:rsidP="00517AF0">
      <w:r w:rsidRPr="00756B15">
        <w:rPr>
          <w:rFonts w:ascii="Times New Roman" w:hAnsi="Times New Roman" w:cs="Times New Roman"/>
        </w:rPr>
        <w:t>[</w:t>
      </w:r>
      <w:r>
        <w:rPr>
          <w:rFonts w:ascii="Times New Roman" w:hAnsi="Times New Roman" w:cs="Times New Roman"/>
        </w:rPr>
        <w:t>5</w:t>
      </w:r>
      <w:r w:rsidRPr="00756B15">
        <w:rPr>
          <w:rFonts w:ascii="Times New Roman" w:hAnsi="Times New Roman" w:cs="Times New Roman"/>
        </w:rPr>
        <w:t>]</w:t>
      </w:r>
      <w:r>
        <w:t>裴长洪.“六稳”“六保”与高质量发展内在联系探讨[J].财经问题研究,2020(10):3-10.</w:t>
      </w:r>
    </w:p>
    <w:p w14:paraId="51735678" w14:textId="380B9533" w:rsidR="00517AF0" w:rsidRDefault="00517AF0" w:rsidP="00517AF0">
      <w:r w:rsidRPr="00756B15">
        <w:rPr>
          <w:rFonts w:ascii="Times New Roman" w:hAnsi="Times New Roman" w:cs="Times New Roman"/>
        </w:rPr>
        <w:t>[</w:t>
      </w:r>
      <w:r>
        <w:rPr>
          <w:rFonts w:ascii="Times New Roman" w:hAnsi="Times New Roman" w:cs="Times New Roman"/>
        </w:rPr>
        <w:t>6</w:t>
      </w:r>
      <w:r w:rsidRPr="00756B15">
        <w:rPr>
          <w:rFonts w:ascii="Times New Roman" w:hAnsi="Times New Roman" w:cs="Times New Roman"/>
        </w:rPr>
        <w:t>]</w:t>
      </w:r>
      <w:r>
        <w:t>陈兵.</w:t>
      </w:r>
      <w:r w:rsidR="007101B7">
        <w:t>主要检索词</w:t>
      </w:r>
      <w:r>
        <w:t>重启与更生的法治轨道[J].人民论坛,2020(22):101-103.</w:t>
      </w:r>
    </w:p>
    <w:p w14:paraId="50C9112F" w14:textId="33AD5E17" w:rsidR="00517AF0" w:rsidRDefault="00517AF0" w:rsidP="00517AF0">
      <w:r w:rsidRPr="00756B15">
        <w:rPr>
          <w:rFonts w:ascii="Times New Roman" w:hAnsi="Times New Roman" w:cs="Times New Roman"/>
        </w:rPr>
        <w:t>[</w:t>
      </w:r>
      <w:r>
        <w:rPr>
          <w:rFonts w:ascii="Times New Roman" w:hAnsi="Times New Roman" w:cs="Times New Roman"/>
        </w:rPr>
        <w:t>7</w:t>
      </w:r>
      <w:r w:rsidRPr="00756B15">
        <w:rPr>
          <w:rFonts w:ascii="Times New Roman" w:hAnsi="Times New Roman" w:cs="Times New Roman"/>
        </w:rPr>
        <w:t>]</w:t>
      </w:r>
      <w:r>
        <w:t xml:space="preserve">李一戈. </w:t>
      </w:r>
      <w:r w:rsidR="007101B7">
        <w:t>主要检索词</w:t>
      </w:r>
      <w:r>
        <w:t>与城市基层治理[N]. 21世纪经济报道,2020-06-05(004).</w:t>
      </w:r>
    </w:p>
    <w:p w14:paraId="4CA51EE0" w14:textId="0EC41A3A" w:rsidR="00517AF0" w:rsidRDefault="00517AF0" w:rsidP="00517AF0">
      <w:r w:rsidRPr="00756B15">
        <w:rPr>
          <w:rFonts w:ascii="Times New Roman" w:hAnsi="Times New Roman" w:cs="Times New Roman"/>
        </w:rPr>
        <w:t>[</w:t>
      </w:r>
      <w:r>
        <w:rPr>
          <w:rFonts w:ascii="Times New Roman" w:hAnsi="Times New Roman" w:cs="Times New Roman"/>
        </w:rPr>
        <w:t>8</w:t>
      </w:r>
      <w:r w:rsidRPr="00756B15">
        <w:rPr>
          <w:rFonts w:ascii="Times New Roman" w:hAnsi="Times New Roman" w:cs="Times New Roman"/>
        </w:rPr>
        <w:t>]</w:t>
      </w:r>
      <w:r>
        <w:t>宫业竹. 青岛</w:t>
      </w:r>
      <w:r w:rsidR="007101B7">
        <w:t>主要检索词</w:t>
      </w:r>
      <w:r>
        <w:t>发展现状及管理对策研究[D].中国海洋大学,2011.</w:t>
      </w:r>
    </w:p>
    <w:p w14:paraId="759E594E" w14:textId="46236451" w:rsidR="00517AF0" w:rsidRDefault="00517AF0" w:rsidP="00517AF0">
      <w:r w:rsidRPr="00756B15">
        <w:rPr>
          <w:rFonts w:ascii="Times New Roman" w:hAnsi="Times New Roman" w:cs="Times New Roman"/>
        </w:rPr>
        <w:t>[</w:t>
      </w:r>
      <w:r>
        <w:rPr>
          <w:rFonts w:ascii="Times New Roman" w:hAnsi="Times New Roman" w:cs="Times New Roman"/>
        </w:rPr>
        <w:t>9</w:t>
      </w:r>
      <w:r w:rsidRPr="00756B15">
        <w:rPr>
          <w:rFonts w:ascii="Times New Roman" w:hAnsi="Times New Roman" w:cs="Times New Roman"/>
        </w:rPr>
        <w:t>]</w:t>
      </w:r>
      <w:r w:rsidRPr="00517AF0">
        <w:t xml:space="preserve"> </w:t>
      </w:r>
      <w:r w:rsidRPr="00B02726">
        <w:t>刘润著.新零售[M].北京：中信出版社,2018</w:t>
      </w:r>
    </w:p>
    <w:p w14:paraId="255119E5" w14:textId="5FA1CB46" w:rsidR="0007529E" w:rsidRPr="00517AF0" w:rsidRDefault="00517AF0" w:rsidP="0007529E">
      <w:r w:rsidRPr="00756B15">
        <w:rPr>
          <w:rFonts w:ascii="Times New Roman" w:hAnsi="Times New Roman" w:cs="Times New Roman"/>
        </w:rPr>
        <w:t>[</w:t>
      </w:r>
      <w:r>
        <w:rPr>
          <w:rFonts w:ascii="Times New Roman" w:hAnsi="Times New Roman" w:cs="Times New Roman"/>
        </w:rPr>
        <w:t>10</w:t>
      </w:r>
      <w:r w:rsidRPr="00756B15">
        <w:rPr>
          <w:rFonts w:ascii="Times New Roman" w:hAnsi="Times New Roman" w:cs="Times New Roman"/>
        </w:rPr>
        <w:t>]</w:t>
      </w:r>
      <w:r w:rsidR="0007529E" w:rsidRPr="00756B15">
        <w:rPr>
          <w:rFonts w:ascii="Times New Roman" w:hAnsi="Times New Roman" w:cs="Times New Roman"/>
        </w:rPr>
        <w:t>SHARIT BHOWMIK.STREET VENDORS IN THE URBAN ECONOMY[J]. India International Centre Quarterly.2015.</w:t>
      </w:r>
    </w:p>
    <w:p w14:paraId="335B2EB9" w14:textId="74D6E2AF" w:rsidR="0007529E" w:rsidRPr="00756B15" w:rsidRDefault="0007529E" w:rsidP="0007529E">
      <w:pPr>
        <w:rPr>
          <w:rFonts w:ascii="Times New Roman" w:hAnsi="Times New Roman" w:cs="Times New Roman"/>
        </w:rPr>
      </w:pPr>
      <w:r w:rsidRPr="00756B15">
        <w:rPr>
          <w:rFonts w:ascii="Times New Roman" w:hAnsi="Times New Roman" w:cs="Times New Roman"/>
        </w:rPr>
        <w:t>[</w:t>
      </w:r>
      <w:r w:rsidR="00517AF0">
        <w:rPr>
          <w:rFonts w:ascii="Times New Roman" w:hAnsi="Times New Roman" w:cs="Times New Roman"/>
        </w:rPr>
        <w:t>11</w:t>
      </w:r>
      <w:r w:rsidRPr="00756B15">
        <w:rPr>
          <w:rFonts w:ascii="Times New Roman" w:hAnsi="Times New Roman" w:cs="Times New Roman"/>
        </w:rPr>
        <w:t>]Truong, V. Dao.Tourism, poverty alleviation, and the informal economy: the street vendors of Hanoi, Vietnam(Article)[J]. Tourism Recreation Research.2018.</w:t>
      </w:r>
    </w:p>
    <w:p w14:paraId="732E2E69" w14:textId="77777777" w:rsidR="0007529E" w:rsidRPr="00B02726" w:rsidRDefault="0007529E" w:rsidP="0007529E"/>
    <w:p w14:paraId="4DB75CEB" w14:textId="77777777" w:rsidR="0007529E" w:rsidRPr="00B02726" w:rsidRDefault="0007529E" w:rsidP="0007529E"/>
    <w:p w14:paraId="56E7694C" w14:textId="090456E2" w:rsidR="00060D21" w:rsidRPr="00060D21" w:rsidRDefault="00060D21" w:rsidP="003F245C">
      <w:pPr>
        <w:pStyle w:val="Bodytext2"/>
        <w:spacing w:beforeLines="100" w:before="312" w:after="360"/>
        <w:ind w:firstLine="0"/>
        <w:rPr>
          <w:rFonts w:ascii="Times New Roman" w:hAnsi="Times New Roman" w:cs="Times New Roman"/>
          <w:b/>
          <w:bCs/>
        </w:rPr>
      </w:pPr>
    </w:p>
    <w:p w14:paraId="50AEDCF0" w14:textId="1D710AE8" w:rsidR="00C84CBE" w:rsidRDefault="00C84CBE" w:rsidP="00C84CBE">
      <w:pPr>
        <w:spacing w:line="360" w:lineRule="auto"/>
        <w:rPr>
          <w:rFonts w:ascii="宋体" w:eastAsia="宋体" w:hAnsi="宋体" w:cs="宋体"/>
          <w:sz w:val="24"/>
          <w:szCs w:val="28"/>
        </w:rPr>
      </w:pPr>
    </w:p>
    <w:p w14:paraId="5F5EC784" w14:textId="77777777" w:rsidR="00C84CBE" w:rsidRDefault="00C84CBE" w:rsidP="00C84CBE">
      <w:pPr>
        <w:spacing w:line="360" w:lineRule="auto"/>
        <w:rPr>
          <w:rFonts w:ascii="宋体" w:eastAsia="宋体" w:hAnsi="宋体" w:cs="宋体"/>
          <w:sz w:val="24"/>
          <w:szCs w:val="28"/>
        </w:rPr>
      </w:pPr>
    </w:p>
    <w:p w14:paraId="5218F51C" w14:textId="77777777" w:rsidR="00C84CBE" w:rsidRDefault="00C84CBE" w:rsidP="00C84CBE"/>
    <w:p w14:paraId="747375F9" w14:textId="77777777" w:rsidR="00A95DFA" w:rsidRPr="00C84CBE" w:rsidRDefault="00A95DFA"/>
    <w:sectPr w:rsidR="00A95DFA" w:rsidRPr="00C84C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6B9AE" w14:textId="77777777" w:rsidR="009539C4" w:rsidRDefault="009539C4" w:rsidP="00932657">
      <w:r>
        <w:separator/>
      </w:r>
    </w:p>
  </w:endnote>
  <w:endnote w:type="continuationSeparator" w:id="0">
    <w:p w14:paraId="56FCB291" w14:textId="77777777" w:rsidR="009539C4" w:rsidRDefault="009539C4" w:rsidP="00932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F9524" w14:textId="77777777" w:rsidR="009539C4" w:rsidRDefault="009539C4" w:rsidP="00932657">
      <w:r>
        <w:separator/>
      </w:r>
    </w:p>
  </w:footnote>
  <w:footnote w:type="continuationSeparator" w:id="0">
    <w:p w14:paraId="180D87E8" w14:textId="77777777" w:rsidR="009539C4" w:rsidRDefault="009539C4" w:rsidP="00932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F666AA"/>
    <w:multiLevelType w:val="multilevel"/>
    <w:tmpl w:val="5AF666A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DFA"/>
    <w:rsid w:val="00060D21"/>
    <w:rsid w:val="0007529E"/>
    <w:rsid w:val="001634CD"/>
    <w:rsid w:val="001719D7"/>
    <w:rsid w:val="001B03DD"/>
    <w:rsid w:val="00334AE5"/>
    <w:rsid w:val="003A098F"/>
    <w:rsid w:val="003F245C"/>
    <w:rsid w:val="004F6A4A"/>
    <w:rsid w:val="00503941"/>
    <w:rsid w:val="00517AF0"/>
    <w:rsid w:val="005367E1"/>
    <w:rsid w:val="00574E77"/>
    <w:rsid w:val="005C140B"/>
    <w:rsid w:val="006F2810"/>
    <w:rsid w:val="007101B7"/>
    <w:rsid w:val="00776DC7"/>
    <w:rsid w:val="00870634"/>
    <w:rsid w:val="008756BC"/>
    <w:rsid w:val="00932657"/>
    <w:rsid w:val="009539C4"/>
    <w:rsid w:val="00955A76"/>
    <w:rsid w:val="009864F9"/>
    <w:rsid w:val="009A3896"/>
    <w:rsid w:val="009C7538"/>
    <w:rsid w:val="009D39B4"/>
    <w:rsid w:val="00A248A4"/>
    <w:rsid w:val="00A74343"/>
    <w:rsid w:val="00A84999"/>
    <w:rsid w:val="00A95DFA"/>
    <w:rsid w:val="00B31040"/>
    <w:rsid w:val="00B410CE"/>
    <w:rsid w:val="00BA2622"/>
    <w:rsid w:val="00BB26CC"/>
    <w:rsid w:val="00BE58DE"/>
    <w:rsid w:val="00C42D81"/>
    <w:rsid w:val="00C601D6"/>
    <w:rsid w:val="00C76609"/>
    <w:rsid w:val="00C84CBE"/>
    <w:rsid w:val="00C97795"/>
    <w:rsid w:val="00D217BF"/>
    <w:rsid w:val="00DE34B6"/>
    <w:rsid w:val="00EE7E12"/>
    <w:rsid w:val="00F951CC"/>
    <w:rsid w:val="00FD2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84A105"/>
  <w14:defaultImageDpi w14:val="32767"/>
  <w15:chartTrackingRefBased/>
  <w15:docId w15:val="{6AE657BF-5966-4A7C-80B7-2A1D9CA30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5D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text2">
    <w:name w:val="Body text|2"/>
    <w:basedOn w:val="a"/>
    <w:rsid w:val="00A95DFA"/>
    <w:pPr>
      <w:spacing w:after="500"/>
      <w:ind w:firstLine="880"/>
      <w:jc w:val="left"/>
    </w:pPr>
    <w:rPr>
      <w:rFonts w:ascii="宋体" w:eastAsia="宋体" w:hAnsi="宋体" w:cs="宋体"/>
      <w:color w:val="000000"/>
      <w:kern w:val="0"/>
      <w:sz w:val="30"/>
      <w:szCs w:val="30"/>
    </w:rPr>
  </w:style>
  <w:style w:type="paragraph" w:styleId="a3">
    <w:name w:val="caption"/>
    <w:basedOn w:val="a"/>
    <w:next w:val="a"/>
    <w:uiPriority w:val="35"/>
    <w:unhideWhenUsed/>
    <w:qFormat/>
    <w:rsid w:val="00A95DFA"/>
    <w:rPr>
      <w:rFonts w:asciiTheme="majorHAnsi" w:eastAsia="黑体" w:hAnsiTheme="majorHAnsi" w:cstheme="majorBidi"/>
      <w:sz w:val="20"/>
      <w:szCs w:val="20"/>
    </w:rPr>
  </w:style>
  <w:style w:type="paragraph" w:customStyle="1" w:styleId="1">
    <w:name w:val="正文1"/>
    <w:qFormat/>
    <w:rsid w:val="00A95DFA"/>
    <w:pPr>
      <w:jc w:val="both"/>
    </w:pPr>
    <w:rPr>
      <w:rFonts w:ascii="Calibri" w:eastAsia="宋体" w:hAnsi="Calibri" w:cs="Calibri"/>
      <w:szCs w:val="21"/>
    </w:rPr>
  </w:style>
  <w:style w:type="character" w:styleId="a4">
    <w:name w:val="annotation reference"/>
    <w:basedOn w:val="a0"/>
    <w:uiPriority w:val="99"/>
    <w:semiHidden/>
    <w:unhideWhenUsed/>
    <w:rsid w:val="00B31040"/>
    <w:rPr>
      <w:sz w:val="21"/>
      <w:szCs w:val="21"/>
    </w:rPr>
  </w:style>
  <w:style w:type="paragraph" w:styleId="a5">
    <w:name w:val="annotation text"/>
    <w:basedOn w:val="a"/>
    <w:link w:val="a6"/>
    <w:uiPriority w:val="99"/>
    <w:semiHidden/>
    <w:unhideWhenUsed/>
    <w:rsid w:val="00B31040"/>
    <w:pPr>
      <w:jc w:val="left"/>
    </w:pPr>
  </w:style>
  <w:style w:type="character" w:customStyle="1" w:styleId="a6">
    <w:name w:val="批注文字 字符"/>
    <w:basedOn w:val="a0"/>
    <w:link w:val="a5"/>
    <w:uiPriority w:val="99"/>
    <w:semiHidden/>
    <w:rsid w:val="00B31040"/>
  </w:style>
  <w:style w:type="paragraph" w:styleId="a7">
    <w:name w:val="annotation subject"/>
    <w:basedOn w:val="a5"/>
    <w:next w:val="a5"/>
    <w:link w:val="a8"/>
    <w:uiPriority w:val="99"/>
    <w:semiHidden/>
    <w:unhideWhenUsed/>
    <w:rsid w:val="00B31040"/>
    <w:rPr>
      <w:b/>
      <w:bCs/>
    </w:rPr>
  </w:style>
  <w:style w:type="character" w:customStyle="1" w:styleId="a8">
    <w:name w:val="批注主题 字符"/>
    <w:basedOn w:val="a6"/>
    <w:link w:val="a7"/>
    <w:uiPriority w:val="99"/>
    <w:semiHidden/>
    <w:rsid w:val="00B31040"/>
    <w:rPr>
      <w:b/>
      <w:bCs/>
    </w:rPr>
  </w:style>
  <w:style w:type="paragraph" w:styleId="a9">
    <w:name w:val="Balloon Text"/>
    <w:basedOn w:val="a"/>
    <w:link w:val="aa"/>
    <w:uiPriority w:val="99"/>
    <w:semiHidden/>
    <w:unhideWhenUsed/>
    <w:rsid w:val="00B31040"/>
    <w:rPr>
      <w:sz w:val="18"/>
      <w:szCs w:val="18"/>
    </w:rPr>
  </w:style>
  <w:style w:type="character" w:customStyle="1" w:styleId="aa">
    <w:name w:val="批注框文本 字符"/>
    <w:basedOn w:val="a0"/>
    <w:link w:val="a9"/>
    <w:uiPriority w:val="99"/>
    <w:semiHidden/>
    <w:rsid w:val="00B31040"/>
    <w:rPr>
      <w:sz w:val="18"/>
      <w:szCs w:val="18"/>
    </w:rPr>
  </w:style>
  <w:style w:type="paragraph" w:styleId="ab">
    <w:name w:val="header"/>
    <w:basedOn w:val="a"/>
    <w:link w:val="ac"/>
    <w:uiPriority w:val="99"/>
    <w:unhideWhenUsed/>
    <w:rsid w:val="0093265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932657"/>
    <w:rPr>
      <w:sz w:val="18"/>
      <w:szCs w:val="18"/>
    </w:rPr>
  </w:style>
  <w:style w:type="paragraph" w:styleId="ad">
    <w:name w:val="footer"/>
    <w:basedOn w:val="a"/>
    <w:link w:val="ae"/>
    <w:uiPriority w:val="99"/>
    <w:unhideWhenUsed/>
    <w:rsid w:val="00932657"/>
    <w:pPr>
      <w:tabs>
        <w:tab w:val="center" w:pos="4153"/>
        <w:tab w:val="right" w:pos="8306"/>
      </w:tabs>
      <w:snapToGrid w:val="0"/>
      <w:jc w:val="left"/>
    </w:pPr>
    <w:rPr>
      <w:sz w:val="18"/>
      <w:szCs w:val="18"/>
    </w:rPr>
  </w:style>
  <w:style w:type="character" w:customStyle="1" w:styleId="ae">
    <w:name w:val="页脚 字符"/>
    <w:basedOn w:val="a0"/>
    <w:link w:val="ad"/>
    <w:uiPriority w:val="99"/>
    <w:rsid w:val="009326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[工作簿2]Sheet1!$A$2</c:f>
              <c:strCache>
                <c:ptCount val="1"/>
                <c:pt idx="0">
                  <c:v>中文</c:v>
                </c:pt>
              </c:strCache>
            </c:strRef>
          </c:tx>
          <c:spPr>
            <a:ln w="28575" cap="rnd">
              <a:solidFill>
                <a:schemeClr val="accent1"/>
              </a:solidFill>
              <a:round/>
            </a:ln>
            <a:effectLst/>
          </c:spPr>
          <c:marker>
            <c:symbol val="none"/>
          </c:marker>
          <c:cat>
            <c:numRef>
              <c:f>[工作簿2]Sheet1!$B$1:$O$1</c:f>
              <c:numCache>
                <c:formatCode>General</c:formatCode>
                <c:ptCount val="14"/>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numCache>
            </c:numRef>
          </c:cat>
          <c:val>
            <c:numRef>
              <c:f>[工作簿2]Sheet1!$B$2:$O$2</c:f>
              <c:numCache>
                <c:formatCode>General</c:formatCode>
                <c:ptCount val="14"/>
                <c:pt idx="0">
                  <c:v>6</c:v>
                </c:pt>
                <c:pt idx="1">
                  <c:v>0</c:v>
                </c:pt>
                <c:pt idx="2">
                  <c:v>7</c:v>
                </c:pt>
                <c:pt idx="3">
                  <c:v>4</c:v>
                </c:pt>
                <c:pt idx="4">
                  <c:v>5</c:v>
                </c:pt>
                <c:pt idx="5">
                  <c:v>4</c:v>
                </c:pt>
                <c:pt idx="6">
                  <c:v>7</c:v>
                </c:pt>
                <c:pt idx="7">
                  <c:v>3</c:v>
                </c:pt>
                <c:pt idx="8">
                  <c:v>4</c:v>
                </c:pt>
                <c:pt idx="9">
                  <c:v>4</c:v>
                </c:pt>
                <c:pt idx="10">
                  <c:v>2</c:v>
                </c:pt>
                <c:pt idx="11">
                  <c:v>2</c:v>
                </c:pt>
                <c:pt idx="12">
                  <c:v>2</c:v>
                </c:pt>
                <c:pt idx="13">
                  <c:v>447</c:v>
                </c:pt>
              </c:numCache>
            </c:numRef>
          </c:val>
          <c:smooth val="1"/>
          <c:extLst>
            <c:ext xmlns:c16="http://schemas.microsoft.com/office/drawing/2014/chart" uri="{C3380CC4-5D6E-409C-BE32-E72D297353CC}">
              <c16:uniqueId val="{00000000-6AE1-48BE-8B0F-F6792E190A37}"/>
            </c:ext>
          </c:extLst>
        </c:ser>
        <c:ser>
          <c:idx val="1"/>
          <c:order val="1"/>
          <c:tx>
            <c:strRef>
              <c:f>[工作簿2]Sheet1!$A$3</c:f>
              <c:strCache>
                <c:ptCount val="1"/>
                <c:pt idx="0">
                  <c:v>外文</c:v>
                </c:pt>
              </c:strCache>
            </c:strRef>
          </c:tx>
          <c:spPr>
            <a:ln w="28575" cap="rnd">
              <a:solidFill>
                <a:schemeClr val="accent2"/>
              </a:solidFill>
              <a:round/>
            </a:ln>
            <a:effectLst/>
          </c:spPr>
          <c:marker>
            <c:symbol val="none"/>
          </c:marker>
          <c:cat>
            <c:numRef>
              <c:f>[工作簿2]Sheet1!$B$1:$O$1</c:f>
              <c:numCache>
                <c:formatCode>General</c:formatCode>
                <c:ptCount val="14"/>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numCache>
            </c:numRef>
          </c:cat>
          <c:val>
            <c:numRef>
              <c:f>[工作簿2]Sheet1!$B$3:$O$3</c:f>
              <c:numCache>
                <c:formatCode>General</c:formatCode>
                <c:ptCount val="14"/>
                <c:pt idx="2">
                  <c:v>3</c:v>
                </c:pt>
                <c:pt idx="3">
                  <c:v>1</c:v>
                </c:pt>
                <c:pt idx="5">
                  <c:v>1</c:v>
                </c:pt>
                <c:pt idx="6">
                  <c:v>2</c:v>
                </c:pt>
                <c:pt idx="13">
                  <c:v>2</c:v>
                </c:pt>
              </c:numCache>
            </c:numRef>
          </c:val>
          <c:smooth val="1"/>
          <c:extLst>
            <c:ext xmlns:c16="http://schemas.microsoft.com/office/drawing/2014/chart" uri="{C3380CC4-5D6E-409C-BE32-E72D297353CC}">
              <c16:uniqueId val="{00000001-6AE1-48BE-8B0F-F6792E190A37}"/>
            </c:ext>
          </c:extLst>
        </c:ser>
        <c:dLbls>
          <c:showLegendKey val="0"/>
          <c:showVal val="0"/>
          <c:showCatName val="0"/>
          <c:showSerName val="0"/>
          <c:showPercent val="0"/>
          <c:showBubbleSize val="0"/>
        </c:dLbls>
        <c:smooth val="0"/>
        <c:axId val="818190748"/>
        <c:axId val="617723769"/>
      </c:lineChart>
      <c:catAx>
        <c:axId val="81819074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17723769"/>
        <c:crosses val="autoZero"/>
        <c:auto val="1"/>
        <c:lblAlgn val="ctr"/>
        <c:lblOffset val="100"/>
        <c:noMultiLvlLbl val="0"/>
      </c:catAx>
      <c:valAx>
        <c:axId val="61772376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文献数量</a:t>
                </a:r>
              </a:p>
            </c:rich>
          </c:tx>
          <c:overlay val="0"/>
          <c:spPr>
            <a:noFill/>
            <a:ln>
              <a:noFill/>
            </a:ln>
            <a:effectLst/>
          </c:spPr>
          <c:txPr>
            <a:bodyPr rot="-5400000" spcFirstLastPara="0"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18190748"/>
        <c:crosses val="autoZero"/>
        <c:crossBetween val="between"/>
      </c:valAx>
      <c:spPr>
        <a:noFill/>
        <a:ln>
          <a:noFill/>
        </a:ln>
        <a:effectLst/>
      </c:spPr>
    </c:plotArea>
    <c:legend>
      <c:legendPos val="r"/>
      <c:legendEntry>
        <c:idx val="0"/>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0C24B-FFC3-4C5E-9686-505D21990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8</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Bond Great</dc:creator>
  <cp:keywords/>
  <dc:description/>
  <cp:lastModifiedBy>Bond Great</cp:lastModifiedBy>
  <cp:revision>11</cp:revision>
  <cp:lastPrinted>2020-11-09T15:42:00Z</cp:lastPrinted>
  <dcterms:created xsi:type="dcterms:W3CDTF">2020-11-09T08:00:00Z</dcterms:created>
  <dcterms:modified xsi:type="dcterms:W3CDTF">2020-11-11T12:02:00Z</dcterms:modified>
</cp:coreProperties>
</file>