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centered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15ad0684a3534.png"/>
<Relationship Id="rId8" Type="http://schemas.openxmlformats.org/officeDocument/2006/relationships/image" Target="media/file15ad04b1c2ae9.png"/>
<Relationship Id="rId9" Type="http://schemas.openxmlformats.org/officeDocument/2006/relationships/image" Target="media/file15ad061084a49.png"/>
<Relationship Id="rId10" Type="http://schemas.openxmlformats.org/officeDocument/2006/relationships/image" Target="media/file15ad04344466b.png"/>
<Relationship Id="rId11" Type="http://schemas.openxmlformats.org/officeDocument/2006/relationships/image" Target="media/file15ad0f8757ed.png"/>
<Relationship Id="rId12" Type="http://schemas.openxmlformats.org/officeDocument/2006/relationships/image" Target="media/file15ad0a8e6e4.png"/>
<Relationship Id="rId13" Type="http://schemas.openxmlformats.org/officeDocument/2006/relationships/image" Target="media/file15ad01c5a5e1.png"/>
<Relationship Id="rId14" Type="http://schemas.openxmlformats.org/officeDocument/2006/relationships/image" Target="media/file15ad04dd57b26.png"/>
<Relationship Id="rId15" Type="http://schemas.openxmlformats.org/officeDocument/2006/relationships/image" Target="media/file15ad05647b08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2022-08-31T12:01:51Z</dcterms:modified>
  <cp:category/>
</cp:coreProperties>
</file>