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CarePet ha sido desarrollada siguiendo un modelo de ciclo de vida incremental, con una arquitectura cliente-servidor basada en una API REST. El backend ha sido implementado con Java 21 y Spring Boot 3, utilizando Spring Security y JWT para la autenticación, Hibernate y JPA para la persistencia de datos, y MySQL 8.0 como sistema gestor de base de datos. El frontend ha sido desarrollado con React 18, Tailwind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WebSockets.</w:t>
      </w:r>
      <w:r>
        <w:rPr>
          <w:rFonts w:ascii="Times New Roman" w:eastAsia="Times New Roman" w:hAnsi="Times New Roman" w:cs="Times New Roman"/>
          <w:sz w:val="24"/>
          <w:szCs w:val="24"/>
        </w:rPr>
        <w:br/>
      </w:r>
    </w:p>
    <w:p w14:paraId="00000005" w14:textId="7B409E2D" w:rsidR="008A33C4" w:rsidRDefault="008A33C4" w:rsidP="008A33C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34D6526F"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462CBD62"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0000000E" w14:textId="2E7CC675"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15749BFC" w14:textId="4CA1D67F"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Justificación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CDFD0C6" w14:textId="04B4438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1.2.1. Necesidad de mejora en la gestión del cuidado de mascotas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7C89286" w14:textId="27BF5A03"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 Interés tecnológico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6B5DC7D8" w14:textId="0428B9BF"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 Motivación personal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20ED4CC3" w14:textId="77F36F0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59682928" w14:textId="65FA5DA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 Objetivo principal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0BFFB941" w14:textId="58FE7DE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 Objetivos secundarios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6C729E4B" w14:textId="654A86B8"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1.3.3. Objetivos personales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10</w:t>
      </w:r>
    </w:p>
    <w:p w14:paraId="549E8C20" w14:textId="391F2C6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Límites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11</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30E6AFF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Antecedentes y estado de la cuestión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4BCE3B7D" w14:textId="4443FF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 Situación actual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7048B278" w14:textId="1D35293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 Herramientas disponibles en el mercado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13CDBAB1" w14:textId="2B0C8E3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2.2.1. PetDesk</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567FD152" w14:textId="0F14BC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2.2.2. 11pets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15</w:t>
      </w:r>
    </w:p>
    <w:p w14:paraId="008E1966" w14:textId="507FD09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2.2.3. Dogo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16</w:t>
      </w:r>
    </w:p>
    <w:p w14:paraId="1AF3DD7F" w14:textId="228CAA3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2.2.4. PetnotePlus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18</w:t>
      </w:r>
    </w:p>
    <w:p w14:paraId="188509EF" w14:textId="4BED5C5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2.2.5. VitusVet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20</w:t>
      </w:r>
    </w:p>
    <w:p w14:paraId="2F66BF82" w14:textId="011CB058"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2.2.6. Resumen comparativo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21</w:t>
      </w:r>
    </w:p>
    <w:p w14:paraId="32152A4F" w14:textId="69B3C6CA"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 Valoración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22</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C21DBFD"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D18B3ED" w14:textId="549B424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 Arquitectura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E3046AC" w14:textId="0AF6CF5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 Arquitectura cliente-servidor</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7921628F" w14:textId="538375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3.1.2. Comunicación frontend-backend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57BB495D" w14:textId="2335C64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Tecnologías del 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46FA4C73" w14:textId="1527E5D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3.2.1. Java 21</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0B53C58D" w14:textId="46C6D0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3.2.2. Spring Boot 3</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27CE69AC" w14:textId="5A7F747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3.2.3. Hibernate y JPA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34B8AED9" w14:textId="08FB3D3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3.2.4. MySQL 8.0</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2C1879A0" w14:textId="3976B887"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3.2.5. SpringSecurity, JWT y BCrypt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41FEAAD8" w14:textId="18970F5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3.2.6. WebSockets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28</w:t>
      </w:r>
    </w:p>
    <w:p w14:paraId="61ECF164" w14:textId="1F4CDC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Tecnologías del frontend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48EBD7CB" w14:textId="1D5D8F1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3.3.1. React 18</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1AC25FFD" w14:textId="26F2C66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3.3.2. Tailwind CSS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2DE92D33" w14:textId="42599B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3.3.3. Vite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6577D185" w14:textId="3365FB7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3.3.4. Axios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5E23D41A" w14:textId="3F7E85B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 </w:t>
      </w:r>
      <w:r w:rsidR="00514AB6">
        <w:rPr>
          <w:rFonts w:ascii="Times New Roman" w:eastAsia="Times New Roman" w:hAnsi="Times New Roman" w:cs="Times New Roman"/>
          <w:sz w:val="24"/>
          <w:szCs w:val="24"/>
        </w:rPr>
        <w:t>Herramientas de desarrollo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1F8CDB0A" w14:textId="01C93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3.4.1. IntelliJ IDEA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79BBD031" w14:textId="5DFF6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3.4.2. GitHub</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352EE588" w14:textId="672E3E2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3.4.3. Maven y npm</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63286473" w14:textId="162168A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3.4.4. Postman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06D94C78" w14:textId="283EE0A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 </w:t>
      </w:r>
      <w:r w:rsidR="00514AB6">
        <w:rPr>
          <w:rFonts w:ascii="Times New Roman" w:eastAsia="Times New Roman" w:hAnsi="Times New Roman" w:cs="Times New Roman"/>
          <w:sz w:val="24"/>
          <w:szCs w:val="24"/>
        </w:rPr>
        <w:t>Despliegue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5957594E" w14:textId="7C6C2E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3.5.1. Vercel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A3A3A3E" w14:textId="7CA777E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3.5.2. Railway</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634BEB0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Metodologías y resultados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7AB544E9" w14:textId="312724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Planificación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17219243" w14:textId="39E76FA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4.1.1. Ciclo de vida incremental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7DF4D24D" w14:textId="5662F8D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4.1.2. Diagrama de Gantt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3434DC7E" w14:textId="3FB5C4E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Captura de requisitos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6AFBA5D0" w14:textId="4EE298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Actores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531506CF" w14:textId="035B0AE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4.2.2. Requisitos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37</w:t>
      </w:r>
    </w:p>
    <w:p w14:paraId="68B322EA" w14:textId="7CDCE2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4.2.3. Requisitos no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41</w:t>
      </w:r>
    </w:p>
    <w:p w14:paraId="3B4F648B" w14:textId="5073D50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Casos de uso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42</w:t>
      </w:r>
    </w:p>
    <w:p w14:paraId="4A76A19C" w14:textId="63976C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4422AFF1" w14:textId="598CAD0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01C49B54" w14:textId="29B7C04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47</w:t>
      </w:r>
    </w:p>
    <w:p w14:paraId="6E8792C5" w14:textId="597ED0D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48</w:t>
      </w:r>
    </w:p>
    <w:p w14:paraId="621684AE" w14:textId="283FF6F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49</w:t>
      </w:r>
    </w:p>
    <w:p w14:paraId="630F0CA9" w14:textId="56F057EA" w:rsidR="00514AB6" w:rsidRDefault="00514AB6"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de </w:t>
      </w:r>
      <w:r>
        <w:rPr>
          <w:rFonts w:ascii="Times New Roman" w:eastAsia="Times New Roman" w:hAnsi="Times New Roman" w:cs="Times New Roman"/>
          <w:sz w:val="24"/>
          <w:szCs w:val="24"/>
        </w:rPr>
        <w:t>actividad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50</w:t>
      </w:r>
    </w:p>
    <w:p w14:paraId="14ECF462" w14:textId="0D9C56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61682007" w14:textId="6BF223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72A190DF" w14:textId="02C1B7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61</w:t>
      </w:r>
    </w:p>
    <w:p w14:paraId="461CA8B8" w14:textId="3B370263"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63</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42B2413E"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Conclusiones y trabajo futuro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4EBE5F54" w14:textId="6B16A4F9"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5.1. Conclusiones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74FC6CB8" w14:textId="5EFAE6C3"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5.2. Posibles desarrollos futuros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67</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074B66D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sidR="00514AB6">
        <w:rPr>
          <w:rFonts w:ascii="Times New Roman" w:eastAsia="Times New Roman" w:hAnsi="Times New Roman" w:cs="Times New Roman"/>
          <w:sz w:val="24"/>
          <w:szCs w:val="24"/>
        </w:rPr>
        <w:t>Bibliografía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70</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4BEDA08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sidR="00F76FAD">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F76FAD">
        <w:rPr>
          <w:rFonts w:ascii="Times New Roman" w:eastAsia="Times New Roman" w:hAnsi="Times New Roman" w:cs="Times New Roman"/>
          <w:sz w:val="24"/>
          <w:szCs w:val="24"/>
        </w:rPr>
        <w:t>Tabla comparativa de herramientas del mercado</w:t>
      </w:r>
      <w:r>
        <w:rPr>
          <w:rFonts w:ascii="Times New Roman" w:eastAsia="Times New Roman" w:hAnsi="Times New Roman" w:cs="Times New Roman"/>
          <w:sz w:val="24"/>
          <w:szCs w:val="24"/>
        </w:rPr>
        <w:tab/>
      </w:r>
      <w:r w:rsidR="00F76FAD">
        <w:rPr>
          <w:rFonts w:ascii="Times New Roman" w:eastAsia="Times New Roman" w:hAnsi="Times New Roman" w:cs="Times New Roman"/>
          <w:sz w:val="24"/>
          <w:szCs w:val="24"/>
        </w:rPr>
        <w:t>22</w:t>
      </w:r>
    </w:p>
    <w:p w14:paraId="460952F5" w14:textId="77777777" w:rsidR="00DE1C29" w:rsidRDefault="00DE1C29" w:rsidP="00DE1C29">
      <w:pPr>
        <w:tabs>
          <w:tab w:val="right" w:pos="8775"/>
        </w:tabs>
        <w:jc w:val="both"/>
        <w:rPr>
          <w:rFonts w:ascii="Times New Roman" w:eastAsia="Times New Roman" w:hAnsi="Times New Roman" w:cs="Times New Roman"/>
          <w:sz w:val="24"/>
          <w:szCs w:val="24"/>
        </w:rPr>
      </w:pPr>
    </w:p>
    <w:p w14:paraId="04242747" w14:textId="21CC95EA"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Actores del sistema CarePet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36 - 37</w:t>
      </w:r>
    </w:p>
    <w:p w14:paraId="7A03887C" w14:textId="30DEEF9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Requisitos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37 - 41</w:t>
      </w:r>
    </w:p>
    <w:p w14:paraId="7497F800" w14:textId="238C5F1D"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Requisitos no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41</w:t>
      </w:r>
    </w:p>
    <w:p w14:paraId="05121B0E" w14:textId="1176D5D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CU-001: Registro de usuario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22A48FBA" w14:textId="3C6CA7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CU-004: Invitar usuario a hogar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1E2A896C" w14:textId="3E5A13A5"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CU-007: Registrar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43</w:t>
      </w:r>
    </w:p>
    <w:p w14:paraId="60E6A636" w14:textId="3E0E4D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CU-008: Registrar toma de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44</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065C983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0E0EC1">
        <w:rPr>
          <w:rFonts w:ascii="Times New Roman" w:eastAsia="Times New Roman" w:hAnsi="Times New Roman" w:cs="Times New Roman"/>
          <w:sz w:val="24"/>
          <w:szCs w:val="24"/>
        </w:rPr>
        <w:t>P</w:t>
      </w:r>
      <w:r w:rsidR="00B070AE">
        <w:rPr>
          <w:rFonts w:ascii="Times New Roman" w:eastAsia="Times New Roman" w:hAnsi="Times New Roman" w:cs="Times New Roman"/>
          <w:sz w:val="24"/>
          <w:szCs w:val="24"/>
        </w:rPr>
        <w:t>antalla principal de la aplicación PetDesk</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15</w:t>
      </w:r>
    </w:p>
    <w:p w14:paraId="0000001A" w14:textId="13BF2DE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.2 </w:t>
      </w:r>
      <w:r w:rsidR="00B070AE">
        <w:rPr>
          <w:rFonts w:ascii="Times New Roman" w:eastAsia="Times New Roman" w:hAnsi="Times New Roman" w:cs="Times New Roman"/>
          <w:sz w:val="24"/>
          <w:szCs w:val="24"/>
        </w:rPr>
        <w:t>Pantalla principal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809FD25" w14:textId="03A681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Sección de gestión multiusuario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2411DBB" w14:textId="03F6CBE0"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cursos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171E45A2" w14:textId="1C17DCE6"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Módulo de registro de eventos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7F622241" w14:textId="752564E7"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seguimiento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72C9169D" w14:textId="7351B2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Selector de plantillas multiespecie de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277580BE" w14:textId="4AC159F1"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1D8CEAA" w14:textId="690A364A"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Sistema de invitación con roles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27318AF" w14:textId="77777777" w:rsidR="000E0EC1" w:rsidRDefault="000E0EC1" w:rsidP="000E0EC1">
      <w:pPr>
        <w:tabs>
          <w:tab w:val="right" w:pos="8775"/>
        </w:tabs>
        <w:jc w:val="both"/>
        <w:rPr>
          <w:rFonts w:ascii="Times New Roman" w:eastAsia="Times New Roman" w:hAnsi="Times New Roman" w:cs="Times New Roman"/>
          <w:sz w:val="24"/>
          <w:szCs w:val="24"/>
        </w:rPr>
      </w:pPr>
    </w:p>
    <w:p w14:paraId="557D4133" w14:textId="454D497F"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Gantt del proyecto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36</w:t>
      </w:r>
    </w:p>
    <w:p w14:paraId="0CB0C436" w14:textId="5E2BC5EB"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entidad-relación de la base de datos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45</w:t>
      </w:r>
    </w:p>
    <w:p w14:paraId="74640349" w14:textId="38E9E1F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clases del backend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46</w:t>
      </w:r>
    </w:p>
    <w:p w14:paraId="3BDF0626" w14:textId="169F7412"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inicio de sesión con JWT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48</w:t>
      </w:r>
    </w:p>
    <w:p w14:paraId="75FBB8BE" w14:textId="5B090830"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registrar medicamento validación anti-duplicados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54EB422A" w14:textId="01AB97B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estado de la medicación e invitación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605629E3" w14:textId="74D02B86"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actividad: registrar toma de medicamento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51</w:t>
      </w:r>
    </w:p>
    <w:p w14:paraId="6491C121" w14:textId="48DD1F2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login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52</w:t>
      </w:r>
    </w:p>
    <w:p w14:paraId="46AAFCC2" w14:textId="33AEF3E1"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registro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28AF7C4A" w14:textId="71C2437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0</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dashboard</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6F3FE63E" w14:textId="02EF6F8D"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hogares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7A9EFF14" w14:textId="564808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detalle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40ACAA09" w14:textId="39EC91A2"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de invitación de un miembro al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3B03FA34" w14:textId="761D8DA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22A27C0D" w14:textId="77E62401"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E7DCC6C" w14:textId="2846576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B1832EF" w14:textId="33468EC9"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A66E3A5" w14:textId="27E8FD4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 xml:space="preserve">CarePet formulario creación </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58383590" w14:textId="06B0E7A4"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F6BC2A1" w14:textId="321E01B8"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64169B37" w14:textId="2B179EE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C409F5">
        <w:rPr>
          <w:rFonts w:ascii="Times New Roman" w:eastAsia="Times New Roman" w:hAnsi="Times New Roman" w:cs="Times New Roman"/>
          <w:sz w:val="24"/>
          <w:szCs w:val="24"/>
        </w:rPr>
        <w:t>CarePet intento de administración duplicada de medicación muestra error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219D84CB" w14:textId="17E39E9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comidas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32FC20EF" w14:textId="1A12E0B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rutina de comida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0D884BB7" w14:textId="41F59EB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paseos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40CD6B9F" w14:textId="3D02363A"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registro paseo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23A678D2" w14:textId="2164B1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perfil de usuario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4475E3C2" w14:textId="71305C6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vista responsive desde móvil</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79AF70A6" w14:textId="7F3FD8B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login con JWT</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A819514" w14:textId="59247CC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de medicamento (éxito)</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0000001C" w14:textId="6DD3D59B" w:rsidR="00933877" w:rsidRDefault="00460569" w:rsidP="008A33C4">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duplicada (error)</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D020B97" w14:textId="3CBE7D24" w:rsidR="00933877" w:rsidRDefault="00933877">
      <w:pPr>
        <w:rPr>
          <w:rFonts w:ascii="Times New Roman" w:eastAsia="Times New Roman" w:hAnsi="Times New Roman" w:cs="Times New Roman"/>
          <w:sz w:val="24"/>
          <w:szCs w:val="24"/>
        </w:rPr>
      </w:pP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full-stack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3F8B6EB"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6315286E"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49F864B0"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7777777"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3766B058"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1B6CE888" w14:textId="35A5D77F" w:rsidR="008C2890" w:rsidRDefault="008C2890" w:rsidP="008C2890">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791D22" wp14:editId="47DDF9FC">
            <wp:extent cx="982800" cy="2185200"/>
            <wp:effectExtent l="0" t="0" r="8255" b="5715"/>
            <wp:docPr id="2190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966" name="Imagen 21902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r w:rsidR="00881CEF">
        <w:t xml:space="preserve">                                </w:t>
      </w:r>
      <w:r>
        <w:rPr>
          <w:rFonts w:ascii="Times New Roman" w:eastAsia="Times New Roman" w:hAnsi="Times New Roman" w:cs="Times New Roman"/>
          <w:noProof/>
          <w:sz w:val="24"/>
          <w:szCs w:val="24"/>
        </w:rPr>
        <w:drawing>
          <wp:inline distT="0" distB="0" distL="0" distR="0" wp14:anchorId="7106E673" wp14:editId="37E42EA3">
            <wp:extent cx="982800" cy="2185200"/>
            <wp:effectExtent l="0" t="0" r="8255" b="5715"/>
            <wp:docPr id="10887878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87811" name="Imagen 10887878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p>
    <w:p w14:paraId="5025144B" w14:textId="6987ED2A" w:rsidR="008C2890" w:rsidRPr="008C2890" w:rsidRDefault="00881CEF" w:rsidP="00881CEF">
      <w:pPr>
        <w:pStyle w:val="Descripcin"/>
        <w:ind w:left="1440"/>
        <w:jc w:val="both"/>
      </w:pPr>
      <w:r>
        <w:t xml:space="preserve">   Figura</w:t>
      </w:r>
      <w:r w:rsidR="008C2890">
        <w:t xml:space="preserve"> </w:t>
      </w:r>
      <w:fldSimple w:instr=" SEQ Ilustración \* ARABIC ">
        <w:r w:rsidR="008C2890">
          <w:rPr>
            <w:noProof/>
          </w:rPr>
          <w:t>8</w:t>
        </w:r>
      </w:fldSimple>
      <w:r>
        <w:t>: Pantalla principal</w:t>
      </w:r>
      <w:r w:rsidR="008C2890">
        <w:t xml:space="preserve">    </w:t>
      </w:r>
      <w:r>
        <w:tab/>
        <w:t xml:space="preserve">   Figura</w:t>
      </w:r>
      <w:r w:rsidR="008C2890">
        <w:t xml:space="preserve"> </w:t>
      </w:r>
      <w:fldSimple w:instr=" SEQ Ilustración \* ARABIC ">
        <w:r w:rsidR="008C2890">
          <w:rPr>
            <w:noProof/>
          </w:rPr>
          <w:t>9</w:t>
        </w:r>
      </w:fldSimple>
      <w:r>
        <w:t>: Sistema de invitación con roles</w:t>
      </w:r>
      <w:r w:rsidR="008C2890">
        <w:rPr>
          <w:rFonts w:ascii="Times New Roman" w:eastAsia="Times New Roman" w:hAnsi="Times New Roman" w:cs="Times New Roman"/>
          <w:sz w:val="24"/>
          <w:szCs w:val="24"/>
        </w:rPr>
        <w:t xml:space="preserve"> </w:t>
      </w:r>
    </w:p>
    <w:p w14:paraId="4AA7F572" w14:textId="77777777" w:rsidR="008C2890" w:rsidRPr="00B26998" w:rsidRDefault="008C2890"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014F6DD8" w14:textId="260768F9" w:rsidR="00A110B6" w:rsidRDefault="00A110B6" w:rsidP="00A110B6">
      <w:pPr>
        <w:pStyle w:val="Descripcin"/>
        <w:keepNext/>
      </w:pPr>
      <w:r>
        <w:lastRenderedPageBreak/>
        <w:t xml:space="preserve">Tabla </w:t>
      </w:r>
      <w:fldSimple w:instr=" SEQ Tabla \* ARABIC ">
        <w:r w:rsidR="00F76FAD">
          <w:rPr>
            <w:noProof/>
          </w:rPr>
          <w:t>1</w:t>
        </w:r>
      </w:fldSimple>
      <w:r>
        <w:t>: Tabla comparativa de herramientas del mercado</w:t>
      </w: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lastRenderedPageBreak/>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(Representational State Transfer), un estilo arquitectónico ampliamente adoptado en el desarrollo web moderno. En este modelo, el cliente realiza peticiones HTTP a endpoints definidos en el servidor, que responde con datos en formato JSON. Cada petición es independiente y no requiere que el servidor mantenga estado entre llamadas, lo que se conoce como arquitectura stateless.</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Adicionalmente, la sincronización en tiempo real entre los distintos cuidadores del hogar mediante WebSockets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Java es un lenguaje de programación orientado a objetos, de tipado estático y fuertemente establecido en el desarrollo de aplicaciones empresariales. La versión 21, utilizada en este proyecto, es una versión LTS (Long Term Support),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Java 21 actúa como lenguaje base del backend, aprovechando características modernas del lenguaje como la inferencia de tipos con var, las expresiones switch con pattern matching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Spring Boot es un framework de desarrollo de aplicaciones Java que simplifica considerablemente la configuración y el arranque de proyectos basados en el ecosistema Spring.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incluyeron Spring Framework sin Boot, Jakarta EE, Micronaut y Quarkus. Spring Boot fue elegido por su madurez, su amplia documentación, la disponibilidad de tutoriales y ejemplos, y por ser el framework Java más demandado en el mercado laboral actual. La versión 3, utilizada en este proyecto, requiere Java 17 o superior y es compatible con Jakarta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Spring Boot actúa como contenedor principal del backend e integra las siguientes dependencias clave: spring-boot-starter-web para la construcción de la API REST, spring-boot-starter-data-jpa para la gestión de la persistencia mediante Hibernate, spring-</w:t>
      </w:r>
      <w:r w:rsidRPr="00DA3F9E">
        <w:rPr>
          <w:rFonts w:ascii="Times New Roman" w:eastAsia="Times New Roman" w:hAnsi="Times New Roman" w:cs="Times New Roman"/>
          <w:sz w:val="24"/>
          <w:szCs w:val="24"/>
        </w:rPr>
        <w:lastRenderedPageBreak/>
        <w:t>boot-starter-security para la autenticación y autorización, y spring-boot-starter-validation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3.2.3.- Hibernate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JPA (Java Persistence API) es el estándar de la plataforma Java para el mapeo objeto-relacional (ORM), es decir, para la traducción automática entre los objetos del modelo de dominio y las tablas de la base de datos relacional. Hibernate es la implementación de referencia de este estándar y la que Spring Boot utiliza por defecto a través del módulo Spring Data JPA.</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fueron MyBatis, JDBC puro y jOOQ. Se optó por Hibernate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findByEmail() o findByHogarId().</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Hibernate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MySQL es un sistema gestor de bases de datos relacional de código abierto, ampliamente utilizado en aplicaciones web de todo tipo. La versión 8.0 Community Edition, empleada en este proyecto, es gratuita y no presenta limitaciones funcionales relevantes para el ámbito de este desarrollo.</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MariaDB,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la gestión de la base de datos se utiliza MySQL Workbench,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3.2.5.- Spring Security, JWT y BCrypt</w:t>
      </w:r>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framework de autenticación y autorización, JWT como mecanismo de gestión de sesiones y BCrypt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Spring Security es el módulo estándar del ecosistema Spring para la gestión de la seguridad en aplicaciones Java.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Spring Security se configura para proteger todos los endpoints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JWT (JSON Web Token) es un estándar abierto (RFC 7519) que define un formato compacto y autocontenido para transmitir información entre partes de forma segura mediante un objeto JSON firmado digitalmente.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stateless y escalable. Se valoraron como alternativas las sesiones tradicionales en servidor mediante HttpSession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BCrypt es un algoritmo de hash unidireccional diseñado específicamente para el almacenamiento seguro de contraseñas. A diferencia del cifrado reversible, un hash BCrypt no puede ser descifrado: solo puede verificarse comparando la contraseña introducida por el usuario con el hash almacenado. BCrypt incorpora automáticamente un salt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3.2.6.- WebSockets</w:t>
      </w:r>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WebSockets es un protocolo de comunicación bidireccional y persistente sobre TCP, estandarizado en la RFC 6455. A diferencia del modelo de comunicación HTTP tradicional, en el que el cliente debe iniciar cada intercambio de información mediante una petición al servidor, WebSockets establece un canal de comunicación permanente entre cliente y </w:t>
      </w:r>
      <w:r w:rsidRPr="00105862">
        <w:rPr>
          <w:rFonts w:ascii="Times New Roman" w:eastAsia="Times New Roman" w:hAnsi="Times New Roman" w:cs="Times New Roman"/>
          <w:sz w:val="24"/>
          <w:szCs w:val="24"/>
        </w:rPr>
        <w:lastRenderedPageBreak/>
        <w:t>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WebSockets. </w:t>
      </w:r>
      <w:r w:rsidRPr="00297B24">
        <w:rPr>
          <w:rFonts w:ascii="Times New Roman" w:eastAsia="Times New Roman" w:hAnsi="Times New Roman" w:cs="Times New Roman"/>
          <w:sz w:val="24"/>
          <w:szCs w:val="24"/>
        </w:rPr>
        <w:t xml:space="preserve">Por este motivo se ha optado por WebSockets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Las alternativas consideradas fueron Vue.js, Angular, Svelte y JavaScript puro sin framework. React fue seleccionado principalmente por ser el framework frontend más demandado en el mercado laboral actual, por la riqueza de su ecosistema de librerías y herramientas, y por el conocimiento previo de la autora. Angular fue descartado por su mayor complejidad y curva de aprendizaje. Vue.js y Svelte,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lastRenderedPageBreak/>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React gestiona toda la capa de presentación mediante componentes funcionales con Hooks. El Hook useState se utiliza para la gestión del estado local de los componentes, useEffect para los efectos secundarios como las llamadas a la API, y useContext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3.3.2.- Tailwind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Tailwind CSS es un framework de estilos CSS basado en el enfoque utility-first, en el que los estilos se aplican directamente en el HTML mediante clases de utilidad predefinidas en lugar de escribir hojas de estilo personalizadas.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Styled Components. Tailwind fue elegido por su flexibilidad, su capacidad para generar interfaces modernas y personalizadas sin imponer un sistema de diseño predefinido como hace Bootstrap, y por su integración nativa con Vite. Además, Tailwind incluye soporte nativo para diseño responsive mediante prefijos de breakpoint como sm:, md: o lg:,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 A diferencia de herramientas anteriores como Webpack o Create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Create React App (CRA) fue la alternativa principal considerada, pero fue descartada dado que está actualmente en proceso de desuso y ya no recibe actualizaciones activas por parte de la comunidad React. Webpack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bundle optimizado para producción que se despliega en Vercel. Adicionalmente, durante el desarrollo se utiliza la funcionalidad de proxy integrada en Vite, que permite redirigir las peticiones del frontend al backend de forma transparente sin necesidad de configurar CORS manualmente en el entorno local. Esta configuración se define en el archivo vite.config.js y evita los errores de política de mismo </w:t>
      </w:r>
      <w:r w:rsidRPr="00362874">
        <w:rPr>
          <w:rFonts w:ascii="Times New Roman" w:eastAsia="Times New Roman" w:hAnsi="Times New Roman" w:cs="Times New Roman"/>
          <w:sz w:val="24"/>
          <w:szCs w:val="24"/>
        </w:rPr>
        <w:lastRenderedPageBreak/>
        <w:t>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Para el desarrollo tanto del backend como del frontend se utiliza IntelliJ IDEA Community Edition, el entorno de desarrollo integrado (IDE) de JetBrains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Prettier y soporte nativo para npm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main para el código en producción, develop para la integración de funcionalidades completadas y feature/*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GitHub es la plataforma de alojamiento de repositorios Git más extendida. En este proyecto actúa como repositorio remoto centralizado del código fuente y como punto de integración con las plataformas de despliegue. Vercel y Railway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3.4.3.- Maven y npm</w:t>
      </w:r>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tests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npm (Node Package Manager) es el gestor de paquetes utilizado en el frontend. A través del archivo package.json, npm gestiona las dependencias de la aplicación React, incluyendo Tailwind CSS, Axios y las herramientas de desarrollo como Vite y ESLint. Al igual que Maven en el backend, npm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APIs. Permite realizar peticiones HTTP a los endpoints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Postman se utiliza durante el desarrollo para verificar el comportamiento de cada endpoint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lastRenderedPageBreak/>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Vercel para el frontend y Railway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3.5.1.- Vercel</w:t>
      </w:r>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Vercel es una plataforma de despliegue especializada en aplicaciones frontend y sitios web estáticos. Ofrece integración nativa con GitHub: cuando se realiza un push a la rama configurada del repositorio, Vercel detecta el cambio automáticamente, construye la aplicación ejecutando el comando de build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Entre sus características más relevantes para este proyecto destacan la provisión automática de certificados HTTPS, la generación de URLs de previsualización para cada rama del repositorio y su plan gratuito sin limitaciones de ancho de banda para proyectos personales. Las alternativas consideradas fueron Netlify y GitHub Pages, igualmente válidas, pero Vercel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3.5.2.- Railway</w:t>
      </w:r>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Railway es una plataforma de despliegue en la nube orientada a aplicaciones backend y bases de datos. Permite desplegar aplicaciones Spring Boot empaquetadas como archivos JAR y aprovisionar instancias de MySQL gestionadas, ambas en el mismo entorno y con comunicación interna directa. Railway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Al igual que Vercel, Railway está integrado con GitHub y permite configurar despliegues automáticos ante cambios en la rama de producción. La gestión de variables de entorno, como las credenciales de la base de datos o la clave de firma de los tokens JWT, se realiza de forma segura a través del panel de Railway sin necesidad de incluirlas en el repositorio de código. Las alternativas consideradas fueron Render, Heroku y AWS. Render fue descartado por su tiempo de arranque en frío en el plan gratuito. Heroku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A9F2E57" w14:textId="77777777" w:rsidR="00B070AE" w:rsidRDefault="00933877" w:rsidP="00B070AE">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5">
                      <a:extLst>
                        <a:ext uri="{96DAC541-7B7A-43D3-8B79-37D633B846F1}">
                          <asvg:svgBlip xmlns:asvg="http://schemas.microsoft.com/office/drawing/2016/SVG/main" r:embed="rId16"/>
                        </a:ext>
                      </a:extLst>
                    </a:blip>
                    <a:stretch>
                      <a:fillRect/>
                    </a:stretch>
                  </pic:blipFill>
                  <pic:spPr>
                    <a:xfrm>
                      <a:off x="0" y="0"/>
                      <a:ext cx="5580380" cy="3832225"/>
                    </a:xfrm>
                    <a:prstGeom prst="rect">
                      <a:avLst/>
                    </a:prstGeom>
                  </pic:spPr>
                </pic:pic>
              </a:graphicData>
            </a:graphic>
          </wp:inline>
        </w:drawing>
      </w:r>
    </w:p>
    <w:p w14:paraId="5B0D73D5" w14:textId="19AC3A65" w:rsidR="00933877" w:rsidRDefault="00B070AE" w:rsidP="00B070AE">
      <w:pPr>
        <w:pStyle w:val="Descripcin"/>
        <w:jc w:val="both"/>
        <w:rPr>
          <w:rFonts w:ascii="Times New Roman" w:eastAsia="Times New Roman" w:hAnsi="Times New Roman" w:cs="Times New Roman"/>
          <w:sz w:val="24"/>
          <w:szCs w:val="24"/>
        </w:rPr>
      </w:pPr>
      <w:r>
        <w:t>Ilustración 1: Diagrama de Gantt del proyecto CarePet</w:t>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0E97AAD" w14:textId="7833C32F" w:rsidR="00F76FAD" w:rsidRDefault="00F76FAD" w:rsidP="00F76FAD">
      <w:pPr>
        <w:pStyle w:val="Descripcin"/>
        <w:keepNext/>
      </w:pPr>
      <w:r>
        <w:t>Tabla 1: Actores del sistema CarePet</w:t>
      </w: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A23EEB" w14:textId="268DCA12" w:rsidR="00F76FAD" w:rsidRDefault="00F76FAD" w:rsidP="00F76FAD">
      <w:pPr>
        <w:pStyle w:val="Descripcin"/>
        <w:keepNext/>
      </w:pPr>
      <w:r>
        <w:t xml:space="preserve">Tabla </w:t>
      </w:r>
      <w:fldSimple w:instr=" SEQ Tabla \* ARABIC ">
        <w:r>
          <w:rPr>
            <w:noProof/>
          </w:rPr>
          <w:t>2</w:t>
        </w:r>
      </w:fldSimple>
      <w:r>
        <w:t>: Requisitos funcionales</w:t>
      </w: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un banner en el dashboard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badges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banner de invitaciones pendientes en el dashboard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09B36C40" w14:textId="1CEB8CB7" w:rsidR="00F76FAD" w:rsidRDefault="00F76FAD" w:rsidP="00F76FAD">
      <w:pPr>
        <w:pStyle w:val="Descripcin"/>
        <w:keepNext/>
      </w:pPr>
      <w:r>
        <w:t xml:space="preserve">Tabla </w:t>
      </w:r>
      <w:fldSimple w:instr=" SEQ Tabla \* ARABIC ">
        <w:r>
          <w:rPr>
            <w:noProof/>
          </w:rPr>
          <w:t>3</w:t>
        </w:r>
      </w:fldSimple>
      <w:r>
        <w:t>: Requisitos no funcionales</w:t>
      </w: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Las contraseñas deben almacenarse siempre cifradas mediante BCrypt,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lastRenderedPageBreak/>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C4E9711" w14:textId="7602B7F9" w:rsidR="00F76FAD" w:rsidRDefault="00F76FAD" w:rsidP="00F76FAD">
      <w:pPr>
        <w:pStyle w:val="Descripcin"/>
        <w:keepNext/>
      </w:pPr>
      <w:r>
        <w:t xml:space="preserve">Tabla </w:t>
      </w:r>
      <w:fldSimple w:instr=" SEQ Tabla \* ARABIC ">
        <w:r>
          <w:rPr>
            <w:noProof/>
          </w:rPr>
          <w:t>4</w:t>
        </w:r>
      </w:fldSimple>
      <w:r>
        <w:t>: Caso de uso CU-001: Registro de usuario</w:t>
      </w: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hashea la contraseña con BCrypt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genera un token JWT y redirige al dashboard.</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B3345D5" w14:textId="10A063BD" w:rsidR="00F76FAD" w:rsidRDefault="00F76FAD" w:rsidP="00F76FAD">
      <w:pPr>
        <w:pStyle w:val="Descripcin"/>
        <w:keepNext/>
      </w:pPr>
      <w:r>
        <w:t xml:space="preserve">Tabla </w:t>
      </w:r>
      <w:fldSimple w:instr=" SEQ Tabla \* ARABIC ">
        <w:r>
          <w:rPr>
            <w:noProof/>
          </w:rPr>
          <w:t>5</w:t>
        </w:r>
      </w:fldSimple>
      <w:r>
        <w:t>: Caso de uso CU-004: Invitar usuario a hogar</w:t>
      </w: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130A3F59" w14:textId="43B9972A" w:rsidR="00F76FAD" w:rsidRDefault="00F76FAD" w:rsidP="00F76FAD">
      <w:pPr>
        <w:pStyle w:val="Descripcin"/>
        <w:keepNext/>
      </w:pPr>
      <w:r>
        <w:t xml:space="preserve">Tabla </w:t>
      </w:r>
      <w:fldSimple w:instr=" SEQ Tabla \* ARABIC ">
        <w:r>
          <w:rPr>
            <w:noProof/>
          </w:rPr>
          <w:t>6</w:t>
        </w:r>
      </w:fldSimple>
      <w:r>
        <w:t>: Caso de uso CU-007: Registrar medicamento</w:t>
      </w: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lastRenderedPageBreak/>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4DD4B184" w14:textId="464788A6" w:rsidR="00F76FAD" w:rsidRDefault="00F76FAD" w:rsidP="00F76FAD">
      <w:pPr>
        <w:pStyle w:val="Descripcin"/>
        <w:keepNext/>
      </w:pPr>
      <w:r>
        <w:t xml:space="preserve">Tabla </w:t>
      </w:r>
      <w:fldSimple w:instr=" SEQ Tabla \* ARABIC ">
        <w:r>
          <w:rPr>
            <w:noProof/>
          </w:rPr>
          <w:t>7</w:t>
        </w:r>
      </w:fldSimple>
      <w:r>
        <w:t>: Caso de uso CU-008: Registrar toma de medicamento</w:t>
      </w: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localStorage.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lastRenderedPageBreak/>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9B0AFE9"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42F2BCA6" w14:textId="15F96B37" w:rsidR="00933877" w:rsidRDefault="00B070AE" w:rsidP="00B070AE">
      <w:pPr>
        <w:pStyle w:val="Descripcin"/>
        <w:ind w:firstLine="720"/>
        <w:rPr>
          <w:rFonts w:ascii="Times New Roman" w:eastAsia="Times New Roman" w:hAnsi="Times New Roman" w:cs="Times New Roman"/>
          <w:sz w:val="24"/>
          <w:szCs w:val="24"/>
        </w:rPr>
      </w:pPr>
      <w:r>
        <w:t xml:space="preserve">   Ilustración 2: Diagrama entidad-relación de la base de datos</w:t>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r w:rsidRPr="00D91AD8">
        <w:rPr>
          <w:rFonts w:ascii="Times New Roman" w:eastAsia="Times New Roman" w:hAnsi="Times New Roman" w:cs="Times New Roman"/>
          <w:i/>
          <w:iCs/>
          <w:sz w:val="24"/>
          <w:szCs w:val="24"/>
        </w:rPr>
        <w:t>users</w:t>
      </w:r>
      <w:r w:rsidRPr="00D91AD8">
        <w:rPr>
          <w:rFonts w:ascii="Times New Roman" w:eastAsia="Times New Roman" w:hAnsi="Times New Roman" w:cs="Times New Roman"/>
          <w:sz w:val="24"/>
          <w:szCs w:val="24"/>
        </w:rPr>
        <w:t xml:space="preserve"> almacena los datos de cada cuenta registrada. La tabla </w:t>
      </w:r>
      <w:r w:rsidRPr="00D91AD8">
        <w:rPr>
          <w:rFonts w:ascii="Times New Roman" w:eastAsia="Times New Roman" w:hAnsi="Times New Roman" w:cs="Times New Roman"/>
          <w:i/>
          <w:iCs/>
          <w:sz w:val="24"/>
          <w:szCs w:val="24"/>
        </w:rPr>
        <w:t>households</w:t>
      </w:r>
      <w:r w:rsidRPr="00D91AD8">
        <w:rPr>
          <w:rFonts w:ascii="Times New Roman" w:eastAsia="Times New Roman" w:hAnsi="Times New Roman" w:cs="Times New Roman"/>
          <w:sz w:val="24"/>
          <w:szCs w:val="24"/>
        </w:rPr>
        <w:t xml:space="preserve"> representa los hogares creados por los usuarios, y la tabla </w:t>
      </w:r>
      <w:r w:rsidRPr="00D91AD8">
        <w:rPr>
          <w:rFonts w:ascii="Times New Roman" w:eastAsia="Times New Roman" w:hAnsi="Times New Roman" w:cs="Times New Roman"/>
          <w:i/>
          <w:iCs/>
          <w:sz w:val="24"/>
          <w:szCs w:val="24"/>
        </w:rPr>
        <w:t>household_members</w:t>
      </w:r>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r w:rsidRPr="00D91AD8">
        <w:rPr>
          <w:rFonts w:ascii="Times New Roman" w:eastAsia="Times New Roman" w:hAnsi="Times New Roman" w:cs="Times New Roman"/>
          <w:i/>
          <w:iCs/>
          <w:sz w:val="24"/>
          <w:szCs w:val="24"/>
        </w:rPr>
        <w:t>household_invitations</w:t>
      </w:r>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r w:rsidRPr="00D91AD8">
        <w:rPr>
          <w:rFonts w:ascii="Times New Roman" w:eastAsia="Times New Roman" w:hAnsi="Times New Roman" w:cs="Times New Roman"/>
          <w:i/>
          <w:iCs/>
          <w:sz w:val="24"/>
          <w:szCs w:val="24"/>
        </w:rPr>
        <w:t>pets</w:t>
      </w:r>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r w:rsidRPr="00D91AD8">
        <w:rPr>
          <w:rFonts w:ascii="Times New Roman" w:eastAsia="Times New Roman" w:hAnsi="Times New Roman" w:cs="Times New Roman"/>
          <w:i/>
          <w:iCs/>
          <w:sz w:val="24"/>
          <w:szCs w:val="24"/>
        </w:rPr>
        <w:t>breeds</w:t>
      </w:r>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r w:rsidRPr="00D91AD8">
        <w:rPr>
          <w:rFonts w:ascii="Times New Roman" w:eastAsia="Times New Roman" w:hAnsi="Times New Roman" w:cs="Times New Roman"/>
          <w:i/>
          <w:iCs/>
          <w:sz w:val="24"/>
          <w:szCs w:val="24"/>
        </w:rPr>
        <w:t>medications</w:t>
      </w:r>
      <w:r w:rsidRPr="00D91AD8">
        <w:rPr>
          <w:rFonts w:ascii="Times New Roman" w:eastAsia="Times New Roman" w:hAnsi="Times New Roman" w:cs="Times New Roman"/>
          <w:sz w:val="24"/>
          <w:szCs w:val="24"/>
        </w:rPr>
        <w:t xml:space="preserve"> almacena la </w:t>
      </w:r>
      <w:r w:rsidRPr="00D91AD8">
        <w:rPr>
          <w:rFonts w:ascii="Times New Roman" w:eastAsia="Times New Roman" w:hAnsi="Times New Roman" w:cs="Times New Roman"/>
          <w:sz w:val="24"/>
          <w:szCs w:val="24"/>
        </w:rPr>
        <w:lastRenderedPageBreak/>
        <w:t xml:space="preserve">configuración de cada medicamento, mientras que </w:t>
      </w:r>
      <w:r w:rsidRPr="00D91AD8">
        <w:rPr>
          <w:rFonts w:ascii="Times New Roman" w:eastAsia="Times New Roman" w:hAnsi="Times New Roman" w:cs="Times New Roman"/>
          <w:i/>
          <w:iCs/>
          <w:sz w:val="24"/>
          <w:szCs w:val="24"/>
        </w:rPr>
        <w:t>medication_logs</w:t>
      </w:r>
      <w:r w:rsidRPr="00D91AD8">
        <w:rPr>
          <w:rFonts w:ascii="Times New Roman" w:eastAsia="Times New Roman" w:hAnsi="Times New Roman" w:cs="Times New Roman"/>
          <w:sz w:val="24"/>
          <w:szCs w:val="24"/>
        </w:rPr>
        <w:t xml:space="preserve"> registra cada administración efectuada. De forma equivalente, </w:t>
      </w:r>
      <w:r w:rsidRPr="00D91AD8">
        <w:rPr>
          <w:rFonts w:ascii="Times New Roman" w:eastAsia="Times New Roman" w:hAnsi="Times New Roman" w:cs="Times New Roman"/>
          <w:i/>
          <w:iCs/>
          <w:sz w:val="24"/>
          <w:szCs w:val="24"/>
        </w:rPr>
        <w:t>meals</w:t>
      </w:r>
      <w:r w:rsidRPr="00D91AD8">
        <w:rPr>
          <w:rFonts w:ascii="Times New Roman" w:eastAsia="Times New Roman" w:hAnsi="Times New Roman" w:cs="Times New Roman"/>
          <w:sz w:val="24"/>
          <w:szCs w:val="24"/>
        </w:rPr>
        <w:t xml:space="preserve"> contiene la configuración de la rutina de alimentación y </w:t>
      </w:r>
      <w:r w:rsidRPr="00D91AD8">
        <w:rPr>
          <w:rFonts w:ascii="Times New Roman" w:eastAsia="Times New Roman" w:hAnsi="Times New Roman" w:cs="Times New Roman"/>
          <w:i/>
          <w:iCs/>
          <w:sz w:val="24"/>
          <w:szCs w:val="24"/>
        </w:rPr>
        <w:t>meal_logs</w:t>
      </w:r>
      <w:r w:rsidRPr="00D91AD8">
        <w:rPr>
          <w:rFonts w:ascii="Times New Roman" w:eastAsia="Times New Roman" w:hAnsi="Times New Roman" w:cs="Times New Roman"/>
          <w:sz w:val="24"/>
          <w:szCs w:val="24"/>
        </w:rPr>
        <w:t xml:space="preserve"> registra cada toma confirmada. La tabla </w:t>
      </w:r>
      <w:r w:rsidRPr="00D91AD8">
        <w:rPr>
          <w:rFonts w:ascii="Times New Roman" w:eastAsia="Times New Roman" w:hAnsi="Times New Roman" w:cs="Times New Roman"/>
          <w:i/>
          <w:iCs/>
          <w:sz w:val="24"/>
          <w:szCs w:val="24"/>
        </w:rPr>
        <w:t>walks</w:t>
      </w:r>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C644896"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8">
                      <a:extLst>
                        <a:ext uri="{96DAC541-7B7A-43D3-8B79-37D633B846F1}">
                          <asvg:svgBlip xmlns:asvg="http://schemas.microsoft.com/office/drawing/2016/SVG/main" r:embed="rId19"/>
                        </a:ext>
                      </a:extLst>
                    </a:blip>
                    <a:stretch>
                      <a:fillRect/>
                    </a:stretch>
                  </pic:blipFill>
                  <pic:spPr>
                    <a:xfrm>
                      <a:off x="0" y="0"/>
                      <a:ext cx="2537550" cy="3433259"/>
                    </a:xfrm>
                    <a:prstGeom prst="rect">
                      <a:avLst/>
                    </a:prstGeom>
                  </pic:spPr>
                </pic:pic>
              </a:graphicData>
            </a:graphic>
          </wp:inline>
        </w:drawing>
      </w:r>
    </w:p>
    <w:p w14:paraId="63B2AC43" w14:textId="4E896248" w:rsidR="00933877" w:rsidRPr="00560A29" w:rsidRDefault="00B070AE" w:rsidP="00B070AE">
      <w:pPr>
        <w:pStyle w:val="Descripcin"/>
        <w:jc w:val="center"/>
        <w:rPr>
          <w:rFonts w:ascii="Times New Roman" w:eastAsia="Times New Roman" w:hAnsi="Times New Roman" w:cs="Times New Roman"/>
          <w:sz w:val="24"/>
          <w:szCs w:val="24"/>
        </w:rPr>
      </w:pPr>
      <w:r>
        <w:t>Ilustración 3: Diagrama de clases del backend</w:t>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r w:rsidRPr="00D91AD8">
        <w:rPr>
          <w:rFonts w:ascii="Times New Roman" w:eastAsia="Times New Roman" w:hAnsi="Times New Roman" w:cs="Times New Roman"/>
          <w:i/>
          <w:iCs/>
          <w:sz w:val="24"/>
          <w:szCs w:val="24"/>
        </w:rPr>
        <w:t>User</w:t>
      </w:r>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r w:rsidRPr="00D91AD8">
        <w:rPr>
          <w:rFonts w:ascii="Times New Roman" w:eastAsia="Times New Roman" w:hAnsi="Times New Roman" w:cs="Times New Roman"/>
          <w:i/>
          <w:iCs/>
          <w:sz w:val="24"/>
          <w:szCs w:val="24"/>
        </w:rPr>
        <w:t>Household</w:t>
      </w:r>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r w:rsidRPr="00D91AD8">
        <w:rPr>
          <w:rFonts w:ascii="Times New Roman" w:eastAsia="Times New Roman" w:hAnsi="Times New Roman" w:cs="Times New Roman"/>
          <w:i/>
          <w:iCs/>
          <w:sz w:val="24"/>
          <w:szCs w:val="24"/>
        </w:rPr>
        <w:t>HouseholdMember</w:t>
      </w:r>
      <w:r w:rsidRPr="00D91AD8">
        <w:rPr>
          <w:rFonts w:ascii="Times New Roman" w:eastAsia="Times New Roman" w:hAnsi="Times New Roman" w:cs="Times New Roman"/>
          <w:sz w:val="24"/>
          <w:szCs w:val="24"/>
        </w:rPr>
        <w:t xml:space="preserve"> materializa la relación entre usuarios y hogares, incorporando el rol asignado. La clase </w:t>
      </w:r>
      <w:r w:rsidRPr="00D91AD8">
        <w:rPr>
          <w:rFonts w:ascii="Times New Roman" w:eastAsia="Times New Roman" w:hAnsi="Times New Roman" w:cs="Times New Roman"/>
          <w:i/>
          <w:iCs/>
          <w:sz w:val="24"/>
          <w:szCs w:val="24"/>
        </w:rPr>
        <w:t>HouseholdInvitation</w:t>
      </w:r>
      <w:r w:rsidRPr="00D91AD8">
        <w:rPr>
          <w:rFonts w:ascii="Times New Roman" w:eastAsia="Times New Roman" w:hAnsi="Times New Roman" w:cs="Times New Roman"/>
          <w:sz w:val="24"/>
          <w:szCs w:val="24"/>
        </w:rPr>
        <w:t xml:space="preserve"> gestiona el ciclo de vida de las invitaciones, con los métodos </w:t>
      </w:r>
      <w:r w:rsidRPr="00D91AD8">
        <w:rPr>
          <w:rFonts w:ascii="Times New Roman" w:eastAsia="Times New Roman" w:hAnsi="Times New Roman" w:cs="Times New Roman"/>
          <w:i/>
          <w:iCs/>
          <w:sz w:val="24"/>
          <w:szCs w:val="24"/>
        </w:rPr>
        <w:t>accept()</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reject().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r w:rsidRPr="00D34339">
        <w:rPr>
          <w:rFonts w:ascii="Times New Roman" w:eastAsia="Times New Roman" w:hAnsi="Times New Roman" w:cs="Times New Roman"/>
          <w:i/>
          <w:iCs/>
          <w:sz w:val="24"/>
          <w:szCs w:val="24"/>
        </w:rPr>
        <w:t>calculateAge()</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r w:rsidRPr="00D91AD8">
        <w:rPr>
          <w:rFonts w:ascii="Times New Roman" w:eastAsia="Times New Roman" w:hAnsi="Times New Roman" w:cs="Times New Roman"/>
          <w:i/>
          <w:iCs/>
          <w:sz w:val="24"/>
          <w:szCs w:val="24"/>
        </w:rPr>
        <w:t>Medication</w:t>
      </w:r>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r w:rsidRPr="00D91AD8">
        <w:rPr>
          <w:rFonts w:ascii="Times New Roman" w:eastAsia="Times New Roman" w:hAnsi="Times New Roman" w:cs="Times New Roman"/>
          <w:i/>
          <w:iCs/>
          <w:sz w:val="24"/>
          <w:szCs w:val="24"/>
        </w:rPr>
        <w:t>MedicationLog</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MealLog</w:t>
      </w:r>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BCrypt y, si las credenciales son correctas, solicita al servicio JWT la generación de un token firmado. El token se devuelve al cliente, que lo almacena en </w:t>
      </w:r>
      <w:r w:rsidRPr="00D91AD8">
        <w:rPr>
          <w:rFonts w:ascii="Times New Roman" w:eastAsia="Times New Roman" w:hAnsi="Times New Roman" w:cs="Times New Roman"/>
          <w:i/>
          <w:iCs/>
          <w:sz w:val="24"/>
          <w:szCs w:val="24"/>
        </w:rPr>
        <w:t>localStorage</w:t>
      </w:r>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Unauthorized.</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64F89990"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20">
                      <a:extLst>
                        <a:ext uri="{96DAC541-7B7A-43D3-8B79-37D633B846F1}">
                          <asvg:svgBlip xmlns:asvg="http://schemas.microsoft.com/office/drawing/2016/SVG/main" r:embed="rId21"/>
                        </a:ext>
                      </a:extLst>
                    </a:blip>
                    <a:stretch>
                      <a:fillRect/>
                    </a:stretch>
                  </pic:blipFill>
                  <pic:spPr>
                    <a:xfrm>
                      <a:off x="0" y="0"/>
                      <a:ext cx="4439981" cy="3133957"/>
                    </a:xfrm>
                    <a:prstGeom prst="rect">
                      <a:avLst/>
                    </a:prstGeom>
                  </pic:spPr>
                </pic:pic>
              </a:graphicData>
            </a:graphic>
          </wp:inline>
        </w:drawing>
      </w:r>
    </w:p>
    <w:p w14:paraId="4327A9BB" w14:textId="14CAEA56" w:rsidR="00933877" w:rsidRPr="00560A29" w:rsidRDefault="00B070AE" w:rsidP="00B070AE">
      <w:pPr>
        <w:pStyle w:val="Descripcin"/>
        <w:ind w:firstLine="720"/>
        <w:rPr>
          <w:rFonts w:ascii="Times New Roman" w:eastAsia="Times New Roman" w:hAnsi="Times New Roman" w:cs="Times New Roman"/>
          <w:sz w:val="24"/>
          <w:szCs w:val="24"/>
        </w:rPr>
      </w:pPr>
      <w:r>
        <w:t xml:space="preserve">          Ilustración 4: Diagrama de secuencia: inicio de sesión con JWT</w:t>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Registro de toma de medicamento con validación anti-duplicados</w:t>
      </w:r>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Created. Si ya se ha alcanzado el límite, el sistema lanza una excepción que se traduce en una respuesta 409 Conflict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469224D"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2">
                      <a:extLst>
                        <a:ext uri="{96DAC541-7B7A-43D3-8B79-37D633B846F1}">
                          <asvg:svgBlip xmlns:asvg="http://schemas.microsoft.com/office/drawing/2016/SVG/main" r:embed="rId23"/>
                        </a:ext>
                      </a:extLst>
                    </a:blip>
                    <a:stretch>
                      <a:fillRect/>
                    </a:stretch>
                  </pic:blipFill>
                  <pic:spPr>
                    <a:xfrm>
                      <a:off x="0" y="0"/>
                      <a:ext cx="4196009" cy="3332266"/>
                    </a:xfrm>
                    <a:prstGeom prst="rect">
                      <a:avLst/>
                    </a:prstGeom>
                  </pic:spPr>
                </pic:pic>
              </a:graphicData>
            </a:graphic>
          </wp:inline>
        </w:drawing>
      </w:r>
    </w:p>
    <w:p w14:paraId="464253C3" w14:textId="5A6DBA8C" w:rsidR="00933877" w:rsidRDefault="00B070AE" w:rsidP="00B070AE">
      <w:pPr>
        <w:pStyle w:val="Descripcin"/>
        <w:jc w:val="center"/>
        <w:rPr>
          <w:rFonts w:ascii="Times New Roman" w:eastAsia="Times New Roman" w:hAnsi="Times New Roman" w:cs="Times New Roman"/>
          <w:sz w:val="24"/>
          <w:szCs w:val="24"/>
        </w:rPr>
      </w:pPr>
      <w:r>
        <w:t>Ilustración 5: Diagrama de secuencia: registrar toma de medicamento</w:t>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11E6C6B" w14:textId="77777777" w:rsidR="00F534E4" w:rsidRDefault="00F534E4">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B0113B6"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3073400"/>
                    </a:xfrm>
                    <a:prstGeom prst="rect">
                      <a:avLst/>
                    </a:prstGeom>
                  </pic:spPr>
                </pic:pic>
              </a:graphicData>
            </a:graphic>
          </wp:inline>
        </w:drawing>
      </w:r>
    </w:p>
    <w:p w14:paraId="7D507294" w14:textId="52D6C93E" w:rsidR="00933877" w:rsidRDefault="00F534E4" w:rsidP="00F534E4">
      <w:pPr>
        <w:pStyle w:val="Descripcin"/>
        <w:jc w:val="both"/>
        <w:rPr>
          <w:rFonts w:ascii="Times New Roman" w:eastAsia="Times New Roman" w:hAnsi="Times New Roman" w:cs="Times New Roman"/>
          <w:sz w:val="24"/>
          <w:szCs w:val="24"/>
        </w:rPr>
      </w:pPr>
      <w:r>
        <w:t>Ilustración 6: Diagrama de estado de la medicación e invitación</w:t>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invitación se crea siempre en estado PENDIENTE, que indica que el usuario invitado aún no ha respondido. Desde este estado, el invitado puede tomar una de dos decisiones: aceptar la invitación, lo que provoca la transición al estado ACEPTADA y la incorporación 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El diagrama de actividad describe el flujo de control del algoritmo más complejo de CarePet: el registro de una toma de medicamento con validación anti-duplicados, que constituye la funcionalidad central del proyecto.</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8FDC80D"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6">
                      <a:extLst>
                        <a:ext uri="{96DAC541-7B7A-43D3-8B79-37D633B846F1}">
                          <asvg:svgBlip xmlns:asvg="http://schemas.microsoft.com/office/drawing/2016/SVG/main" r:embed="rId27"/>
                        </a:ext>
                      </a:extLst>
                    </a:blip>
                    <a:stretch>
                      <a:fillRect/>
                    </a:stretch>
                  </pic:blipFill>
                  <pic:spPr>
                    <a:xfrm>
                      <a:off x="0" y="0"/>
                      <a:ext cx="5580380" cy="5252085"/>
                    </a:xfrm>
                    <a:prstGeom prst="rect">
                      <a:avLst/>
                    </a:prstGeom>
                  </pic:spPr>
                </pic:pic>
              </a:graphicData>
            </a:graphic>
          </wp:inline>
        </w:drawing>
      </w:r>
    </w:p>
    <w:p w14:paraId="09D436C2" w14:textId="0EFAAB81" w:rsidR="00933877" w:rsidRPr="00560A29" w:rsidRDefault="00F534E4" w:rsidP="00F534E4">
      <w:pPr>
        <w:pStyle w:val="Descripcin"/>
        <w:jc w:val="both"/>
        <w:rPr>
          <w:rFonts w:ascii="Times New Roman" w:eastAsia="Times New Roman" w:hAnsi="Times New Roman" w:cs="Times New Roman"/>
          <w:sz w:val="24"/>
          <w:szCs w:val="24"/>
        </w:rPr>
      </w:pPr>
      <w:r>
        <w:t xml:space="preserve">    Ilustración 7: Diagrama de actividad: registrar toma con validación</w:t>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flujo comienza cuando el usuario pulsa el botón de registro de toma e introduce opcionalmente una nota. El cliente envía la petición al servidor mediante una llamada POST al endpoint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Conflict con un mensaje informativo. Si el contador es inferior al límite, el sistema inserta el nuevo registro en la tabla </w:t>
      </w:r>
      <w:r w:rsidRPr="00D34339">
        <w:rPr>
          <w:rFonts w:ascii="Times New Roman" w:eastAsia="Times New Roman" w:hAnsi="Times New Roman" w:cs="Times New Roman"/>
          <w:i/>
          <w:iCs/>
          <w:sz w:val="24"/>
          <w:szCs w:val="24"/>
        </w:rPr>
        <w:t>medication_logs</w:t>
      </w:r>
      <w:r w:rsidRPr="00D34339">
        <w:rPr>
          <w:rFonts w:ascii="Times New Roman" w:eastAsia="Times New Roman" w:hAnsi="Times New Roman" w:cs="Times New Roman"/>
          <w:sz w:val="24"/>
          <w:szCs w:val="24"/>
        </w:rPr>
        <w:t>, incluyendo el identificador del usuario, la marca temporal y las notas introducidas, y devuelve una respuesta 201 Created.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interfaz de CarePet ha sido desarrollada con React 18 y Tailwind CSS, siguiendo un diseño responsive que se adapta a dispositivos móviles, tabletas y ordenadores de escritorio. En dispositivos móviles la navegación se realiza mediante una barra inferior, mientras que en escritorio se muestra un sidebar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21F00444"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8</w:t>
      </w:r>
      <w:r>
        <w:t>: CarePet pantalla login</w:t>
      </w:r>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6B017D9B"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9</w:t>
      </w:r>
      <w:fldSimple w:instr=" SEQ Ilustración \* ARABIC ">
        <w:r w:rsidR="008C2890">
          <w:rPr>
            <w:noProof/>
          </w:rPr>
          <w:t>10</w:t>
        </w:r>
      </w:fldSimple>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dashboard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Dashboard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1B2333EF"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w:t>
      </w:r>
      <w:r w:rsidR="00F534E4">
        <w:t xml:space="preserve"> 10</w:t>
      </w:r>
      <w:r>
        <w:t>: CarePet pantalla dashboard</w:t>
      </w:r>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dashboard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280EB748"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11</w:t>
      </w:r>
      <w:fldSimple w:instr=" SEQ Ilustración \* ARABIC ">
        <w:r w:rsidR="008C2890">
          <w:rPr>
            <w:noProof/>
          </w:rPr>
          <w:t>11</w:t>
        </w:r>
      </w:fldSimple>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2B073659"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F534E4">
        <w:t xml:space="preserve"> 12</w:t>
      </w:r>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42D194F5"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13</w:t>
      </w:r>
      <w:fldSimple w:instr=" SEQ Ilustración \* ARABIC ">
        <w:r w:rsidR="008C2890">
          <w:rPr>
            <w:noProof/>
          </w:rPr>
          <w:t>12</w:t>
        </w:r>
      </w:fldSimple>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5694D963" w:rsidR="00933877" w:rsidRDefault="00933877" w:rsidP="00EB4237">
      <w:pPr>
        <w:pStyle w:val="Descripcin"/>
        <w:ind w:firstLine="720"/>
        <w:jc w:val="both"/>
      </w:pPr>
      <w:r>
        <w:t xml:space="preserve">    Ilustración </w:t>
      </w:r>
      <w:r w:rsidR="00F534E4">
        <w:t>14</w:t>
      </w:r>
      <w:fldSimple w:instr=" SEQ Ilustración \* ARABIC ">
        <w:r w:rsidR="008C2890">
          <w:rPr>
            <w:noProof/>
          </w:rPr>
          <w:t>13</w:t>
        </w:r>
      </w:fldSimple>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4F2BB75E" w:rsidR="00933877" w:rsidRDefault="00933877" w:rsidP="00EB4237">
      <w:pPr>
        <w:pStyle w:val="Descripcin"/>
        <w:ind w:firstLine="720"/>
        <w:jc w:val="both"/>
      </w:pPr>
      <w:r>
        <w:t xml:space="preserve">    Ilustración</w:t>
      </w:r>
      <w:r w:rsidR="00F534E4">
        <w:t xml:space="preserve"> 15</w:t>
      </w:r>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473A1AFB" w:rsidR="00933877" w:rsidRDefault="00933877" w:rsidP="00EB4237">
      <w:pPr>
        <w:pStyle w:val="Descripcin"/>
        <w:ind w:firstLine="720"/>
        <w:jc w:val="both"/>
      </w:pPr>
      <w:r>
        <w:t xml:space="preserve">    Ilustración</w:t>
      </w:r>
      <w:r w:rsidR="00460569">
        <w:t xml:space="preserve"> 16</w:t>
      </w:r>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4A329D3C"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460569">
        <w:t xml:space="preserve"> 17</w:t>
      </w:r>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4E803C58"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r w:rsidR="00460569">
        <w:t>18</w:t>
      </w:r>
      <w:fldSimple w:instr=" SEQ Ilustración \* ARABIC ">
        <w:r w:rsidR="008C2890">
          <w:rPr>
            <w:noProof/>
          </w:rPr>
          <w:t>14</w:t>
        </w:r>
      </w:fldSimple>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1ACCB000"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19</w:t>
      </w:r>
      <w:fldSimple w:instr=" SEQ Ilustración \* ARABIC ">
        <w:r w:rsidR="008C2890">
          <w:rPr>
            <w:noProof/>
          </w:rPr>
          <w:t>15</w:t>
        </w:r>
      </w:fldSimple>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6303D7C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20</w:t>
      </w:r>
      <w:fldSimple w:instr=" SEQ Ilustración \* ARABIC ">
        <w:r w:rsidR="008C2890">
          <w:rPr>
            <w:noProof/>
          </w:rPr>
          <w:t>16</w:t>
        </w:r>
      </w:fldSimple>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E114676"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21</w:t>
      </w:r>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3A38B51F" w:rsidR="00933877" w:rsidRDefault="00933877" w:rsidP="00787A41">
      <w:pPr>
        <w:pStyle w:val="Descripcin"/>
        <w:ind w:firstLine="720"/>
        <w:jc w:val="both"/>
      </w:pPr>
      <w:r>
        <w:t xml:space="preserve">    Ilustración</w:t>
      </w:r>
      <w:r w:rsidR="00460569">
        <w:t xml:space="preserve"> 22</w:t>
      </w:r>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371B37DA"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23</w:t>
      </w:r>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6183C330" w:rsidR="00933877" w:rsidRDefault="00933877" w:rsidP="00787A41">
      <w:pPr>
        <w:pStyle w:val="Descripcin"/>
        <w:ind w:firstLine="720"/>
        <w:jc w:val="both"/>
      </w:pPr>
      <w:r>
        <w:t xml:space="preserve">    Ilustración </w:t>
      </w:r>
      <w:r w:rsidR="00460569">
        <w:t>24</w:t>
      </w:r>
      <w:fldSimple w:instr=" SEQ Ilustración \* ARABIC ">
        <w:r w:rsidR="008C2890">
          <w:rPr>
            <w:noProof/>
          </w:rPr>
          <w:t>17</w:t>
        </w:r>
      </w:fldSimple>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144E9043"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25</w:t>
      </w:r>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paseos permite registrar cada salida del animal indicando la duración en minutos, si realizó sus necesidades fisiológicas y notas opcionales. El historial de paseos muestra cada registro con la fecha, la hora, el usuario que realizó el paseo y los badges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154CE55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26</w:t>
      </w:r>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363CCDC0" w:rsidR="00933877" w:rsidRDefault="00933877" w:rsidP="009106B6">
      <w:pPr>
        <w:pStyle w:val="Descripcin"/>
        <w:ind w:left="2160"/>
        <w:jc w:val="both"/>
        <w:rPr>
          <w:rFonts w:ascii="Times New Roman" w:eastAsia="Times New Roman" w:hAnsi="Times New Roman" w:cs="Times New Roman"/>
          <w:sz w:val="24"/>
          <w:szCs w:val="24"/>
        </w:rPr>
      </w:pPr>
      <w:r>
        <w:t xml:space="preserve">    Ilustración</w:t>
      </w:r>
      <w:r w:rsidR="00460569">
        <w:t xml:space="preserve"> 27</w:t>
      </w:r>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CarePet está diseñada como una PWA responsive que se adapta a cualquier tamaño de pantalla. En dispositivos móviles la interfaz presenta una barra de navegación inferior con acceso directo a las secciones principales, mientras que en escritorio se muestra un sidebar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Cross-Origin Resource Sharing),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 Spring Security para endpoints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endpoints de la aplicación, requiriendo autenticación para cualquier petición entrante. Sin embargo, los endpoints de registro e inicio de sesión deben ser accesibles sin autenticación previa, ya que son precisamente los que permiten al usuario obtener el token JWT necesario para acceder al resto de la API. Durante el desarrollo se detectó además que el endpoint </w:t>
      </w:r>
      <w:r w:rsidRPr="008E3EB5">
        <w:rPr>
          <w:rFonts w:ascii="Times New Roman" w:eastAsia="Times New Roman" w:hAnsi="Times New Roman" w:cs="Times New Roman"/>
          <w:i/>
          <w:iCs/>
          <w:sz w:val="24"/>
          <w:szCs w:val="24"/>
        </w:rPr>
        <w:t xml:space="preserve">/api/households/invitations/pending </w:t>
      </w:r>
      <w:r w:rsidRPr="008E3EB5">
        <w:rPr>
          <w:rFonts w:ascii="Times New Roman" w:eastAsia="Times New Roman" w:hAnsi="Times New Roman" w:cs="Times New Roman"/>
          <w:sz w:val="24"/>
          <w:szCs w:val="24"/>
        </w:rPr>
        <w:t>devolvía un error 403 Forbidden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endpoints públicos mediante el método </w:t>
      </w:r>
      <w:r w:rsidRPr="008E3EB5">
        <w:rPr>
          <w:rFonts w:ascii="Times New Roman" w:eastAsia="Times New Roman" w:hAnsi="Times New Roman" w:cs="Times New Roman"/>
          <w:i/>
          <w:iCs/>
          <w:sz w:val="24"/>
          <w:szCs w:val="24"/>
        </w:rPr>
        <w:t>permitAll()</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 xml:space="preserve">Durante el desarrollo de los módulos de medicación, comidas y paseos se detectó que el campo </w:t>
      </w:r>
      <w:r w:rsidRPr="008E3EB5">
        <w:rPr>
          <w:rFonts w:ascii="Times New Roman" w:eastAsia="Times New Roman" w:hAnsi="Times New Roman" w:cs="Times New Roman"/>
          <w:i/>
          <w:iCs/>
          <w:sz w:val="24"/>
          <w:szCs w:val="24"/>
        </w:rPr>
        <w:t>givenByUserId</w:t>
      </w:r>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r w:rsidRPr="008E3EB5">
        <w:rPr>
          <w:rFonts w:ascii="Times New Roman" w:eastAsia="Times New Roman" w:hAnsi="Times New Roman" w:cs="Times New Roman"/>
          <w:i/>
          <w:iCs/>
          <w:sz w:val="24"/>
          <w:szCs w:val="24"/>
        </w:rPr>
        <w:t>MedicationService</w:t>
      </w:r>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MealService</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WalkService</w:t>
      </w:r>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r w:rsidRPr="008E3EB5">
        <w:rPr>
          <w:rFonts w:ascii="Times New Roman" w:eastAsia="Times New Roman" w:hAnsi="Times New Roman" w:cs="Times New Roman"/>
          <w:i/>
          <w:iCs/>
          <w:sz w:val="24"/>
          <w:szCs w:val="24"/>
        </w:rPr>
        <w:t>SecurityContextHolder</w:t>
      </w:r>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r w:rsidRPr="008E3EB5">
        <w:rPr>
          <w:rFonts w:ascii="Times New Roman" w:eastAsia="Times New Roman" w:hAnsi="Times New Roman" w:cs="Times New Roman"/>
          <w:i/>
          <w:iCs/>
          <w:sz w:val="24"/>
          <w:szCs w:val="24"/>
        </w:rPr>
        <w:t>convertToMedicationResponse</w:t>
      </w:r>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r w:rsidRPr="008E3EB5">
        <w:rPr>
          <w:rFonts w:ascii="Times New Roman" w:eastAsia="Times New Roman" w:hAnsi="Times New Roman" w:cs="Times New Roman"/>
          <w:i/>
          <w:iCs/>
          <w:sz w:val="24"/>
          <w:szCs w:val="24"/>
        </w:rPr>
        <w:t>findByPetIdAndActiveTrue</w:t>
      </w:r>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r w:rsidRPr="008E3EB5">
        <w:rPr>
          <w:rFonts w:ascii="Times New Roman" w:eastAsia="Times New Roman" w:hAnsi="Times New Roman" w:cs="Times New Roman"/>
          <w:i/>
          <w:iCs/>
          <w:sz w:val="24"/>
          <w:szCs w:val="24"/>
        </w:rPr>
        <w:t>LocalDate.now()</w:t>
      </w:r>
      <w:r w:rsidRPr="008E3EB5">
        <w:rPr>
          <w:rFonts w:ascii="Times New Roman" w:eastAsia="Times New Roman" w:hAnsi="Times New Roman" w:cs="Times New Roman"/>
          <w:sz w:val="24"/>
          <w:szCs w:val="24"/>
        </w:rPr>
        <w:t xml:space="preserve">. Adicionalmente, se modificó el repositorio para utilizar </w:t>
      </w:r>
      <w:r w:rsidRPr="008E3EB5">
        <w:rPr>
          <w:rFonts w:ascii="Times New Roman" w:eastAsia="Times New Roman" w:hAnsi="Times New Roman" w:cs="Times New Roman"/>
          <w:i/>
          <w:iCs/>
          <w:sz w:val="24"/>
          <w:szCs w:val="24"/>
        </w:rPr>
        <w:t>findByPetId</w:t>
      </w:r>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Carga de mascotas de múltiples hogares con Promise.all</w:t>
      </w:r>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w:t>
      </w:r>
      <w:r w:rsidRPr="008E3EB5">
        <w:rPr>
          <w:rFonts w:ascii="Times New Roman" w:eastAsia="Times New Roman" w:hAnsi="Times New Roman" w:cs="Times New Roman"/>
          <w:sz w:val="24"/>
          <w:szCs w:val="24"/>
        </w:rPr>
        <w:lastRenderedPageBreak/>
        <w:t xml:space="preserve">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dashboard, que presentaba el mismo problema. El uso de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Campo faltante en la base de datos detectado por Hibernate</w:t>
      </w:r>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Hibernate no arrancaba correctamente y lanzaba un error de validación indicando que el esquema de la base de datos no coincidía con las entidades Java. La causa era que el campo </w:t>
      </w:r>
      <w:r w:rsidRPr="008E3EB5">
        <w:rPr>
          <w:rFonts w:ascii="Times New Roman" w:eastAsia="Times New Roman" w:hAnsi="Times New Roman" w:cs="Times New Roman"/>
          <w:i/>
          <w:iCs/>
          <w:sz w:val="24"/>
          <w:szCs w:val="24"/>
        </w:rPr>
        <w:t>had_poop</w:t>
      </w:r>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r w:rsidRPr="008E3EB5">
        <w:rPr>
          <w:rFonts w:ascii="Times New Roman" w:eastAsia="Times New Roman" w:hAnsi="Times New Roman" w:cs="Times New Roman"/>
          <w:i/>
          <w:iCs/>
          <w:sz w:val="24"/>
          <w:szCs w:val="24"/>
        </w:rPr>
        <w:t>spring.jpa.hibernate.ddl-auto=validate</w:t>
      </w:r>
      <w:r w:rsidRPr="008E3EB5">
        <w:rPr>
          <w:rFonts w:ascii="Times New Roman" w:eastAsia="Times New Roman" w:hAnsi="Times New Roman" w:cs="Times New Roman"/>
          <w:sz w:val="24"/>
          <w:szCs w:val="24"/>
        </w:rPr>
        <w:t xml:space="preserve">, que indica a Hibernate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ALTER TABLE walks ADD COLUMN had_poop TINYINT(1) DEFAULT NULL</w:t>
      </w:r>
      <w:r w:rsidRPr="008E3EB5">
        <w:rPr>
          <w:rFonts w:ascii="Times New Roman" w:eastAsia="Times New Roman" w:hAnsi="Times New Roman" w:cs="Times New Roman"/>
          <w:sz w:val="24"/>
          <w:szCs w:val="24"/>
        </w:rPr>
        <w:t xml:space="preserve"> en MySQL Workbench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Una vez completado el desarrollo del backend, se dedicó una fase específica a la verificación manual de todos los endpoints de la API REST mediante Postman. Para cada endpoint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No se han realizado pruebas automatizadas mediante frameworks como JUnit o Mockito,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68C3D710"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w:t>
      </w:r>
      <w:r w:rsidR="00460569">
        <w:t xml:space="preserve"> 28</w:t>
      </w:r>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09E2F55D"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r w:rsidR="00460569">
        <w:t>29</w:t>
      </w:r>
      <w:fldSimple w:instr=" SEQ Ilustración \* ARABIC "/>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1E6D4DE"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w:t>
      </w:r>
      <w:r w:rsidR="00460569">
        <w:t xml:space="preserve"> 30</w:t>
      </w:r>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Vercel cada vez que se realiza un push a la rama principal, sin necesidad de configuración adicional. El backend y la base de datos MySQL se despliegan en Railway, donde las variables de entorno sensibles </w:t>
      </w:r>
      <w:r w:rsidRPr="00A7561B">
        <w:rPr>
          <w:rFonts w:ascii="Times New Roman" w:eastAsia="Times New Roman" w:hAnsi="Times New Roman" w:cs="Times New Roman"/>
          <w:sz w:val="24"/>
          <w:szCs w:val="24"/>
        </w:rPr>
        <w:lastRenderedPageBreak/>
        <w:t>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No obstante, es necesario reconocer que no todos los objetivos planteados han podido completarse dentro del marco temporal del trabajo. Por limitaciones de tiempo, no ha sido posible implementar el sistema de notificaciones en tiempo real mediante WebSockets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dashboard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Hibernate y JPA, y el diseño de APIs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Tailwind CSS. En conjunto, el proyecto ha proporcionado una visión integradora del desarrollo full-stack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en tiempo real mediante WebSockets</w:t>
      </w:r>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WebSockets,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dashboard</w:t>
      </w:r>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Recogida de feedback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Una vez que la aplicación alcance un nivel de madurez suficiente, se prevé ponerla en uso real entre personas del entorno de la autora para recoger feedback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A más largo plazo, se contemplan mejoras técnicas como la implementación de pruebas automatizadas con JUnit y Mockito para garantizar la estabilidad del backend ante futuros cambios, la validación del estándar W3C y las pruebas de accesibilidad de la interfaz, y la posibilidad de añadir soporte para el almacenamiento de imágenes de perfil de las mascotas mediante un servicio externo como Cloudinary.</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(European Pet Food Industry Federation)</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3"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4"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5"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Boot Reference Documentation</w:t>
      </w:r>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Security Reference Documentation</w:t>
      </w:r>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React — The library for web and native user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Meta Platforms Inc.</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Tailwind CSS — A utility-first CSS framework</w:t>
      </w:r>
    </w:p>
    <w:p w14:paraId="7A284CE3"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Tailwind Labs Inc.</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Vite — Next Generation Frontend Tooling</w:t>
      </w:r>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Axios — Promise based HTTP client for the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Oracle Corporation</w:t>
      </w:r>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 Jones, J. Bradley, N. Sakimura</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Password Storage — OWASP Cheat Sheet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OWASP Foundation</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Hibernate ORM Documentation</w:t>
      </w:r>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Red Hat Inc.</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Vercel Documentation</w:t>
      </w:r>
    </w:p>
    <w:p w14:paraId="3DEAF66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Vercel Inc.</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Railway Documentation</w:t>
      </w:r>
    </w:p>
    <w:p w14:paraId="76C6A48B"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Railway Corp.</w:t>
      </w:r>
      <w:r>
        <w:rPr>
          <w:rFonts w:ascii="Times New Roman" w:eastAsia="Times New Roman" w:hAnsi="Times New Roman" w:cs="Times New Roman"/>
          <w:sz w:val="24"/>
          <w:szCs w:val="24"/>
        </w:rPr>
        <w:t xml:space="preserve"> / </w:t>
      </w:r>
      <w:hyperlink r:id="rId69"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70"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0E0EC1"/>
    <w:rsid w:val="00145A72"/>
    <w:rsid w:val="00430DC7"/>
    <w:rsid w:val="00460569"/>
    <w:rsid w:val="00514AB6"/>
    <w:rsid w:val="00524274"/>
    <w:rsid w:val="00674457"/>
    <w:rsid w:val="00881CEF"/>
    <w:rsid w:val="008A33C4"/>
    <w:rsid w:val="008C2890"/>
    <w:rsid w:val="00933877"/>
    <w:rsid w:val="009C5385"/>
    <w:rsid w:val="00A110B6"/>
    <w:rsid w:val="00B070AE"/>
    <w:rsid w:val="00C11CC2"/>
    <w:rsid w:val="00C409F5"/>
    <w:rsid w:val="00C8565D"/>
    <w:rsid w:val="00CA2B9C"/>
    <w:rsid w:val="00D13F20"/>
    <w:rsid w:val="00D647F6"/>
    <w:rsid w:val="00D8061A"/>
    <w:rsid w:val="00D9162A"/>
    <w:rsid w:val="00DE1C29"/>
    <w:rsid w:val="00EE485E"/>
    <w:rsid w:val="00F534E4"/>
    <w:rsid w:val="00F76F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axios.rest/pages/getting-started/first-steps" TargetMode="External"/><Relationship Id="rId68" Type="http://schemas.openxmlformats.org/officeDocument/2006/relationships/hyperlink" Target="https://vercel.com/docs" TargetMode="External"/><Relationship Id="rId7" Type="http://schemas.openxmlformats.org/officeDocument/2006/relationships/image" Target="media/image2.jpe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etdesk.com" TargetMode="External"/><Relationship Id="rId58" Type="http://schemas.openxmlformats.org/officeDocument/2006/relationships/hyperlink" Target="https://docs.spring.io/spring-boot/" TargetMode="External"/><Relationship Id="rId66" Type="http://schemas.openxmlformats.org/officeDocument/2006/relationships/hyperlink" Target="https://cheatsheetseries.owasp.org/cheatsheets/Password_Storage_Cheat_Sheet.html" TargetMode="External"/><Relationship Id="rId5" Type="http://schemas.openxmlformats.org/officeDocument/2006/relationships/webSettings" Target="webSettings.xml"/><Relationship Id="rId61" Type="http://schemas.openxmlformats.org/officeDocument/2006/relationships/hyperlink" Target="https://tailwindcss.com/docs/installation/using-vite" TargetMode="External"/><Relationship Id="rId19" Type="http://schemas.openxmlformats.org/officeDocument/2006/relationships/image" Target="media/image14.sv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play.google.com/store/apps/details?id=com.lancerdog.petnote_plus&amp;hl=es" TargetMode="External"/><Relationship Id="rId64" Type="http://schemas.openxmlformats.org/officeDocument/2006/relationships/hyperlink" Target="https://dev.mysql.com/doc/refman/8.0/en/" TargetMode="External"/><Relationship Id="rId69" Type="http://schemas.openxmlformats.org/officeDocument/2006/relationships/hyperlink" Target="https://docs.railway.com" TargetMode="External"/><Relationship Id="rId8" Type="http://schemas.openxmlformats.org/officeDocument/2006/relationships/image" Target="media/image3.jpeg"/><Relationship Id="rId51" Type="http://schemas.openxmlformats.org/officeDocument/2006/relationships/hyperlink" Target="https://europeanpetfood.org/wp-content/uploads/2025/06/FEDIAF-Facts-Figures-2025.pdf"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docs.spring.io/spring-security/reference/" TargetMode="External"/><Relationship Id="rId67" Type="http://schemas.openxmlformats.org/officeDocument/2006/relationships/hyperlink" Target="https://hibernate.org/orm/documentation/7.3/"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11pets.com/en/home" TargetMode="External"/><Relationship Id="rId62" Type="http://schemas.openxmlformats.org/officeDocument/2006/relationships/hyperlink" Target="https://vite.dev/guide/" TargetMode="External"/><Relationship Id="rId70" Type="http://schemas.openxmlformats.org/officeDocument/2006/relationships/hyperlink" Target="https://umh2792.umh.es/material/teori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vitusvet.com"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diarioveterinario.com/t/5340806/poblacion-hogares-espanoles-perro-gatos-mascotas" TargetMode="External"/><Relationship Id="rId60" Type="http://schemas.openxmlformats.org/officeDocument/2006/relationships/hyperlink" Target="https://react.dev" TargetMode="External"/><Relationship Id="rId65" Type="http://schemas.openxmlformats.org/officeDocument/2006/relationships/hyperlink" Target="https://datatracker.ietf.org/doc/html/rfc7519"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hyperlink" Target="https://play.google.com/store/apps/details?id=app.dogo.com.dogo_android&amp;hl=es_4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72</Pages>
  <Words>18553</Words>
  <Characters>102047</Characters>
  <Application>Microsoft Office Word</Application>
  <DocSecurity>0</DocSecurity>
  <Lines>850</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12</cp:revision>
  <dcterms:created xsi:type="dcterms:W3CDTF">2026-05-21T11:25:00Z</dcterms:created>
  <dcterms:modified xsi:type="dcterms:W3CDTF">2026-05-22T11:37:00Z</dcterms:modified>
</cp:coreProperties>
</file>