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963A" w14:textId="55055CE1" w:rsidR="00571AA0" w:rsidRDefault="00A64F26">
      <w:proofErr w:type="spellStart"/>
      <w:r>
        <w:t>Analyses</w:t>
      </w:r>
      <w:proofErr w:type="spellEnd"/>
      <w:r>
        <w:t xml:space="preserve"> March 2021</w:t>
      </w:r>
    </w:p>
    <w:p w14:paraId="46C027B8" w14:textId="23D3853A" w:rsidR="00664722" w:rsidRDefault="00664722" w:rsidP="0066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structure: unbalanced panel, 56 firms, 22 years</w:t>
      </w:r>
    </w:p>
    <w:p w14:paraId="78398DE9" w14:textId="3F899EDE" w:rsidR="00664722" w:rsidRDefault="00664722" w:rsidP="0066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Social Aspirations (BSA) regarding ROE</w:t>
      </w:r>
    </w:p>
    <w:p w14:paraId="3240FE7F" w14:textId="12016F34" w:rsidR="00A64F26" w:rsidRDefault="00A64F26" w:rsidP="00A64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estimated a separate model for each attention dimension.</w:t>
      </w:r>
    </w:p>
    <w:p w14:paraId="5CD95DCC" w14:textId="5BB13E08" w:rsidR="00664722" w:rsidRPr="00A64F26" w:rsidRDefault="00A64F26" w:rsidP="00A64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Reason: </w:t>
      </w:r>
      <w:r w:rsidR="00664722" w:rsidRPr="00A64F26">
        <w:rPr>
          <w:lang w:val="en-US"/>
        </w:rPr>
        <w:t xml:space="preserve">The 3 ATTENTION variables (PRODUCT, GROWTH, GEOGRAPHY) cause multicollinearity if included together in the model (even </w:t>
      </w:r>
      <w:r>
        <w:rPr>
          <w:lang w:val="en-US"/>
        </w:rPr>
        <w:t xml:space="preserve">if </w:t>
      </w:r>
      <w:r w:rsidR="00664722" w:rsidRPr="00A64F26">
        <w:rPr>
          <w:lang w:val="en-US"/>
        </w:rPr>
        <w:t>two of them)</w:t>
      </w:r>
    </w:p>
    <w:p w14:paraId="5171228C" w14:textId="55957F66" w:rsidR="00A64F26" w:rsidRDefault="00A64F26" w:rsidP="0066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GROWTH is the attention dimension that works the best. Results (in terms of Elio’s hypotheses):</w:t>
      </w:r>
    </w:p>
    <w:p w14:paraId="63B61D18" w14:textId="7C8AA6C4" w:rsidR="00A64F26" w:rsidRPr="00A64F26" w:rsidRDefault="00A64F26" w:rsidP="00A64F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A64F26">
        <w:rPr>
          <w:rFonts w:eastAsia="Times New Roman" w:cs="Times New Roman"/>
          <w:szCs w:val="24"/>
          <w:lang w:val="en-GB"/>
        </w:rPr>
        <w:t xml:space="preserve">H1a. Increased underperformance magnitude leads to </w:t>
      </w:r>
      <w:r w:rsidRPr="00A64F26">
        <w:rPr>
          <w:rFonts w:eastAsia="Times New Roman" w:cs="Times New Roman"/>
          <w:color w:val="FF0000"/>
          <w:szCs w:val="24"/>
          <w:lang w:val="en-GB"/>
        </w:rPr>
        <w:t>LOWER</w:t>
      </w:r>
      <w:r w:rsidRPr="00A64F26">
        <w:rPr>
          <w:rFonts w:eastAsia="Times New Roman" w:cs="Times New Roman"/>
          <w:color w:val="FF0000"/>
          <w:szCs w:val="24"/>
          <w:lang w:val="en-GB"/>
        </w:rPr>
        <w:t xml:space="preserve"> </w:t>
      </w:r>
      <w:r w:rsidRPr="00A64F26">
        <w:rPr>
          <w:rFonts w:eastAsia="Times New Roman" w:cs="Times New Roman"/>
          <w:szCs w:val="24"/>
          <w:lang w:val="en-GB"/>
        </w:rPr>
        <w:t xml:space="preserve">attentional focus to </w:t>
      </w:r>
      <w:r w:rsidRPr="00A64F26">
        <w:rPr>
          <w:rFonts w:eastAsia="Times New Roman" w:cs="Times New Roman"/>
          <w:szCs w:val="24"/>
          <w:lang w:val="en-US"/>
        </w:rPr>
        <w:t>industry’s competitive traits.</w:t>
      </w:r>
    </w:p>
    <w:p w14:paraId="2FE5F212" w14:textId="77777777" w:rsidR="00A64F26" w:rsidRDefault="00A64F26" w:rsidP="00A64F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A64F26">
        <w:rPr>
          <w:rFonts w:eastAsia="Times New Roman" w:cs="Times New Roman"/>
          <w:szCs w:val="24"/>
          <w:lang w:val="en-GB"/>
        </w:rPr>
        <w:t xml:space="preserve">H1b. Increased underperformance duration leads to </w:t>
      </w:r>
      <w:r>
        <w:rPr>
          <w:rFonts w:eastAsia="Times New Roman" w:cs="Times New Roman"/>
          <w:color w:val="FF0000"/>
          <w:szCs w:val="24"/>
          <w:lang w:val="en-GB"/>
        </w:rPr>
        <w:t>LOWER</w:t>
      </w:r>
      <w:r w:rsidRPr="00A64F26">
        <w:rPr>
          <w:rFonts w:eastAsia="Times New Roman" w:cs="Times New Roman"/>
          <w:color w:val="FF0000"/>
          <w:szCs w:val="24"/>
          <w:lang w:val="en-GB"/>
        </w:rPr>
        <w:t xml:space="preserve"> </w:t>
      </w:r>
      <w:r w:rsidRPr="00A64F26">
        <w:rPr>
          <w:rFonts w:eastAsia="Times New Roman" w:cs="Times New Roman"/>
          <w:szCs w:val="24"/>
          <w:lang w:val="en-GB"/>
        </w:rPr>
        <w:t xml:space="preserve">attentional focus to </w:t>
      </w:r>
      <w:r w:rsidRPr="00A64F26">
        <w:rPr>
          <w:rFonts w:eastAsia="Times New Roman" w:cs="Times New Roman"/>
          <w:szCs w:val="24"/>
          <w:lang w:val="en-US"/>
        </w:rPr>
        <w:t>industry’s competitive traits.</w:t>
      </w:r>
    </w:p>
    <w:p w14:paraId="624642FC" w14:textId="59F67932" w:rsidR="00A64F26" w:rsidRPr="00A64F26" w:rsidRDefault="00A64F26" w:rsidP="00A64F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A64F26">
        <w:rPr>
          <w:rFonts w:eastAsia="Times New Roman" w:cs="Times New Roman"/>
          <w:szCs w:val="24"/>
          <w:lang w:val="en-GB"/>
        </w:rPr>
        <w:t xml:space="preserve">H2a. Increased underperformance magnitude leads to </w:t>
      </w:r>
      <w:r w:rsidRPr="00A64F26">
        <w:rPr>
          <w:rFonts w:eastAsia="Times New Roman" w:cs="Times New Roman"/>
          <w:color w:val="FF0000"/>
          <w:szCs w:val="24"/>
          <w:lang w:val="en-GB"/>
        </w:rPr>
        <w:t>LOWER</w:t>
      </w:r>
      <w:r w:rsidRPr="00A64F26">
        <w:rPr>
          <w:rFonts w:eastAsia="Times New Roman" w:cs="Times New Roman"/>
          <w:color w:val="FF0000"/>
          <w:szCs w:val="24"/>
          <w:lang w:val="en-GB"/>
        </w:rPr>
        <w:t xml:space="preserve"> </w:t>
      </w:r>
      <w:r w:rsidRPr="00A64F26">
        <w:rPr>
          <w:rFonts w:eastAsia="Times New Roman" w:cs="Times New Roman"/>
          <w:szCs w:val="24"/>
          <w:lang w:val="en-GB"/>
        </w:rPr>
        <w:t>R&amp;D search.</w:t>
      </w:r>
    </w:p>
    <w:p w14:paraId="06A9F243" w14:textId="51EC9152" w:rsidR="00A64F26" w:rsidRPr="00A64F26" w:rsidRDefault="00A64F26" w:rsidP="00A64F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A64F26">
        <w:rPr>
          <w:rFonts w:eastAsia="Times New Roman" w:cs="Times New Roman"/>
          <w:szCs w:val="24"/>
          <w:lang w:val="en-GB"/>
        </w:rPr>
        <w:t xml:space="preserve">H2b. Increased underperformance duration leads to </w:t>
      </w:r>
      <w:r w:rsidRPr="00A64F26">
        <w:rPr>
          <w:rFonts w:eastAsia="Times New Roman" w:cs="Times New Roman"/>
          <w:color w:val="FF0000"/>
          <w:szCs w:val="24"/>
          <w:lang w:val="en-GB"/>
        </w:rPr>
        <w:t>LOWER</w:t>
      </w:r>
      <w:r w:rsidRPr="00A64F26">
        <w:rPr>
          <w:rFonts w:eastAsia="Times New Roman" w:cs="Times New Roman"/>
          <w:color w:val="FF0000"/>
          <w:szCs w:val="24"/>
          <w:lang w:val="en-GB"/>
        </w:rPr>
        <w:t xml:space="preserve"> </w:t>
      </w:r>
      <w:r w:rsidRPr="00A64F26">
        <w:rPr>
          <w:rFonts w:eastAsia="Times New Roman" w:cs="Times New Roman"/>
          <w:szCs w:val="24"/>
          <w:lang w:val="en-GB"/>
        </w:rPr>
        <w:t>R&amp;D search.</w:t>
      </w:r>
    </w:p>
    <w:p w14:paraId="543982C8" w14:textId="58B0A49F" w:rsidR="00A64F26" w:rsidRDefault="00A64F26" w:rsidP="00A64F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A64F26">
        <w:rPr>
          <w:rFonts w:eastAsia="Times New Roman" w:cs="Times New Roman"/>
          <w:szCs w:val="24"/>
          <w:lang w:val="en-GB"/>
        </w:rPr>
        <w:t xml:space="preserve">H3a. Attentional focus </w:t>
      </w:r>
      <w:r w:rsidRPr="00A64F26">
        <w:rPr>
          <w:rFonts w:eastAsia="Times New Roman" w:cs="Times New Roman"/>
          <w:szCs w:val="24"/>
          <w:lang w:val="en-US"/>
        </w:rPr>
        <w:t>to industry’s</w:t>
      </w:r>
      <w:r w:rsidRPr="00A64F26">
        <w:rPr>
          <w:rFonts w:eastAsia="Times New Roman" w:cs="Times New Roman"/>
          <w:szCs w:val="24"/>
          <w:lang w:val="en-GB"/>
        </w:rPr>
        <w:t xml:space="preserve"> competitive traits mediates </w:t>
      </w:r>
      <w:r w:rsidRPr="00A64F26">
        <w:rPr>
          <w:rFonts w:eastAsia="Times New Roman" w:cs="Times New Roman"/>
          <w:szCs w:val="24"/>
          <w:lang w:val="en-US"/>
        </w:rPr>
        <w:t xml:space="preserve">the </w:t>
      </w:r>
      <w:r w:rsidRPr="00A64F26">
        <w:rPr>
          <w:rFonts w:eastAsia="Times New Roman" w:cs="Times New Roman"/>
          <w:color w:val="FF0000"/>
          <w:szCs w:val="24"/>
          <w:lang w:val="en-US"/>
        </w:rPr>
        <w:t>NEGATIVE</w:t>
      </w:r>
      <w:r w:rsidRPr="00A64F26">
        <w:rPr>
          <w:rFonts w:eastAsia="Times New Roman" w:cs="Times New Roman"/>
          <w:color w:val="FF0000"/>
          <w:szCs w:val="24"/>
          <w:lang w:val="en-US"/>
        </w:rPr>
        <w:t xml:space="preserve"> </w:t>
      </w:r>
      <w:r w:rsidRPr="00A64F26">
        <w:rPr>
          <w:rFonts w:eastAsia="Times New Roman" w:cs="Times New Roman"/>
          <w:szCs w:val="24"/>
          <w:lang w:val="en-US"/>
        </w:rPr>
        <w:t>relationship between underperformance magnitude and R&amp;D search.</w:t>
      </w:r>
    </w:p>
    <w:p w14:paraId="687D0D22" w14:textId="3FFA5A28" w:rsidR="00A64F26" w:rsidRPr="00A64F26" w:rsidRDefault="00A64F26" w:rsidP="00A64F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A64F26">
        <w:rPr>
          <w:rFonts w:eastAsia="Times New Roman" w:cs="Times New Roman"/>
          <w:szCs w:val="24"/>
          <w:lang w:val="en-GB"/>
        </w:rPr>
        <w:t xml:space="preserve">H3b. </w:t>
      </w:r>
      <w:r w:rsidRPr="00A64F26">
        <w:rPr>
          <w:rFonts w:eastAsia="Times New Roman" w:cs="Times New Roman"/>
          <w:szCs w:val="24"/>
          <w:lang w:val="en-US"/>
        </w:rPr>
        <w:t>Attentional focus to industry’s</w:t>
      </w:r>
      <w:r w:rsidRPr="00A64F26">
        <w:rPr>
          <w:rFonts w:eastAsia="Times New Roman" w:cs="Times New Roman"/>
          <w:szCs w:val="24"/>
          <w:lang w:val="en-GB"/>
        </w:rPr>
        <w:t xml:space="preserve"> competitive traits </w:t>
      </w:r>
      <w:r w:rsidRPr="00A64F26">
        <w:rPr>
          <w:rFonts w:eastAsia="Times New Roman" w:cs="Times New Roman"/>
          <w:color w:val="FF0000"/>
          <w:szCs w:val="24"/>
          <w:lang w:val="en-GB"/>
        </w:rPr>
        <w:t xml:space="preserve">DOESN’T </w:t>
      </w:r>
      <w:r w:rsidRPr="00A64F26">
        <w:rPr>
          <w:rFonts w:eastAsia="Times New Roman" w:cs="Times New Roman"/>
          <w:szCs w:val="24"/>
          <w:lang w:val="en-GB"/>
        </w:rPr>
        <w:t xml:space="preserve">mediate </w:t>
      </w:r>
      <w:r w:rsidRPr="00A64F26">
        <w:rPr>
          <w:rFonts w:eastAsia="Times New Roman" w:cs="Times New Roman"/>
          <w:szCs w:val="24"/>
          <w:lang w:val="en-US"/>
        </w:rPr>
        <w:t>the negative relationship between underperformance duration and R&amp;D search.</w:t>
      </w:r>
    </w:p>
    <w:sectPr w:rsidR="00A64F26" w:rsidRPr="00A64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59A9"/>
    <w:multiLevelType w:val="hybridMultilevel"/>
    <w:tmpl w:val="8F00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22"/>
    <w:rsid w:val="00571AA0"/>
    <w:rsid w:val="00664722"/>
    <w:rsid w:val="0087073F"/>
    <w:rsid w:val="00A64F26"/>
    <w:rsid w:val="00B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6B4D"/>
  <w15:chartTrackingRefBased/>
  <w15:docId w15:val="{9EF65295-870F-46FF-9134-E38C17D9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BA6066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Urtasun</dc:creator>
  <cp:keywords/>
  <dc:description/>
  <cp:lastModifiedBy>Ainhoa Urtasun</cp:lastModifiedBy>
  <cp:revision>1</cp:revision>
  <dcterms:created xsi:type="dcterms:W3CDTF">2021-03-01T17:23:00Z</dcterms:created>
  <dcterms:modified xsi:type="dcterms:W3CDTF">2021-03-01T17:45:00Z</dcterms:modified>
</cp:coreProperties>
</file>