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60" w:line="337.5" w:lineRule="auto"/>
        <w:rPr>
          <w:rFonts w:ascii="Montserrat" w:cs="Montserrat" w:eastAsia="Montserrat" w:hAnsi="Montserrat"/>
          <w:color w:val="444444"/>
          <w:sz w:val="20"/>
          <w:szCs w:val="20"/>
        </w:rPr>
      </w:pPr>
      <w:bookmarkStart w:colFirst="0" w:colLast="0" w:name="_cbhn41veluqu" w:id="0"/>
      <w:bookmarkEnd w:id="0"/>
      <w:r w:rsidDel="00000000" w:rsidR="00000000" w:rsidRPr="00000000">
        <w:rPr>
          <w:rFonts w:ascii="Montserrat" w:cs="Montserrat" w:eastAsia="Montserrat" w:hAnsi="Montserrat"/>
          <w:color w:val="444444"/>
          <w:sz w:val="20"/>
          <w:szCs w:val="20"/>
          <w:rtl w:val="0"/>
        </w:rPr>
        <w:t xml:space="preserve">2. Emily Roebling (1843-1903)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color w:val="676767"/>
          <w:sz w:val="23"/>
          <w:szCs w:val="23"/>
        </w:rPr>
      </w:pPr>
      <w:r w:rsidDel="00000000" w:rsidR="00000000" w:rsidRPr="00000000">
        <w:rPr>
          <w:color w:val="676767"/>
          <w:sz w:val="23"/>
          <w:szCs w:val="23"/>
          <w:rtl w:val="0"/>
        </w:rPr>
        <w:t xml:space="preserve">Fue una de las ingenieras más destacadas a nivel mundial, de origen estadoundense, lidero la construcción del puente de Brooklyn gestionando y supervisando la obra en el año 1883.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color w:val="67676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60" w:line="337.5" w:lineRule="auto"/>
        <w:rPr>
          <w:rFonts w:ascii="Montserrat" w:cs="Montserrat" w:eastAsia="Montserrat" w:hAnsi="Montserrat"/>
          <w:color w:val="444444"/>
          <w:sz w:val="20"/>
          <w:szCs w:val="20"/>
        </w:rPr>
      </w:pPr>
      <w:bookmarkStart w:colFirst="0" w:colLast="0" w:name="_6xvet4zm20g" w:id="1"/>
      <w:bookmarkEnd w:id="1"/>
      <w:r w:rsidDel="00000000" w:rsidR="00000000" w:rsidRPr="00000000">
        <w:rPr>
          <w:rFonts w:ascii="Montserrat" w:cs="Montserrat" w:eastAsia="Montserrat" w:hAnsi="Montserrat"/>
          <w:color w:val="444444"/>
          <w:sz w:val="20"/>
          <w:szCs w:val="20"/>
          <w:rtl w:val="0"/>
        </w:rPr>
        <w:t xml:space="preserve">5. Matilde Ucelay Maórtua (1912-2008)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rPr>
          <w:color w:val="676767"/>
          <w:sz w:val="23"/>
          <w:szCs w:val="23"/>
        </w:rPr>
      </w:pPr>
      <w:r w:rsidDel="00000000" w:rsidR="00000000" w:rsidRPr="00000000">
        <w:rPr>
          <w:color w:val="676767"/>
          <w:sz w:val="23"/>
          <w:szCs w:val="23"/>
          <w:rtl w:val="0"/>
        </w:rPr>
        <w:t xml:space="preserve">Fue la primera mujer licenciada en arquitectura en España y la única mujer miembro de la Junta del Gobierno del Colegio de Arquitectos de Madrid en el año 1936. Entre sus principales obras podemos mencionar la Casa Oswald y las Librerías Turner e Hispano-Argentina en Madrid. En el año 2004 recibió el Premio Nacional de Arquitectura.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a0dab"/>
            <w:sz w:val="48"/>
            <w:szCs w:val="48"/>
            <w:highlight w:val="white"/>
            <w:rtl w:val="0"/>
          </w:rPr>
          <w:t xml:space="preserve">Justo Gallego Martínez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Pq-WBvpdvkxagUgIKLTbY9nTN819fexUg:1645602941883&amp;q=Justo+Gallego+Mart%C3%ADnez&amp;stick=H4sIAAAAAAAAAONgVuLUz9U3MDPPMc97xGjCLfDyxz1hKe1Ja05eY1Tl4grOyC93zSvJLKkUEudig7J4pbi5ELp4FrGKe5UWl-QruCfm5KSm5yv4JhaVHF6bl1oFAFub03leAAAA&amp;sa=X&amp;ved=2ahUKEwia7arWrJX2AhUV14UKHbjgAy8QzIcDKAB6BAgaEA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