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D25" w:rsidRDefault="003A2E54" w:rsidP="009F4D25">
      <w:pPr>
        <w:pStyle w:val="Heading2"/>
      </w:pPr>
      <w:r>
        <w:fldChar w:fldCharType="begin"/>
      </w:r>
      <w:r>
        <w:instrText xml:space="preserve"> MACROBUTTON MTEditEquationSection2 </w:instrText>
      </w:r>
      <w:r w:rsidRPr="003A2E54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9F4D25">
        <w:rPr>
          <w:rFonts w:hint="eastAsia"/>
        </w:rPr>
        <w:t>测试模型</w:t>
      </w:r>
    </w:p>
    <w:p w:rsidR="009F4D25" w:rsidRDefault="009F4D25" w:rsidP="009F4D25">
      <w:pPr>
        <w:pStyle w:val="Heading3"/>
      </w:pPr>
      <w:r>
        <w:rPr>
          <w:rFonts w:hint="eastAsia"/>
        </w:rPr>
        <w:t>测试模型一</w:t>
      </w:r>
    </w:p>
    <w:p w:rsidR="009F4D25" w:rsidRDefault="009F4D25" w:rsidP="009F4D25">
      <w:r>
        <w:rPr>
          <w:rFonts w:hint="eastAsia"/>
        </w:rPr>
        <w:tab/>
      </w:r>
      <w:r w:rsidR="00DF507E">
        <w:rPr>
          <w:rFonts w:hint="eastAsia"/>
        </w:rPr>
        <w:t>子波为</w:t>
      </w:r>
      <w:r w:rsidR="004651B8">
        <w:rPr>
          <w:rFonts w:hint="eastAsia"/>
        </w:rPr>
        <w:t>高斯源</w:t>
      </w:r>
    </w:p>
    <w:p w:rsidR="003A2E54" w:rsidRDefault="003A2E54" w:rsidP="003A2E54">
      <w:pPr>
        <w:pStyle w:val="MTDisplayEquation"/>
      </w:pPr>
      <w:r>
        <w:tab/>
      </w:r>
      <w:r w:rsidR="00151331" w:rsidRPr="003A2E54">
        <w:rPr>
          <w:position w:val="-10"/>
        </w:rPr>
        <w:object w:dxaOrig="232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pt;height:20pt" o:ole="">
            <v:imagedata r:id="rId7" o:title=""/>
          </v:shape>
          <o:OLEObject Type="Embed" ProgID="Equation.DSMT4" ShapeID="_x0000_i1025" DrawAspect="Content" ObjectID="_1515773096" r:id="rId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1742D">
        <w:fldChar w:fldCharType="begin"/>
      </w:r>
      <w:r w:rsidR="00E1742D">
        <w:instrText xml:space="preserve"> SEQ MTSec \c \* Arabic \* MERGEFORMAT </w:instrText>
      </w:r>
      <w:r w:rsidR="00E1742D">
        <w:fldChar w:fldCharType="separate"/>
      </w:r>
      <w:r w:rsidR="00426F20">
        <w:rPr>
          <w:noProof/>
        </w:rPr>
        <w:instrText>1</w:instrText>
      </w:r>
      <w:r w:rsidR="00E1742D">
        <w:rPr>
          <w:noProof/>
        </w:rPr>
        <w:fldChar w:fldCharType="end"/>
      </w:r>
      <w:r>
        <w:instrText>.</w:instrText>
      </w:r>
      <w:r w:rsidR="00E1742D">
        <w:fldChar w:fldCharType="begin"/>
      </w:r>
      <w:r w:rsidR="00E1742D">
        <w:instrText xml:space="preserve"> SEQ MTEqn \c \* Arabic \* MERGEFORMAT </w:instrText>
      </w:r>
      <w:r w:rsidR="00E1742D">
        <w:fldChar w:fldCharType="separate"/>
      </w:r>
      <w:r w:rsidR="00426F20">
        <w:rPr>
          <w:noProof/>
        </w:rPr>
        <w:instrText>1</w:instrText>
      </w:r>
      <w:r w:rsidR="00E1742D">
        <w:rPr>
          <w:noProof/>
        </w:rPr>
        <w:fldChar w:fldCharType="end"/>
      </w:r>
      <w:r>
        <w:instrText>)</w:instrText>
      </w:r>
      <w:r>
        <w:fldChar w:fldCharType="end"/>
      </w:r>
    </w:p>
    <w:p w:rsidR="003A2E54" w:rsidRDefault="00F51CA7" w:rsidP="003A2E54">
      <w:r>
        <w:rPr>
          <w:rFonts w:hint="eastAsia"/>
        </w:rPr>
        <w:t>高斯函数的</w:t>
      </w:r>
      <w:r w:rsidR="0069229B">
        <w:rPr>
          <w:rFonts w:hint="eastAsia"/>
        </w:rPr>
        <w:t>傅立叶变换</w:t>
      </w:r>
      <w:r>
        <w:rPr>
          <w:rFonts w:hint="eastAsia"/>
        </w:rPr>
        <w:t>对</w:t>
      </w:r>
      <w:r w:rsidR="0069229B">
        <w:rPr>
          <w:rFonts w:hint="eastAsia"/>
        </w:rPr>
        <w:t>为：</w:t>
      </w:r>
    </w:p>
    <w:p w:rsidR="0069229B" w:rsidRDefault="00F51CA7" w:rsidP="00F51CA7">
      <w:pPr>
        <w:pStyle w:val="MTDisplayEquation"/>
      </w:pPr>
      <w:r>
        <w:tab/>
      </w:r>
      <w:r w:rsidR="00151331" w:rsidRPr="00151331">
        <w:rPr>
          <w:position w:val="-28"/>
        </w:rPr>
        <w:object w:dxaOrig="2840" w:dyaOrig="760">
          <v:shape id="_x0000_i1026" type="#_x0000_t75" style="width:142pt;height:38pt" o:ole="">
            <v:imagedata r:id="rId9" o:title=""/>
          </v:shape>
          <o:OLEObject Type="Embed" ProgID="Equation.DSMT4" ShapeID="_x0000_i1026" DrawAspect="Content" ObjectID="_1515773097" r:id="rId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1742D">
        <w:fldChar w:fldCharType="begin"/>
      </w:r>
      <w:r w:rsidR="00E1742D">
        <w:instrText xml:space="preserve"> SEQ MTSec \c \* Arabic \* MERGEFORMAT </w:instrText>
      </w:r>
      <w:r w:rsidR="00E1742D">
        <w:fldChar w:fldCharType="separate"/>
      </w:r>
      <w:r w:rsidR="00426F20">
        <w:rPr>
          <w:noProof/>
        </w:rPr>
        <w:instrText>1</w:instrText>
      </w:r>
      <w:r w:rsidR="00E1742D">
        <w:rPr>
          <w:noProof/>
        </w:rPr>
        <w:fldChar w:fldCharType="end"/>
      </w:r>
      <w:r>
        <w:instrText>.</w:instrText>
      </w:r>
      <w:r w:rsidR="00E1742D">
        <w:fldChar w:fldCharType="begin"/>
      </w:r>
      <w:r w:rsidR="00E1742D">
        <w:instrText xml:space="preserve"> SEQ MTEqn \c \* Arabic \* MERGEFORMAT </w:instrText>
      </w:r>
      <w:r w:rsidR="00E1742D">
        <w:fldChar w:fldCharType="separate"/>
      </w:r>
      <w:r w:rsidR="00426F20">
        <w:rPr>
          <w:noProof/>
        </w:rPr>
        <w:instrText>2</w:instrText>
      </w:r>
      <w:r w:rsidR="00E1742D">
        <w:rPr>
          <w:noProof/>
        </w:rPr>
        <w:fldChar w:fldCharType="end"/>
      </w:r>
      <w:r>
        <w:instrText>)</w:instrText>
      </w:r>
      <w:r>
        <w:fldChar w:fldCharType="end"/>
      </w:r>
    </w:p>
    <w:p w:rsidR="00151331" w:rsidRPr="00151331" w:rsidRDefault="00151331" w:rsidP="00151331">
      <w:r>
        <w:rPr>
          <w:rFonts w:hint="eastAsia"/>
        </w:rPr>
        <w:t>说明，高斯函数在频率域仍为高斯函数，而且频率域方差恰好</w:t>
      </w:r>
      <w:r w:rsidR="00A35EF7">
        <w:rPr>
          <w:rFonts w:ascii="Cambria Math" w:hAnsi="Cambria Math"/>
        </w:rPr>
        <w:t>α</w:t>
      </w:r>
      <w:r>
        <w:rPr>
          <w:rFonts w:hint="eastAsia"/>
        </w:rPr>
        <w:t>，</w:t>
      </w:r>
      <w:r w:rsidR="00986973">
        <w:rPr>
          <w:rFonts w:hint="eastAsia"/>
        </w:rPr>
        <w:t>因此，</w:t>
      </w:r>
      <w:r w:rsidR="00A35EF7">
        <w:rPr>
          <w:rFonts w:ascii="Cambria Math" w:hAnsi="Cambria Math"/>
        </w:rPr>
        <w:t>α</w:t>
      </w:r>
      <w:r w:rsidR="00986973">
        <w:rPr>
          <w:rFonts w:hint="eastAsia"/>
        </w:rPr>
        <w:t>控制了子波的宽度。</w:t>
      </w:r>
      <w:r w:rsidR="00A35EF7">
        <w:rPr>
          <w:rFonts w:hint="eastAsia"/>
        </w:rPr>
        <w:t>为了使子波的峰值出现在某个时刻，例如为</w:t>
      </w:r>
      <w:r w:rsidR="00A35EF7">
        <w:rPr>
          <w:rFonts w:ascii="Cambria Math" w:hAnsi="Cambria Math"/>
        </w:rPr>
        <w:t>μ</w:t>
      </w:r>
      <w:r w:rsidR="00A35EF7">
        <w:rPr>
          <w:rFonts w:hint="eastAsia"/>
        </w:rPr>
        <w:t>，只需把高斯函数的</w:t>
      </w:r>
      <w:r w:rsidR="00A35EF7">
        <w:rPr>
          <w:rFonts w:hint="eastAsia"/>
        </w:rPr>
        <w:t>x</w:t>
      </w:r>
      <w:r w:rsidR="00A35EF7">
        <w:rPr>
          <w:rFonts w:hint="eastAsia"/>
        </w:rPr>
        <w:t>换成</w:t>
      </w:r>
      <w:r w:rsidR="00A35EF7">
        <w:rPr>
          <w:rFonts w:hint="eastAsia"/>
        </w:rPr>
        <w:t>x-</w:t>
      </w:r>
      <w:r w:rsidR="00A35EF7">
        <w:rPr>
          <w:rFonts w:ascii="Cambria Math" w:hAnsi="Cambria Math"/>
        </w:rPr>
        <w:t>μ</w:t>
      </w:r>
      <w:r w:rsidR="00A35EF7">
        <w:rPr>
          <w:rFonts w:ascii="Cambria Math" w:hAnsi="Cambria Math" w:hint="eastAsia"/>
        </w:rPr>
        <w:t>即可</w:t>
      </w:r>
      <w:r w:rsidR="003C4121">
        <w:rPr>
          <w:rFonts w:ascii="Cambria Math" w:hAnsi="Cambria Math" w:hint="eastAsia"/>
        </w:rPr>
        <w:t>，模型一的子波峰值出现在</w:t>
      </w:r>
      <w:r w:rsidR="003C4121">
        <w:rPr>
          <w:rFonts w:ascii="Cambria Math" w:hAnsi="Cambria Math" w:hint="eastAsia"/>
        </w:rPr>
        <w:t>0.5s</w:t>
      </w:r>
      <w:r w:rsidR="00A35EF7">
        <w:rPr>
          <w:rFonts w:ascii="Cambria Math" w:hAnsi="Cambria Math" w:hint="eastAsia"/>
        </w:rPr>
        <w:t>。</w:t>
      </w:r>
      <w:r w:rsidR="002A7402">
        <w:rPr>
          <w:rFonts w:ascii="Cambria Math" w:hAnsi="Cambria Math" w:hint="eastAsia"/>
        </w:rPr>
        <w:t>接收函数在</w:t>
      </w:r>
      <w:r w:rsidR="002A7402">
        <w:rPr>
          <w:rFonts w:ascii="Cambria Math" w:hAnsi="Cambria Math" w:hint="eastAsia"/>
        </w:rPr>
        <w:t>5s</w:t>
      </w:r>
      <w:r w:rsidR="00155F9F">
        <w:rPr>
          <w:rFonts w:ascii="Cambria Math" w:hAnsi="Cambria Math" w:hint="eastAsia"/>
        </w:rPr>
        <w:t>时幅值为</w:t>
      </w:r>
      <w:r w:rsidR="00155F9F">
        <w:rPr>
          <w:rFonts w:ascii="Cambria Math" w:hAnsi="Cambria Math" w:hint="eastAsia"/>
        </w:rPr>
        <w:t>1</w:t>
      </w:r>
      <w:r w:rsidR="00155F9F">
        <w:rPr>
          <w:rFonts w:ascii="Cambria Math" w:hAnsi="Cambria Math" w:hint="eastAsia"/>
        </w:rPr>
        <w:t>，</w:t>
      </w:r>
      <w:r w:rsidR="00155F9F">
        <w:rPr>
          <w:rFonts w:ascii="Cambria Math" w:hAnsi="Cambria Math" w:hint="eastAsia"/>
        </w:rPr>
        <w:t>18s</w:t>
      </w:r>
      <w:r w:rsidR="00155F9F">
        <w:rPr>
          <w:rFonts w:ascii="Cambria Math" w:hAnsi="Cambria Math" w:hint="eastAsia"/>
        </w:rPr>
        <w:t>时幅值为</w:t>
      </w:r>
      <w:r w:rsidR="00155F9F">
        <w:rPr>
          <w:rFonts w:ascii="Cambria Math" w:hAnsi="Cambria Math" w:hint="eastAsia"/>
        </w:rPr>
        <w:t>-0.4</w:t>
      </w:r>
      <w:r w:rsidR="00155F9F">
        <w:rPr>
          <w:rFonts w:ascii="Cambria Math" w:hAnsi="Cambria Math" w:hint="eastAsia"/>
        </w:rPr>
        <w:t>。</w:t>
      </w:r>
      <w:r w:rsidR="00EF22C1">
        <w:rPr>
          <w:rFonts w:ascii="Cambria Math" w:hAnsi="Cambria Math" w:hint="eastAsia"/>
        </w:rPr>
        <w:t>由于接收函数是一系列脉冲串</w:t>
      </w:r>
      <w:r w:rsidR="00B61407">
        <w:rPr>
          <w:rFonts w:ascii="Cambria Math" w:hAnsi="Cambria Math" w:hint="eastAsia"/>
        </w:rPr>
        <w:t>，因此，合成的响应</w:t>
      </w:r>
      <w:r w:rsidR="00EF22C1">
        <w:rPr>
          <w:rFonts w:ascii="Cambria Math" w:hAnsi="Cambria Math" w:hint="eastAsia"/>
        </w:rPr>
        <w:t>相当于幅值发生变化的平移了的子波串</w:t>
      </w:r>
      <w:r w:rsidR="00B61407">
        <w:rPr>
          <w:rFonts w:ascii="Cambria Math" w:hAnsi="Cambria Math" w:hint="eastAsia"/>
        </w:rPr>
        <w:t>。</w:t>
      </w:r>
    </w:p>
    <w:p w:rsidR="003A2E54" w:rsidRDefault="007D3709" w:rsidP="003A2E54">
      <w:pPr>
        <w:jc w:val="center"/>
      </w:pPr>
      <w:r>
        <w:rPr>
          <w:noProof/>
        </w:rPr>
        <w:drawing>
          <wp:inline distT="0" distB="0" distL="0" distR="0" wp14:anchorId="52361C4B" wp14:editId="00E84EEE">
            <wp:extent cx="5274310" cy="3147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1_receiverfunc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09" w:rsidRDefault="007D3709" w:rsidP="003A2E54">
      <w:bookmarkStart w:id="0" w:name="_Ref44185486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 w:rsidRPr="00B036AC">
        <w:instrText xml:space="preserve"> </w:instrText>
      </w:r>
      <w:r w:rsidRPr="00B036AC">
        <w:rPr>
          <w:rFonts w:hint="eastAsia"/>
        </w:rPr>
        <w:instrText xml:space="preserve">SEQ </w:instrText>
      </w:r>
      <w:r w:rsidRPr="00B036AC">
        <w:rPr>
          <w:rFonts w:hint="eastAsia"/>
        </w:rPr>
        <w:instrText>图</w:instrText>
      </w:r>
      <w:r w:rsidRPr="00B036AC">
        <w:rPr>
          <w:rFonts w:hint="eastAsia"/>
        </w:rPr>
        <w:instrText xml:space="preserve"> \* ARABIC</w:instrText>
      </w:r>
      <w:r w:rsidRPr="00B036AC">
        <w:instrText xml:space="preserve"> </w:instrText>
      </w:r>
      <w:r>
        <w:fldChar w:fldCharType="separate"/>
      </w:r>
      <w:r w:rsidR="00A03FB0">
        <w:rPr>
          <w:noProof/>
        </w:rPr>
        <w:t>1</w:t>
      </w:r>
      <w:r>
        <w:fldChar w:fldCharType="end"/>
      </w:r>
      <w:bookmarkEnd w:id="0"/>
      <w:r>
        <w:rPr>
          <w:rFonts w:hint="eastAsia"/>
        </w:rPr>
        <w:t xml:space="preserve"> </w:t>
      </w:r>
      <w:r>
        <w:rPr>
          <w:rFonts w:hint="eastAsia"/>
        </w:rPr>
        <w:t>测试模型一</w:t>
      </w:r>
      <w:r w:rsidR="00F16A4A">
        <w:rPr>
          <w:rFonts w:hint="eastAsia"/>
        </w:rPr>
        <w:t>，采样率</w:t>
      </w:r>
      <w:r w:rsidR="00F16A4A">
        <w:rPr>
          <w:rFonts w:hint="eastAsia"/>
        </w:rPr>
        <w:t>100Hz</w:t>
      </w:r>
      <w:r w:rsidR="00F16A4A">
        <w:rPr>
          <w:rFonts w:hint="eastAsia"/>
        </w:rPr>
        <w:t>，子波为高斯源</w:t>
      </w:r>
      <w:r>
        <w:rPr>
          <w:rFonts w:hint="eastAsia"/>
        </w:rPr>
        <w:t>。</w:t>
      </w:r>
      <w:r>
        <w:t>a.)</w:t>
      </w:r>
      <w:r>
        <w:rPr>
          <w:rFonts w:hint="eastAsia"/>
        </w:rPr>
        <w:t>子波</w:t>
      </w:r>
      <w:r w:rsidR="000C5D91">
        <w:rPr>
          <w:rFonts w:hint="eastAsia"/>
        </w:rPr>
        <w:t>，峰值在</w:t>
      </w:r>
      <w:r w:rsidR="000C5D91">
        <w:rPr>
          <w:rFonts w:hint="eastAsia"/>
        </w:rPr>
        <w:t>0.5s</w:t>
      </w:r>
      <w:r w:rsidR="000C5D91">
        <w:rPr>
          <w:rFonts w:hint="eastAsia"/>
        </w:rPr>
        <w:t>；</w:t>
      </w:r>
      <w:r>
        <w:rPr>
          <w:rFonts w:hint="eastAsia"/>
        </w:rPr>
        <w:t>b.)</w:t>
      </w:r>
      <w:r>
        <w:rPr>
          <w:rFonts w:hint="eastAsia"/>
        </w:rPr>
        <w:t>接收函数</w:t>
      </w:r>
      <w:r w:rsidR="000C5D91">
        <w:rPr>
          <w:rFonts w:hint="eastAsia"/>
        </w:rPr>
        <w:t>,5s</w:t>
      </w:r>
      <w:r w:rsidR="000C5D91">
        <w:rPr>
          <w:rFonts w:hint="eastAsia"/>
        </w:rPr>
        <w:t>时幅值为</w:t>
      </w:r>
      <w:r w:rsidR="000C5D91">
        <w:rPr>
          <w:rFonts w:hint="eastAsia"/>
        </w:rPr>
        <w:t>1</w:t>
      </w:r>
      <w:r w:rsidR="000C5D91">
        <w:rPr>
          <w:rFonts w:hint="eastAsia"/>
        </w:rPr>
        <w:t>，</w:t>
      </w:r>
      <w:r w:rsidR="000C5D91">
        <w:rPr>
          <w:rFonts w:hint="eastAsia"/>
        </w:rPr>
        <w:t>18s</w:t>
      </w:r>
      <w:r w:rsidR="000C5D91">
        <w:rPr>
          <w:rFonts w:hint="eastAsia"/>
        </w:rPr>
        <w:t>时幅值为</w:t>
      </w:r>
      <w:r w:rsidR="000C5D91">
        <w:rPr>
          <w:rFonts w:hint="eastAsia"/>
        </w:rPr>
        <w:t>-0.4</w:t>
      </w:r>
      <w:r w:rsidR="000C5D91">
        <w:rPr>
          <w:rFonts w:hint="eastAsia"/>
        </w:rPr>
        <w:t>；</w:t>
      </w:r>
      <w:r>
        <w:rPr>
          <w:rFonts w:hint="eastAsia"/>
        </w:rPr>
        <w:t xml:space="preserve"> c.) </w:t>
      </w:r>
      <w:r w:rsidR="000C5D91">
        <w:rPr>
          <w:rFonts w:hint="eastAsia"/>
        </w:rPr>
        <w:t>通过卷积合成的的观测数据；</w:t>
      </w:r>
      <w:r>
        <w:rPr>
          <w:rFonts w:hint="eastAsia"/>
        </w:rPr>
        <w:t xml:space="preserve"> d.)</w:t>
      </w:r>
      <w:r>
        <w:rPr>
          <w:rFonts w:hint="eastAsia"/>
        </w:rPr>
        <w:t>含</w:t>
      </w:r>
      <w:r>
        <w:rPr>
          <w:rFonts w:hint="eastAsia"/>
        </w:rPr>
        <w:t>20%</w:t>
      </w:r>
      <w:r w:rsidR="00FB15B1">
        <w:rPr>
          <w:rFonts w:hint="eastAsia"/>
        </w:rPr>
        <w:t>高斯噪声的合成</w:t>
      </w:r>
      <w:r>
        <w:rPr>
          <w:rFonts w:hint="eastAsia"/>
        </w:rPr>
        <w:t>观测数据。</w:t>
      </w:r>
    </w:p>
    <w:p w:rsidR="00295A1C" w:rsidRDefault="00C62243" w:rsidP="00C62243">
      <w:pPr>
        <w:pStyle w:val="Heading3"/>
      </w:pPr>
      <w:r>
        <w:rPr>
          <w:rFonts w:hint="eastAsia"/>
        </w:rPr>
        <w:t>测试模型二</w:t>
      </w:r>
    </w:p>
    <w:p w:rsidR="00015197" w:rsidRDefault="00C62243" w:rsidP="00C62243">
      <w:r>
        <w:rPr>
          <w:rFonts w:hint="eastAsia"/>
        </w:rPr>
        <w:tab/>
      </w:r>
      <w:r w:rsidR="007109F0">
        <w:rPr>
          <w:rFonts w:hint="eastAsia"/>
        </w:rPr>
        <w:t>模型二为均匀大地，背景电阻率为</w:t>
      </w:r>
      <w:r w:rsidR="00C018BB">
        <w:rPr>
          <w:rFonts w:hint="eastAsia"/>
        </w:rPr>
        <w:t>50</w:t>
      </w:r>
      <w:r w:rsidR="00C018BB">
        <w:rPr>
          <w:rFonts w:ascii="宋体" w:eastAsia="宋体" w:hAnsi="宋体" w:hint="eastAsia"/>
        </w:rPr>
        <w:t>欧姆米</w:t>
      </w:r>
      <w:r w:rsidR="007109F0">
        <w:rPr>
          <w:rFonts w:hint="eastAsia"/>
        </w:rPr>
        <w:t>，</w:t>
      </w:r>
      <w:r w:rsidR="005E4C9C">
        <w:rPr>
          <w:rFonts w:hint="eastAsia"/>
        </w:rPr>
        <w:t>收发距为</w:t>
      </w:r>
      <w:r w:rsidR="005E4C9C">
        <w:rPr>
          <w:rFonts w:hint="eastAsia"/>
        </w:rPr>
        <w:t>1000</w:t>
      </w:r>
      <w:r w:rsidR="005E4C9C">
        <w:rPr>
          <w:rFonts w:hint="eastAsia"/>
        </w:rPr>
        <w:t>米。</w:t>
      </w:r>
    </w:p>
    <w:p w:rsidR="007109F0" w:rsidRDefault="00090C5D" w:rsidP="00C62243">
      <w:r>
        <w:rPr>
          <w:rFonts w:hint="eastAsia"/>
        </w:rPr>
        <w:t>均匀大地的</w:t>
      </w:r>
      <w:r w:rsidR="00F444E4">
        <w:rPr>
          <w:rFonts w:hint="eastAsia"/>
        </w:rPr>
        <w:t>inline</w:t>
      </w:r>
      <w:r w:rsidR="00F444E4">
        <w:rPr>
          <w:rFonts w:hint="eastAsia"/>
        </w:rPr>
        <w:t>方向电场的</w:t>
      </w:r>
      <w:r w:rsidR="005E4C9C">
        <w:rPr>
          <w:rFonts w:hint="eastAsia"/>
        </w:rPr>
        <w:t>脉冲响应的解析式为：</w:t>
      </w:r>
    </w:p>
    <w:p w:rsidR="00090C5D" w:rsidRDefault="00090C5D" w:rsidP="00C6224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015197" w:rsidRPr="00090C5D" w:rsidRDefault="00015197" w:rsidP="00015197">
      <w:pPr>
        <w:pStyle w:val="MTDisplayEquation"/>
      </w:pPr>
      <w:r>
        <w:lastRenderedPageBreak/>
        <w:tab/>
      </w:r>
      <w:r w:rsidR="00F444E4" w:rsidRPr="00F444E4">
        <w:rPr>
          <w:position w:val="-28"/>
        </w:rPr>
        <w:object w:dxaOrig="2520" w:dyaOrig="820">
          <v:shape id="_x0000_i1027" type="#_x0000_t75" style="width:126pt;height:41pt" o:ole="">
            <v:imagedata r:id="rId12" o:title=""/>
          </v:shape>
          <o:OLEObject Type="Embed" ProgID="Equation.DSMT4" ShapeID="_x0000_i1027" DrawAspect="Content" ObjectID="_1515773098" r:id="rId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1742D">
        <w:fldChar w:fldCharType="begin"/>
      </w:r>
      <w:r w:rsidR="00E1742D">
        <w:instrText xml:space="preserve"> SEQ MTSec \c \* Arabic \* MERGEFORMAT </w:instrText>
      </w:r>
      <w:r w:rsidR="00E1742D">
        <w:fldChar w:fldCharType="separate"/>
      </w:r>
      <w:r w:rsidR="00426F20">
        <w:rPr>
          <w:noProof/>
        </w:rPr>
        <w:instrText>1</w:instrText>
      </w:r>
      <w:r w:rsidR="00E1742D">
        <w:rPr>
          <w:noProof/>
        </w:rPr>
        <w:fldChar w:fldCharType="end"/>
      </w:r>
      <w:r>
        <w:instrText>.</w:instrText>
      </w:r>
      <w:r w:rsidR="00E1742D">
        <w:fldChar w:fldCharType="begin"/>
      </w:r>
      <w:r w:rsidR="00E1742D">
        <w:instrText xml:space="preserve"> SEQ MTEqn \c \* Arabic \* MERGEFORMAT </w:instrText>
      </w:r>
      <w:r w:rsidR="00E1742D">
        <w:fldChar w:fldCharType="separate"/>
      </w:r>
      <w:r w:rsidR="00426F20">
        <w:rPr>
          <w:noProof/>
        </w:rPr>
        <w:instrText>3</w:instrText>
      </w:r>
      <w:r w:rsidR="00E1742D">
        <w:rPr>
          <w:noProof/>
        </w:rPr>
        <w:fldChar w:fldCharType="end"/>
      </w:r>
      <w:r>
        <w:instrText>)</w:instrText>
      </w:r>
      <w:r>
        <w:fldChar w:fldCharType="end"/>
      </w:r>
    </w:p>
    <w:p w:rsidR="00295A1C" w:rsidRDefault="009F7001" w:rsidP="007D3709">
      <w:r>
        <w:rPr>
          <w:noProof/>
        </w:rPr>
        <w:drawing>
          <wp:inline distT="0" distB="0" distL="0" distR="0" wp14:anchorId="1AE0E5B3" wp14:editId="40D8D1A7">
            <wp:extent cx="5274310" cy="31280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2_mte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AC" w:rsidRDefault="00B036AC" w:rsidP="00B036AC">
      <w:pPr>
        <w:pStyle w:val="Caption"/>
      </w:pPr>
      <w:r w:rsidRPr="00B036AC">
        <w:rPr>
          <w:rFonts w:hint="eastAsia"/>
        </w:rPr>
        <w:t>图</w:t>
      </w:r>
      <w:r w:rsidRPr="00B036AC">
        <w:rPr>
          <w:rFonts w:hint="eastAsia"/>
        </w:rPr>
        <w:t xml:space="preserve"> </w:t>
      </w:r>
      <w:r w:rsidRPr="00B036AC">
        <w:fldChar w:fldCharType="begin"/>
      </w:r>
      <w:r w:rsidRPr="00B036AC">
        <w:instrText xml:space="preserve"> </w:instrText>
      </w:r>
      <w:r w:rsidRPr="00B036AC">
        <w:rPr>
          <w:rFonts w:hint="eastAsia"/>
        </w:rPr>
        <w:instrText xml:space="preserve">SEQ </w:instrText>
      </w:r>
      <w:r w:rsidRPr="00B036AC">
        <w:rPr>
          <w:rFonts w:hint="eastAsia"/>
        </w:rPr>
        <w:instrText>图</w:instrText>
      </w:r>
      <w:r w:rsidRPr="00B036AC">
        <w:rPr>
          <w:rFonts w:hint="eastAsia"/>
        </w:rPr>
        <w:instrText xml:space="preserve"> \* ARABIC</w:instrText>
      </w:r>
      <w:r w:rsidRPr="00B036AC">
        <w:instrText xml:space="preserve"> </w:instrText>
      </w:r>
      <w:r w:rsidRPr="00B036AC">
        <w:fldChar w:fldCharType="separate"/>
      </w:r>
      <w:r w:rsidR="00A03FB0">
        <w:rPr>
          <w:noProof/>
        </w:rPr>
        <w:t>2</w:t>
      </w:r>
      <w:r w:rsidRPr="00B036AC">
        <w:fldChar w:fldCharType="end"/>
      </w:r>
      <w:r w:rsidRPr="00B036AC">
        <w:rPr>
          <w:rFonts w:hint="eastAsia"/>
        </w:rPr>
        <w:t>测试模型</w:t>
      </w:r>
      <w:r>
        <w:rPr>
          <w:rFonts w:hint="eastAsia"/>
        </w:rPr>
        <w:t>二</w:t>
      </w:r>
      <w:r w:rsidR="0062316A">
        <w:rPr>
          <w:rFonts w:hint="eastAsia"/>
        </w:rPr>
        <w:t>，采样率为</w:t>
      </w:r>
      <w:r w:rsidR="0062316A">
        <w:rPr>
          <w:rFonts w:hint="eastAsia"/>
        </w:rPr>
        <w:t>16000Hz</w:t>
      </w:r>
      <w:r w:rsidRPr="00B036AC">
        <w:rPr>
          <w:rFonts w:hint="eastAsia"/>
        </w:rPr>
        <w:t>。</w:t>
      </w:r>
      <w:r w:rsidRPr="00B036AC">
        <w:t>a.)</w:t>
      </w:r>
      <w:r w:rsidR="00BC2D73">
        <w:rPr>
          <w:rFonts w:hint="eastAsia"/>
        </w:rPr>
        <w:t>PRBS</w:t>
      </w:r>
      <w:r w:rsidRPr="00B036AC">
        <w:rPr>
          <w:rFonts w:hint="eastAsia"/>
        </w:rPr>
        <w:t>，</w:t>
      </w:r>
      <w:r w:rsidR="007109F0">
        <w:rPr>
          <w:rFonts w:hint="eastAsia"/>
        </w:rPr>
        <w:t>基频为</w:t>
      </w:r>
      <w:r w:rsidR="007109F0">
        <w:rPr>
          <w:rFonts w:hint="eastAsia"/>
        </w:rPr>
        <w:t>512Hz</w:t>
      </w:r>
      <w:r w:rsidR="00136F11">
        <w:rPr>
          <w:rFonts w:hint="eastAsia"/>
        </w:rPr>
        <w:t>（即最窄脉冲宽度为</w:t>
      </w:r>
      <w:r w:rsidR="00136F11">
        <w:rPr>
          <w:rFonts w:hint="eastAsia"/>
        </w:rPr>
        <w:t>1/512s</w:t>
      </w:r>
      <w:r w:rsidR="00136F11">
        <w:rPr>
          <w:rFonts w:hint="eastAsia"/>
        </w:rPr>
        <w:t>）</w:t>
      </w:r>
      <w:r w:rsidR="007109F0">
        <w:rPr>
          <w:rFonts w:hint="eastAsia"/>
        </w:rPr>
        <w:t>，阶数为</w:t>
      </w:r>
      <w:r w:rsidR="007109F0">
        <w:rPr>
          <w:rFonts w:hint="eastAsia"/>
        </w:rPr>
        <w:t>7</w:t>
      </w:r>
      <w:r w:rsidR="007109F0">
        <w:rPr>
          <w:rFonts w:hint="eastAsia"/>
        </w:rPr>
        <w:t>阶；</w:t>
      </w:r>
      <w:r w:rsidRPr="00B036AC">
        <w:rPr>
          <w:rFonts w:hint="eastAsia"/>
        </w:rPr>
        <w:t>b.)</w:t>
      </w:r>
      <w:r w:rsidR="00B86958">
        <w:rPr>
          <w:rFonts w:hint="eastAsia"/>
        </w:rPr>
        <w:t>大地脉冲响应</w:t>
      </w:r>
      <w:r w:rsidR="00136F11">
        <w:rPr>
          <w:rFonts w:hint="eastAsia"/>
        </w:rPr>
        <w:t>;</w:t>
      </w:r>
      <w:r w:rsidRPr="00B036AC">
        <w:rPr>
          <w:rFonts w:hint="eastAsia"/>
        </w:rPr>
        <w:t xml:space="preserve"> c.) </w:t>
      </w:r>
      <w:r w:rsidRPr="00B036AC">
        <w:rPr>
          <w:rFonts w:hint="eastAsia"/>
        </w:rPr>
        <w:t>通过卷积合成的的观测数据，</w:t>
      </w:r>
      <w:r w:rsidRPr="00B036AC">
        <w:rPr>
          <w:rFonts w:hint="eastAsia"/>
        </w:rPr>
        <w:t xml:space="preserve"> d.)</w:t>
      </w:r>
      <w:r w:rsidRPr="00B036AC">
        <w:rPr>
          <w:rFonts w:hint="eastAsia"/>
        </w:rPr>
        <w:t>含</w:t>
      </w:r>
      <w:r w:rsidRPr="00B036AC">
        <w:rPr>
          <w:rFonts w:hint="eastAsia"/>
        </w:rPr>
        <w:t>20%</w:t>
      </w:r>
      <w:r w:rsidRPr="00B036AC">
        <w:rPr>
          <w:rFonts w:hint="eastAsia"/>
        </w:rPr>
        <w:t>高斯噪声的合成的观测数据。</w:t>
      </w:r>
    </w:p>
    <w:p w:rsidR="00777F56" w:rsidRDefault="00102830" w:rsidP="00777F56">
      <w:pPr>
        <w:pStyle w:val="Heading2"/>
      </w:pPr>
      <w:r>
        <w:rPr>
          <w:rFonts w:hint="eastAsia"/>
        </w:rPr>
        <w:t>测试结果</w:t>
      </w:r>
      <w:r w:rsidR="00777F56">
        <w:fldChar w:fldCharType="begin"/>
      </w:r>
      <w:r w:rsidR="00777F56">
        <w:instrText xml:space="preserve"> </w:instrText>
      </w:r>
      <w:r w:rsidR="00777F56">
        <w:rPr>
          <w:rFonts w:hint="eastAsia"/>
        </w:rPr>
        <w:instrText>MACROBUTTON MTEditEquationSection2</w:instrText>
      </w:r>
      <w:r w:rsidR="00777F56">
        <w:instrText xml:space="preserve"> </w:instrText>
      </w:r>
      <w:r w:rsidR="00777F56" w:rsidRPr="00777F56">
        <w:rPr>
          <w:rStyle w:val="MTEquationSection"/>
        </w:rPr>
        <w:instrText>Equation Chapter (Next) Section 1</w:instrText>
      </w:r>
      <w:r w:rsidR="00777F56">
        <w:fldChar w:fldCharType="begin"/>
      </w:r>
      <w:r w:rsidR="00777F56">
        <w:instrText xml:space="preserve"> SEQ MTEqn \r \h \* MERGEFORMAT </w:instrText>
      </w:r>
      <w:r w:rsidR="00777F56">
        <w:fldChar w:fldCharType="end"/>
      </w:r>
      <w:r w:rsidR="00777F56">
        <w:fldChar w:fldCharType="begin"/>
      </w:r>
      <w:r w:rsidR="00777F56">
        <w:instrText xml:space="preserve"> SEQ MTSec \r 1 \h \* MERGEFORMAT </w:instrText>
      </w:r>
      <w:r w:rsidR="00777F56">
        <w:fldChar w:fldCharType="end"/>
      </w:r>
      <w:r w:rsidR="00777F56">
        <w:fldChar w:fldCharType="begin"/>
      </w:r>
      <w:r w:rsidR="00777F56">
        <w:instrText xml:space="preserve"> SEQ MTChap \h \* MERGEFORMAT </w:instrText>
      </w:r>
      <w:r w:rsidR="00777F56">
        <w:fldChar w:fldCharType="end"/>
      </w:r>
      <w:r w:rsidR="00777F56">
        <w:fldChar w:fldCharType="end"/>
      </w:r>
      <w:r w:rsidR="00777F56">
        <w:fldChar w:fldCharType="begin"/>
      </w:r>
      <w:r w:rsidR="00777F56">
        <w:instrText xml:space="preserve"> MACROBUTTON MTEditEquationSection2 </w:instrText>
      </w:r>
      <w:r w:rsidR="00777F56" w:rsidRPr="00777F56">
        <w:rPr>
          <w:rStyle w:val="MTEquationSection"/>
        </w:rPr>
        <w:instrText>Equation Chapter 1 Section 2</w:instrText>
      </w:r>
      <w:r w:rsidR="00777F56">
        <w:fldChar w:fldCharType="begin"/>
      </w:r>
      <w:r w:rsidR="00777F56">
        <w:instrText xml:space="preserve"> SEQ MTEqn \r \h \* MERGEFORMAT </w:instrText>
      </w:r>
      <w:r w:rsidR="00777F56">
        <w:fldChar w:fldCharType="end"/>
      </w:r>
      <w:r w:rsidR="00777F56">
        <w:fldChar w:fldCharType="begin"/>
      </w:r>
      <w:r w:rsidR="00777F56">
        <w:instrText xml:space="preserve"> SEQ MTSec \r 2 \h \* MERGEFORMAT </w:instrText>
      </w:r>
      <w:r w:rsidR="00777F56">
        <w:fldChar w:fldCharType="end"/>
      </w:r>
      <w:r w:rsidR="00777F56">
        <w:fldChar w:fldCharType="begin"/>
      </w:r>
      <w:r w:rsidR="00777F56">
        <w:instrText xml:space="preserve"> SEQ MTChap \r 1 \h \* MERGEFORMAT </w:instrText>
      </w:r>
      <w:r w:rsidR="00777F56">
        <w:fldChar w:fldCharType="end"/>
      </w:r>
      <w:r w:rsidR="00777F56">
        <w:fldChar w:fldCharType="end"/>
      </w:r>
    </w:p>
    <w:p w:rsidR="00102830" w:rsidRDefault="0037191A" w:rsidP="00B31CC1">
      <w:pPr>
        <w:pStyle w:val="Heading3"/>
      </w:pPr>
      <w:r>
        <w:rPr>
          <w:rFonts w:hint="eastAsia"/>
        </w:rPr>
        <w:t>逆滤波</w:t>
      </w:r>
      <w:r w:rsidR="000648FB">
        <w:rPr>
          <w:rFonts w:hint="eastAsia"/>
        </w:rPr>
        <w:t>法</w:t>
      </w:r>
    </w:p>
    <w:p w:rsidR="000648FB" w:rsidRPr="000648FB" w:rsidRDefault="000648FB" w:rsidP="000648FB">
      <w:pPr>
        <w:pStyle w:val="Heading4"/>
      </w:pPr>
      <w:r>
        <w:rPr>
          <w:rFonts w:hint="eastAsia"/>
        </w:rPr>
        <w:t>逆滤波器分析</w:t>
      </w:r>
    </w:p>
    <w:p w:rsidR="00777F56" w:rsidRDefault="0037191A" w:rsidP="00777F56">
      <w:r>
        <w:rPr>
          <w:rFonts w:hint="eastAsia"/>
        </w:rPr>
        <w:tab/>
      </w:r>
      <w:r w:rsidR="00084901">
        <w:rPr>
          <w:rFonts w:hint="eastAsia"/>
        </w:rPr>
        <w:t>反卷积在频率域内相当一个除法：</w:t>
      </w:r>
    </w:p>
    <w:p w:rsidR="00777F56" w:rsidRDefault="00777F56" w:rsidP="00777F56">
      <w:pPr>
        <w:pStyle w:val="MTDisplayEquation"/>
      </w:pPr>
      <w:r>
        <w:tab/>
      </w:r>
      <w:r w:rsidR="00A60ABF" w:rsidRPr="00777F56">
        <w:rPr>
          <w:position w:val="-4"/>
        </w:rPr>
        <w:object w:dxaOrig="180" w:dyaOrig="279">
          <v:shape id="_x0000_i1028" type="#_x0000_t75" style="width:9pt;height:14pt" o:ole="">
            <v:imagedata r:id="rId15" o:title=""/>
          </v:shape>
          <o:OLEObject Type="Embed" ProgID="Equation.DSMT4" ShapeID="_x0000_i1028" DrawAspect="Content" ObjectID="_1515773099" r:id="rId16"/>
        </w:object>
      </w:r>
      <w:r>
        <w:t xml:space="preserve"> </w:t>
      </w:r>
      <w:r>
        <w:tab/>
      </w:r>
    </w:p>
    <w:p w:rsidR="00777F56" w:rsidRPr="00777F56" w:rsidRDefault="00777F56" w:rsidP="00777F56">
      <w:pPr>
        <w:pStyle w:val="MTDisplayEquation"/>
      </w:pPr>
      <w:r>
        <w:tab/>
      </w:r>
      <w:r w:rsidR="00084901" w:rsidRPr="00777F56">
        <w:rPr>
          <w:position w:val="-10"/>
        </w:rPr>
        <w:object w:dxaOrig="3920" w:dyaOrig="320">
          <v:shape id="_x0000_i1029" type="#_x0000_t75" style="width:196pt;height:16pt" o:ole="">
            <v:imagedata r:id="rId17" o:title=""/>
          </v:shape>
          <o:OLEObject Type="Embed" ProgID="Equation.DSMT4" ShapeID="_x0000_i1029" DrawAspect="Content" ObjectID="_1515773100" r:id="rId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1742D">
        <w:fldChar w:fldCharType="begin"/>
      </w:r>
      <w:r w:rsidR="00E1742D">
        <w:instrText xml:space="preserve"> SEQ MTSec \c \* Arabic \* MERGEFORMAT </w:instrText>
      </w:r>
      <w:r w:rsidR="00E1742D">
        <w:fldChar w:fldCharType="separate"/>
      </w:r>
      <w:r w:rsidR="00426F20">
        <w:rPr>
          <w:noProof/>
        </w:rPr>
        <w:instrText>2</w:instrText>
      </w:r>
      <w:r w:rsidR="00E1742D">
        <w:rPr>
          <w:noProof/>
        </w:rPr>
        <w:fldChar w:fldCharType="end"/>
      </w:r>
      <w:r>
        <w:instrText>.</w:instrText>
      </w:r>
      <w:r w:rsidR="00E1742D">
        <w:fldChar w:fldCharType="begin"/>
      </w:r>
      <w:r w:rsidR="00E1742D">
        <w:instrText xml:space="preserve"> SEQ MTEqn \c \* Arabic \* MERGEFORMAT </w:instrText>
      </w:r>
      <w:r w:rsidR="00E1742D">
        <w:fldChar w:fldCharType="separate"/>
      </w:r>
      <w:r w:rsidR="00426F20">
        <w:rPr>
          <w:noProof/>
        </w:rPr>
        <w:instrText>1</w:instrText>
      </w:r>
      <w:r w:rsidR="00E1742D">
        <w:rPr>
          <w:noProof/>
        </w:rPr>
        <w:fldChar w:fldCharType="end"/>
      </w:r>
      <w:r>
        <w:instrText>)</w:instrText>
      </w:r>
      <w:r>
        <w:fldChar w:fldCharType="end"/>
      </w:r>
    </w:p>
    <w:p w:rsidR="007440F0" w:rsidRDefault="00084901" w:rsidP="0037191A">
      <w:r>
        <w:rPr>
          <w:rFonts w:hint="eastAsia"/>
        </w:rPr>
        <w:t>1</w:t>
      </w:r>
      <w:r w:rsidRPr="00084901">
        <w:rPr>
          <w:position w:val="-10"/>
        </w:rPr>
        <w:object w:dxaOrig="700" w:dyaOrig="320">
          <v:shape id="_x0000_i1030" type="#_x0000_t75" style="width:35pt;height:16pt" o:ole="">
            <v:imagedata r:id="rId19" o:title=""/>
          </v:shape>
          <o:OLEObject Type="Embed" ProgID="Equation.DSMT4" ShapeID="_x0000_i1030" DrawAspect="Content" ObjectID="_1515773101" r:id="rId20"/>
        </w:object>
      </w:r>
      <w:r>
        <w:rPr>
          <w:rFonts w:hint="eastAsia"/>
        </w:rPr>
        <w:t>即为逆滤波器（</w:t>
      </w:r>
      <w:r>
        <w:rPr>
          <w:rFonts w:hint="eastAsia"/>
        </w:rPr>
        <w:t>inverse filter</w:t>
      </w:r>
      <w:r>
        <w:rPr>
          <w:rFonts w:hint="eastAsia"/>
        </w:rPr>
        <w:t>）。</w:t>
      </w:r>
      <w:r w:rsidR="00E1053A">
        <w:rPr>
          <w:rFonts w:hint="eastAsia"/>
        </w:rPr>
        <w:t>X(w)</w:t>
      </w:r>
      <w:r w:rsidR="00E1053A">
        <w:rPr>
          <w:rFonts w:hint="eastAsia"/>
        </w:rPr>
        <w:t>通常是一个低通滤波器，例如模型一的</w:t>
      </w:r>
      <w:r w:rsidR="00714531">
        <w:rPr>
          <w:rFonts w:hint="eastAsia"/>
        </w:rPr>
        <w:t>高斯</w:t>
      </w:r>
      <w:r w:rsidR="00E1053A">
        <w:rPr>
          <w:rFonts w:hint="eastAsia"/>
        </w:rPr>
        <w:t>子波</w:t>
      </w:r>
      <w:r w:rsidR="00714531">
        <w:rPr>
          <w:rFonts w:hint="eastAsia"/>
        </w:rPr>
        <w:t>，这样</w:t>
      </w:r>
      <w:r w:rsidR="00714531">
        <w:rPr>
          <w:rFonts w:hint="eastAsia"/>
        </w:rPr>
        <w:t>1</w:t>
      </w:r>
      <w:r w:rsidR="00714531" w:rsidRPr="00084901">
        <w:rPr>
          <w:position w:val="-10"/>
        </w:rPr>
        <w:object w:dxaOrig="700" w:dyaOrig="320">
          <v:shape id="_x0000_i1031" type="#_x0000_t75" style="width:35pt;height:16pt" o:ole="">
            <v:imagedata r:id="rId19" o:title=""/>
          </v:shape>
          <o:OLEObject Type="Embed" ProgID="Equation.DSMT4" ShapeID="_x0000_i1031" DrawAspect="Content" ObjectID="_1515773102" r:id="rId21"/>
        </w:object>
      </w:r>
      <w:r w:rsidR="00714531">
        <w:rPr>
          <w:rFonts w:hint="eastAsia"/>
        </w:rPr>
        <w:t>则为一个高通滤波器，</w:t>
      </w:r>
      <w:r w:rsidR="005D2177">
        <w:rPr>
          <w:rFonts w:hint="eastAsia"/>
        </w:rPr>
        <w:t>这样会放大高频噪声；特别是奇异点，即使微弱的信号也会被放大，从而使滤波器不稳定。</w:t>
      </w:r>
      <w:r w:rsidR="00D839D5">
        <w:rPr>
          <w:rFonts w:hint="eastAsia"/>
        </w:rPr>
        <w:t>为了减少这种不稳定性，通常会给逆滤器加上一个</w:t>
      </w:r>
      <w:r w:rsidR="00DC0FDA">
        <w:rPr>
          <w:rFonts w:hint="eastAsia"/>
        </w:rPr>
        <w:t>衰减因子</w:t>
      </w:r>
      <w:r w:rsidR="00D839D5">
        <w:rPr>
          <w:rFonts w:hint="eastAsia"/>
        </w:rPr>
        <w:t>，</w:t>
      </w:r>
      <w:r w:rsidR="007700FB">
        <w:rPr>
          <w:rFonts w:hint="eastAsia"/>
        </w:rPr>
        <w:t>常见的处理方式</w:t>
      </w:r>
      <w:r w:rsidR="00D839D5">
        <w:rPr>
          <w:rFonts w:hint="eastAsia"/>
        </w:rPr>
        <w:t>有以下三种</w:t>
      </w:r>
      <w:r w:rsidR="007440F0">
        <w:rPr>
          <w:rFonts w:hint="eastAsia"/>
        </w:rPr>
        <w:t>：</w:t>
      </w:r>
    </w:p>
    <w:p w:rsidR="007440F0" w:rsidRDefault="007440F0" w:rsidP="007440F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方法一</w:t>
      </w:r>
    </w:p>
    <w:p w:rsidR="007440F0" w:rsidRDefault="00196AD2" w:rsidP="00196AD2">
      <w:pPr>
        <w:pStyle w:val="MTDisplayEquation"/>
      </w:pPr>
      <w:r>
        <w:tab/>
      </w:r>
      <w:r w:rsidRPr="00196AD2">
        <w:rPr>
          <w:position w:val="-28"/>
        </w:rPr>
        <w:object w:dxaOrig="4819" w:dyaOrig="700">
          <v:shape id="_x0000_i1032" type="#_x0000_t75" style="width:241pt;height:35pt" o:ole="">
            <v:imagedata r:id="rId22" o:title=""/>
          </v:shape>
          <o:OLEObject Type="Embed" ProgID="Equation.DSMT4" ShapeID="_x0000_i1032" DrawAspect="Content" ObjectID="_1515773103" r:id="rId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1742D">
        <w:fldChar w:fldCharType="begin"/>
      </w:r>
      <w:r w:rsidR="00E1742D">
        <w:instrText xml:space="preserve"> SEQ MTSec \c \* Arabic \* MERGEFO</w:instrText>
      </w:r>
      <w:r w:rsidR="00E1742D">
        <w:instrText xml:space="preserve">RMAT </w:instrText>
      </w:r>
      <w:r w:rsidR="00E1742D">
        <w:fldChar w:fldCharType="separate"/>
      </w:r>
      <w:r w:rsidR="00426F20">
        <w:rPr>
          <w:noProof/>
        </w:rPr>
        <w:instrText>2</w:instrText>
      </w:r>
      <w:r w:rsidR="00E1742D">
        <w:rPr>
          <w:noProof/>
        </w:rPr>
        <w:fldChar w:fldCharType="end"/>
      </w:r>
      <w:r>
        <w:instrText>.</w:instrText>
      </w:r>
      <w:r w:rsidR="00E1742D">
        <w:fldChar w:fldCharType="begin"/>
      </w:r>
      <w:r w:rsidR="00E1742D">
        <w:instrText xml:space="preserve"> SEQ MTEqn \c \* Arabic \* MERGEFORMAT </w:instrText>
      </w:r>
      <w:r w:rsidR="00E1742D">
        <w:fldChar w:fldCharType="separate"/>
      </w:r>
      <w:r w:rsidR="00426F20">
        <w:rPr>
          <w:noProof/>
        </w:rPr>
        <w:instrText>2</w:instrText>
      </w:r>
      <w:r w:rsidR="00E1742D">
        <w:rPr>
          <w:noProof/>
        </w:rPr>
        <w:fldChar w:fldCharType="end"/>
      </w:r>
      <w:r>
        <w:instrText>)</w:instrText>
      </w:r>
      <w:r>
        <w:fldChar w:fldCharType="end"/>
      </w:r>
    </w:p>
    <w:p w:rsidR="00196AD2" w:rsidRPr="00F4382C" w:rsidRDefault="00196AD2" w:rsidP="00F4382C">
      <w:pPr>
        <w:pStyle w:val="Caption"/>
      </w:pPr>
      <w:r>
        <w:rPr>
          <w:rFonts w:hint="eastAsia"/>
        </w:rPr>
        <w:lastRenderedPageBreak/>
        <w:t>其中，</w:t>
      </w:r>
      <w:r w:rsidRPr="00196AD2">
        <w:rPr>
          <w:position w:val="-28"/>
        </w:rPr>
        <w:object w:dxaOrig="1260" w:dyaOrig="700">
          <v:shape id="_x0000_i1033" type="#_x0000_t75" style="width:63pt;height:35pt" o:ole="">
            <v:imagedata r:id="rId24" o:title=""/>
          </v:shape>
          <o:OLEObject Type="Embed" ProgID="Equation.DSMT4" ShapeID="_x0000_i1033" DrawAspect="Content" ObjectID="_1515773104" r:id="rId25"/>
        </w:object>
      </w:r>
      <w:r>
        <w:rPr>
          <w:rFonts w:hint="eastAsia"/>
        </w:rPr>
        <w:t>即为逆滤波器，参数</w:t>
      </w:r>
      <w:r>
        <w:rPr>
          <w:rFonts w:ascii="Cambria Math" w:hAnsi="Cambria Math"/>
        </w:rPr>
        <w:t>α</w:t>
      </w:r>
      <w:r w:rsidR="00DC0FDA">
        <w:rPr>
          <w:rFonts w:hint="eastAsia"/>
        </w:rPr>
        <w:t>可以增加直接谱除法的逆滤器的低通效果，这是因为，在</w:t>
      </w:r>
      <w:r w:rsidR="00DC0FDA" w:rsidRPr="00084901">
        <w:rPr>
          <w:position w:val="-10"/>
        </w:rPr>
        <w:object w:dxaOrig="620" w:dyaOrig="320">
          <v:shape id="_x0000_i1034" type="#_x0000_t75" style="width:31pt;height:16pt" o:ole="">
            <v:imagedata r:id="rId26" o:title=""/>
          </v:shape>
          <o:OLEObject Type="Embed" ProgID="Equation.DSMT4" ShapeID="_x0000_i1034" DrawAspect="Content" ObjectID="_1515773105" r:id="rId27"/>
        </w:object>
      </w:r>
      <w:r w:rsidR="00DC0FDA">
        <w:rPr>
          <w:rFonts w:hint="eastAsia"/>
        </w:rPr>
        <w:t>值比较小的地方，</w:t>
      </w:r>
      <w:r w:rsidR="00DC0FDA">
        <w:rPr>
          <w:rFonts w:ascii="Cambria Math" w:hAnsi="Cambria Math"/>
        </w:rPr>
        <w:t>α</w:t>
      </w:r>
      <w:r w:rsidR="00DC0FDA">
        <w:rPr>
          <w:rFonts w:ascii="Cambria Math" w:hAnsi="Cambria Math" w:hint="eastAsia"/>
        </w:rPr>
        <w:t>可以显著减小</w:t>
      </w:r>
      <w:r w:rsidR="00DC0FDA">
        <w:rPr>
          <w:rFonts w:hint="eastAsia"/>
        </w:rPr>
        <w:t>1</w:t>
      </w:r>
      <w:r w:rsidR="00DC0FDA" w:rsidRPr="00084901">
        <w:rPr>
          <w:position w:val="-10"/>
        </w:rPr>
        <w:object w:dxaOrig="700" w:dyaOrig="320">
          <v:shape id="_x0000_i1035" type="#_x0000_t75" style="width:35pt;height:16pt" o:ole="">
            <v:imagedata r:id="rId19" o:title=""/>
          </v:shape>
          <o:OLEObject Type="Embed" ProgID="Equation.DSMT4" ShapeID="_x0000_i1035" DrawAspect="Content" ObjectID="_1515773106" r:id="rId28"/>
        </w:object>
      </w:r>
      <w:r w:rsidR="00DC0FDA">
        <w:rPr>
          <w:rFonts w:hint="eastAsia"/>
        </w:rPr>
        <w:t>的值；极端情况下，当</w:t>
      </w:r>
      <w:r w:rsidR="00DC0FDA">
        <w:rPr>
          <w:rFonts w:ascii="Cambria Math" w:hAnsi="Cambria Math"/>
        </w:rPr>
        <w:t>α</w:t>
      </w:r>
      <w:r w:rsidR="00DC0FDA">
        <w:rPr>
          <w:rFonts w:ascii="Cambria Math" w:hAnsi="Cambria Math" w:hint="eastAsia"/>
        </w:rPr>
        <w:t>很大，则逆滤器的幅度谱与</w:t>
      </w:r>
      <w:r w:rsidR="00DC0FDA" w:rsidRPr="00084901">
        <w:rPr>
          <w:position w:val="-10"/>
        </w:rPr>
        <w:object w:dxaOrig="620" w:dyaOrig="320">
          <v:shape id="_x0000_i1036" type="#_x0000_t75" style="width:31pt;height:16pt" o:ole="">
            <v:imagedata r:id="rId26" o:title=""/>
          </v:shape>
          <o:OLEObject Type="Embed" ProgID="Equation.DSMT4" ShapeID="_x0000_i1036" DrawAspect="Content" ObjectID="_1515773107" r:id="rId29"/>
        </w:object>
      </w:r>
      <w:r w:rsidR="00DC0FDA">
        <w:rPr>
          <w:rFonts w:hint="eastAsia"/>
        </w:rPr>
        <w:t>只相差一个倍数，</w:t>
      </w:r>
      <w:r w:rsidR="00DC0FDA">
        <w:rPr>
          <w:rFonts w:hint="eastAsia"/>
        </w:rPr>
        <w:t>1/</w:t>
      </w:r>
      <w:r w:rsidR="00DC0FDA">
        <w:rPr>
          <w:rFonts w:ascii="Cambria Math" w:hAnsi="Cambria Math"/>
        </w:rPr>
        <w:t>α</w:t>
      </w:r>
      <w:r w:rsidR="00276A07">
        <w:rPr>
          <w:rFonts w:ascii="Cambria Math" w:hAnsi="Cambria Math" w:hint="eastAsia"/>
        </w:rPr>
        <w:t>。如</w:t>
      </w:r>
      <w:r w:rsidR="00276A07">
        <w:rPr>
          <w:rFonts w:ascii="Cambria Math" w:hAnsi="Cambria Math"/>
        </w:rPr>
        <w:fldChar w:fldCharType="begin"/>
      </w:r>
      <w:r w:rsidR="00276A07">
        <w:rPr>
          <w:rFonts w:ascii="Cambria Math" w:hAnsi="Cambria Math"/>
        </w:rPr>
        <w:instrText xml:space="preserve"> REF _Ref441854872 \h </w:instrText>
      </w:r>
      <w:r w:rsidR="00276A07">
        <w:rPr>
          <w:rFonts w:ascii="Cambria Math" w:hAnsi="Cambria Math"/>
        </w:rPr>
      </w:r>
      <w:r w:rsidR="00276A07">
        <w:rPr>
          <w:rFonts w:ascii="Cambria Math" w:hAnsi="Cambria Math"/>
        </w:rPr>
        <w:fldChar w:fldCharType="separate"/>
      </w:r>
      <w:r w:rsidR="00426F20">
        <w:rPr>
          <w:rFonts w:hint="eastAsia"/>
        </w:rPr>
        <w:t>图</w:t>
      </w:r>
      <w:r w:rsidR="00426F20">
        <w:rPr>
          <w:rFonts w:hint="eastAsia"/>
        </w:rPr>
        <w:t xml:space="preserve"> </w:t>
      </w:r>
      <w:r w:rsidR="00426F20">
        <w:rPr>
          <w:noProof/>
        </w:rPr>
        <w:t>3</w:t>
      </w:r>
      <w:r w:rsidR="00276A07">
        <w:rPr>
          <w:rFonts w:ascii="Cambria Math" w:hAnsi="Cambria Math"/>
        </w:rPr>
        <w:fldChar w:fldCharType="end"/>
      </w:r>
      <w:r w:rsidR="00276A07">
        <w:rPr>
          <w:rFonts w:ascii="Cambria Math" w:hAnsi="Cambria Math" w:hint="eastAsia"/>
        </w:rPr>
        <w:t>所示，是不同衰减因子对模型一的子波对应的逆波器的频谱的影响。</w:t>
      </w:r>
      <w:r w:rsidR="00F4382C">
        <w:rPr>
          <w:rFonts w:hint="eastAsia"/>
        </w:rPr>
        <w:t>可以看出，当衰减因子为</w:t>
      </w:r>
      <w:r w:rsidR="00F4382C">
        <w:rPr>
          <w:rFonts w:hint="eastAsia"/>
        </w:rPr>
        <w:t>10</w:t>
      </w:r>
      <w:r w:rsidR="00161537">
        <w:rPr>
          <w:rFonts w:hint="eastAsia"/>
        </w:rPr>
        <w:t>0</w:t>
      </w:r>
      <w:r w:rsidR="00F4382C">
        <w:rPr>
          <w:rFonts w:hint="eastAsia"/>
        </w:rPr>
        <w:t>时，逆滤波器已经完全是一个低通滤波器。</w:t>
      </w:r>
      <w:r w:rsidR="00161537">
        <w:rPr>
          <w:rFonts w:hint="eastAsia"/>
        </w:rPr>
        <w:t>当然，反卷积得到的脉冲响应的高频信息也会损失掉，相应的时域幅值也会小于实际的值</w:t>
      </w:r>
      <w:r w:rsidR="00A97F04">
        <w:rPr>
          <w:rFonts w:hint="eastAsia"/>
        </w:rPr>
        <w:t>，脉冲宽度增大</w:t>
      </w:r>
      <w:r w:rsidR="00161537">
        <w:rPr>
          <w:rFonts w:hint="eastAsia"/>
        </w:rPr>
        <w:t>。最佳的衰减因子应该既能够有效衰减高频噪声，而不致于脉冲响应的高频信息损失太多，这也信号的信噪比的是密切相关的。实际工作中，也可以通过尝试</w:t>
      </w:r>
      <w:r w:rsidR="00161537">
        <w:rPr>
          <w:rFonts w:hint="eastAsia"/>
        </w:rPr>
        <w:t>-</w:t>
      </w:r>
      <w:r w:rsidR="00161537">
        <w:rPr>
          <w:rFonts w:hint="eastAsia"/>
        </w:rPr>
        <w:t>修正</w:t>
      </w:r>
      <w:r w:rsidR="00161537">
        <w:rPr>
          <w:rFonts w:hint="eastAsia"/>
        </w:rPr>
        <w:t>-</w:t>
      </w:r>
      <w:r w:rsidR="00161537">
        <w:rPr>
          <w:rFonts w:hint="eastAsia"/>
        </w:rPr>
        <w:t>再尝试</w:t>
      </w:r>
      <w:r w:rsidR="00161537">
        <w:rPr>
          <w:rFonts w:hint="eastAsia"/>
        </w:rPr>
        <w:t>-</w:t>
      </w:r>
      <w:r w:rsidR="00161537">
        <w:rPr>
          <w:rFonts w:hint="eastAsia"/>
        </w:rPr>
        <w:t>再修正的方法来选择衰减因子，这通常是很主观的。</w:t>
      </w:r>
      <w:r w:rsidR="0071223F">
        <w:rPr>
          <w:rFonts w:hint="eastAsia"/>
        </w:rPr>
        <w:t>如何客观选择衰减因子是一个值的研究的命题，这与</w:t>
      </w:r>
      <w:r w:rsidR="00B31CC1">
        <w:rPr>
          <w:rFonts w:hint="eastAsia"/>
        </w:rPr>
        <w:t>实际观测数据</w:t>
      </w:r>
      <w:r w:rsidR="0071223F">
        <w:rPr>
          <w:rFonts w:hint="eastAsia"/>
        </w:rPr>
        <w:t>的信噪比估计息息相关。</w:t>
      </w:r>
      <w:r w:rsidR="003D230A">
        <w:rPr>
          <w:rFonts w:hint="eastAsia"/>
        </w:rPr>
        <w:t>如果输入不是一个简单的低通滤波，可以看成是多个带通（或阻）滤波器的组成</w:t>
      </w:r>
      <w:r w:rsidR="00984DF6">
        <w:rPr>
          <w:rFonts w:hint="eastAsia"/>
        </w:rPr>
        <w:t>。对于每个通带，</w:t>
      </w:r>
      <w:r w:rsidR="00984DF6">
        <w:rPr>
          <w:rFonts w:ascii="Cambria Math" w:hAnsi="Cambria Math"/>
        </w:rPr>
        <w:t>α</w:t>
      </w:r>
      <w:r w:rsidR="00984DF6">
        <w:rPr>
          <w:rFonts w:ascii="Cambria Math" w:hAnsi="Cambria Math" w:hint="eastAsia"/>
        </w:rPr>
        <w:t>可以显著减小其值，随着</w:t>
      </w:r>
      <w:r w:rsidR="00984DF6">
        <w:rPr>
          <w:rFonts w:ascii="Cambria Math" w:hAnsi="Cambria Math"/>
        </w:rPr>
        <w:t>α</w:t>
      </w:r>
      <w:r w:rsidR="00984DF6">
        <w:rPr>
          <w:rFonts w:ascii="Cambria Math" w:hAnsi="Cambria Math" w:hint="eastAsia"/>
        </w:rPr>
        <w:t>增大，通带逐渐过渡为阻带，最后和一个衰减了</w:t>
      </w:r>
      <w:r w:rsidR="00984DF6">
        <w:rPr>
          <w:rFonts w:ascii="Cambria Math" w:hAnsi="Cambria Math"/>
        </w:rPr>
        <w:t>α</w:t>
      </w:r>
      <w:r w:rsidR="00984DF6">
        <w:rPr>
          <w:rFonts w:ascii="Cambria Math" w:hAnsi="Cambria Math" w:hint="eastAsia"/>
        </w:rPr>
        <w:t>倍的输入信号</w:t>
      </w:r>
      <w:r w:rsidR="00EE1EC1">
        <w:rPr>
          <w:rFonts w:ascii="Cambria Math" w:hAnsi="Cambria Math" w:hint="eastAsia"/>
        </w:rPr>
        <w:t>的频谱</w:t>
      </w:r>
      <w:r w:rsidR="00984DF6">
        <w:rPr>
          <w:rFonts w:ascii="Cambria Math" w:hAnsi="Cambria Math" w:hint="eastAsia"/>
        </w:rPr>
        <w:t>一致。</w:t>
      </w:r>
      <w:r w:rsidR="006531EF">
        <w:rPr>
          <w:rFonts w:ascii="Cambria Math" w:hAnsi="Cambria Math" w:hint="eastAsia"/>
        </w:rPr>
        <w:t>如</w:t>
      </w:r>
      <w:r w:rsidR="006531EF">
        <w:rPr>
          <w:rFonts w:ascii="Cambria Math" w:hAnsi="Cambria Math"/>
        </w:rPr>
        <w:fldChar w:fldCharType="begin"/>
      </w:r>
      <w:r w:rsidR="006531EF">
        <w:rPr>
          <w:rFonts w:ascii="Cambria Math" w:hAnsi="Cambria Math"/>
        </w:rPr>
        <w:instrText xml:space="preserve"> </w:instrText>
      </w:r>
      <w:r w:rsidR="006531EF">
        <w:rPr>
          <w:rFonts w:ascii="Cambria Math" w:hAnsi="Cambria Math" w:hint="eastAsia"/>
        </w:rPr>
        <w:instrText>REF _Ref441864769 \h</w:instrText>
      </w:r>
      <w:r w:rsidR="006531EF">
        <w:rPr>
          <w:rFonts w:ascii="Cambria Math" w:hAnsi="Cambria Math"/>
        </w:rPr>
        <w:instrText xml:space="preserve"> </w:instrText>
      </w:r>
      <w:r w:rsidR="006531EF">
        <w:rPr>
          <w:rFonts w:ascii="Cambria Math" w:hAnsi="Cambria Math"/>
        </w:rPr>
      </w:r>
      <w:r w:rsidR="006531EF">
        <w:rPr>
          <w:rFonts w:ascii="Cambria Math" w:hAnsi="Cambria Math"/>
        </w:rPr>
        <w:fldChar w:fldCharType="separate"/>
      </w:r>
      <w:r w:rsidR="00426F20">
        <w:rPr>
          <w:rFonts w:hint="eastAsia"/>
        </w:rPr>
        <w:t>图</w:t>
      </w:r>
      <w:r w:rsidR="00426F20">
        <w:rPr>
          <w:rFonts w:hint="eastAsia"/>
        </w:rPr>
        <w:t xml:space="preserve"> </w:t>
      </w:r>
      <w:r w:rsidR="00426F20">
        <w:rPr>
          <w:noProof/>
        </w:rPr>
        <w:t>4</w:t>
      </w:r>
      <w:r w:rsidR="006531EF">
        <w:rPr>
          <w:rFonts w:ascii="Cambria Math" w:hAnsi="Cambria Math"/>
        </w:rPr>
        <w:fldChar w:fldCharType="end"/>
      </w:r>
      <w:r w:rsidR="006531EF">
        <w:rPr>
          <w:rFonts w:ascii="Cambria Math" w:hAnsi="Cambria Math" w:hint="eastAsia"/>
        </w:rPr>
        <w:t>，</w:t>
      </w:r>
      <w:r w:rsidR="006531EF">
        <w:rPr>
          <w:rFonts w:ascii="Cambria Math" w:hAnsi="Cambria Math" w:hint="eastAsia"/>
        </w:rPr>
        <w:t>PRBS</w:t>
      </w:r>
      <w:r w:rsidR="006531EF">
        <w:rPr>
          <w:rFonts w:ascii="Cambria Math" w:hAnsi="Cambria Math" w:hint="eastAsia"/>
        </w:rPr>
        <w:t>的频谱在一系列离散值上是等幅度的，随着</w:t>
      </w:r>
      <w:r w:rsidR="006531EF">
        <w:rPr>
          <w:rFonts w:ascii="Cambria Math" w:hAnsi="Cambria Math"/>
        </w:rPr>
        <w:t>α</w:t>
      </w:r>
      <w:r w:rsidR="006531EF">
        <w:rPr>
          <w:rFonts w:ascii="Cambria Math" w:hAnsi="Cambria Math" w:hint="eastAsia"/>
        </w:rPr>
        <w:t>从小变，逆滤波器的通带逐渐变成阻带，最后和输入</w:t>
      </w:r>
      <w:r w:rsidR="006531EF">
        <w:rPr>
          <w:rFonts w:ascii="Cambria Math" w:hAnsi="Cambria Math" w:hint="eastAsia"/>
        </w:rPr>
        <w:t>PRBS</w:t>
      </w:r>
      <w:r w:rsidR="006531EF">
        <w:rPr>
          <w:rFonts w:ascii="Cambria Math" w:hAnsi="Cambria Math" w:hint="eastAsia"/>
        </w:rPr>
        <w:t>信号的频谱一致。</w:t>
      </w:r>
    </w:p>
    <w:p w:rsidR="00196AD2" w:rsidRDefault="00DD7EDC" w:rsidP="00196AD2">
      <w:r>
        <w:rPr>
          <w:rFonts w:hint="eastAsia"/>
          <w:noProof/>
        </w:rPr>
        <w:drawing>
          <wp:inline distT="0" distB="0" distL="0" distR="0" wp14:anchorId="684F65FA" wp14:editId="49082088">
            <wp:extent cx="5274310" cy="29559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1_invfilterspectrum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DA" w:rsidRDefault="00DC0FDA" w:rsidP="00DC0FDA">
      <w:pPr>
        <w:pStyle w:val="Caption"/>
      </w:pPr>
      <w:bookmarkStart w:id="1" w:name="_Ref44185487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3FB0">
        <w:rPr>
          <w:noProof/>
        </w:rPr>
        <w:t>3</w:t>
      </w:r>
      <w:r>
        <w:fldChar w:fldCharType="end"/>
      </w:r>
      <w:bookmarkEnd w:id="1"/>
      <w:r>
        <w:rPr>
          <w:rFonts w:hint="eastAsia"/>
        </w:rPr>
        <w:t xml:space="preserve"> </w:t>
      </w:r>
      <w:r>
        <w:rPr>
          <w:rFonts w:hint="eastAsia"/>
        </w:rPr>
        <w:t>逆滤波器中不同衰减因子对频谱的影响。图中共给出了</w:t>
      </w:r>
      <w:r>
        <w:rPr>
          <w:rFonts w:hint="eastAsia"/>
        </w:rPr>
        <w:t>6</w:t>
      </w:r>
      <w:r>
        <w:rPr>
          <w:rFonts w:hint="eastAsia"/>
        </w:rPr>
        <w:t>条谱线，红线是没有加衰减因子时的频谱</w:t>
      </w:r>
      <w:r w:rsidR="00276A07">
        <w:rPr>
          <w:rFonts w:hint="eastAsia"/>
        </w:rPr>
        <w:t>，为模型一的子波频谱的倒数</w:t>
      </w:r>
      <w:r>
        <w:rPr>
          <w:rFonts w:hint="eastAsia"/>
        </w:rPr>
        <w:t>；蓝线、绿线、青色</w:t>
      </w:r>
      <w:r w:rsidR="00276A07">
        <w:rPr>
          <w:rFonts w:hint="eastAsia"/>
        </w:rPr>
        <w:t>、紫线、黑线分别是不同衰减因子对应的频谱</w:t>
      </w:r>
      <w:r w:rsidR="00F4382C">
        <w:rPr>
          <w:rFonts w:hint="eastAsia"/>
        </w:rPr>
        <w:t>。</w:t>
      </w:r>
    </w:p>
    <w:p w:rsidR="00165EFB" w:rsidRPr="00165EFB" w:rsidRDefault="00165EFB" w:rsidP="00165EFB"/>
    <w:p w:rsidR="00276A07" w:rsidRDefault="00406BDE" w:rsidP="00276A07">
      <w:r>
        <w:rPr>
          <w:rFonts w:hint="eastAsia"/>
          <w:noProof/>
        </w:rPr>
        <w:lastRenderedPageBreak/>
        <w:drawing>
          <wp:inline distT="0" distB="0" distL="0" distR="0">
            <wp:extent cx="5274310" cy="3135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2_invfilterspectrum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A8" w:rsidRPr="00276A07" w:rsidRDefault="00560CA8" w:rsidP="00560CA8">
      <w:pPr>
        <w:pStyle w:val="Caption"/>
      </w:pPr>
      <w:bookmarkStart w:id="2" w:name="_Ref44186476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 w:rsidRPr="00D76DF8">
        <w:instrText xml:space="preserve"> </w:instrText>
      </w:r>
      <w:r w:rsidRPr="00D76DF8">
        <w:rPr>
          <w:rFonts w:hint="eastAsia"/>
        </w:rPr>
        <w:instrText xml:space="preserve">SEQ </w:instrText>
      </w:r>
      <w:r w:rsidRPr="00D76DF8">
        <w:rPr>
          <w:rFonts w:hint="eastAsia"/>
        </w:rPr>
        <w:instrText>图</w:instrText>
      </w:r>
      <w:r w:rsidRPr="00D76DF8">
        <w:rPr>
          <w:rFonts w:hint="eastAsia"/>
        </w:rPr>
        <w:instrText xml:space="preserve"> \* ARABIC</w:instrText>
      </w:r>
      <w:r w:rsidRPr="00D76DF8">
        <w:instrText xml:space="preserve"> </w:instrText>
      </w:r>
      <w:r>
        <w:fldChar w:fldCharType="separate"/>
      </w:r>
      <w:r w:rsidR="00A03FB0">
        <w:rPr>
          <w:noProof/>
        </w:rPr>
        <w:t>4</w:t>
      </w:r>
      <w:r>
        <w:fldChar w:fldCharType="end"/>
      </w:r>
      <w:bookmarkEnd w:id="2"/>
      <w:r>
        <w:rPr>
          <w:rFonts w:hint="eastAsia"/>
        </w:rPr>
        <w:t>逆滤波器中不同衰减因子对频谱的影响。图中共给出了</w:t>
      </w:r>
      <w:r>
        <w:rPr>
          <w:rFonts w:hint="eastAsia"/>
        </w:rPr>
        <w:t>5</w:t>
      </w:r>
      <w:r>
        <w:rPr>
          <w:rFonts w:hint="eastAsia"/>
        </w:rPr>
        <w:t>条谱线，红线是没有加衰减因子时的频谱，为模型二</w:t>
      </w:r>
      <w:r>
        <w:rPr>
          <w:rFonts w:hint="eastAsia"/>
        </w:rPr>
        <w:t>PRBS</w:t>
      </w:r>
      <w:r>
        <w:rPr>
          <w:rFonts w:hint="eastAsia"/>
        </w:rPr>
        <w:t>的对应的逆滤波器的频谱；蓝线、绿线、青色、紫线分别是不同衰减因子对应的频谱。</w:t>
      </w:r>
    </w:p>
    <w:p w:rsidR="007440F0" w:rsidRDefault="007440F0" w:rsidP="007440F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方法二</w:t>
      </w:r>
    </w:p>
    <w:p w:rsidR="00BA1089" w:rsidRDefault="00CE14DF" w:rsidP="00CE14DF">
      <w:pPr>
        <w:pStyle w:val="MTDisplayEquation"/>
      </w:pPr>
      <w:r>
        <w:tab/>
      </w:r>
      <w:r w:rsidR="008C3A17" w:rsidRPr="00CE14DF">
        <w:rPr>
          <w:position w:val="-28"/>
        </w:rPr>
        <w:object w:dxaOrig="5280" w:dyaOrig="700">
          <v:shape id="_x0000_i1037" type="#_x0000_t75" style="width:264pt;height:35pt" o:ole="">
            <v:imagedata r:id="rId32" o:title=""/>
          </v:shape>
          <o:OLEObject Type="Embed" ProgID="Equation.DSMT4" ShapeID="_x0000_i1037" DrawAspect="Content" ObjectID="_1515773108" r:id="rId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1742D">
        <w:fldChar w:fldCharType="begin"/>
      </w:r>
      <w:r w:rsidR="00E1742D">
        <w:instrText xml:space="preserve"> SEQ MTSec \c \* Arabic \* MERGEFORMAT </w:instrText>
      </w:r>
      <w:r w:rsidR="00E1742D">
        <w:fldChar w:fldCharType="separate"/>
      </w:r>
      <w:r w:rsidR="00426F20">
        <w:rPr>
          <w:noProof/>
        </w:rPr>
        <w:instrText>2</w:instrText>
      </w:r>
      <w:r w:rsidR="00E1742D">
        <w:rPr>
          <w:noProof/>
        </w:rPr>
        <w:fldChar w:fldCharType="end"/>
      </w:r>
      <w:r>
        <w:instrText>.</w:instrText>
      </w:r>
      <w:r w:rsidR="00E1742D">
        <w:fldChar w:fldCharType="begin"/>
      </w:r>
      <w:r w:rsidR="00E1742D">
        <w:instrText xml:space="preserve"> SEQ MTEqn \c \* Arabic \* MERGEFORMAT </w:instrText>
      </w:r>
      <w:r w:rsidR="00E1742D">
        <w:fldChar w:fldCharType="separate"/>
      </w:r>
      <w:r w:rsidR="00426F20">
        <w:rPr>
          <w:noProof/>
        </w:rPr>
        <w:instrText>3</w:instrText>
      </w:r>
      <w:r w:rsidR="00E1742D">
        <w:rPr>
          <w:noProof/>
        </w:rPr>
        <w:fldChar w:fldCharType="end"/>
      </w:r>
      <w:r>
        <w:instrText>)</w:instrText>
      </w:r>
      <w:r>
        <w:fldChar w:fldCharType="end"/>
      </w:r>
    </w:p>
    <w:p w:rsidR="00E86032" w:rsidRDefault="00550CBF" w:rsidP="00CE14DF">
      <w:pPr>
        <w:rPr>
          <w:rFonts w:hint="eastAsia"/>
        </w:rPr>
      </w:pPr>
      <w:r>
        <w:rPr>
          <w:rFonts w:hint="eastAsia"/>
        </w:rPr>
        <w:t>方法二和方法一有些不同，对输入信号谱值较大的值不产生影响，对于输入信号谱值较小的地方则直接给赋上一个常数，这个常数</w:t>
      </w:r>
      <w:r w:rsidR="00121C8F">
        <w:rPr>
          <w:rFonts w:hint="eastAsia"/>
        </w:rPr>
        <w:t>又</w:t>
      </w:r>
      <w:r>
        <w:rPr>
          <w:rFonts w:hint="eastAsia"/>
        </w:rPr>
        <w:t>称为</w:t>
      </w:r>
      <w:r w:rsidR="00121C8F">
        <w:rPr>
          <w:rFonts w:hint="eastAsia"/>
        </w:rPr>
        <w:t>水准因子（</w:t>
      </w:r>
      <w:r>
        <w:rPr>
          <w:rFonts w:hint="eastAsia"/>
        </w:rPr>
        <w:t>water level</w:t>
      </w:r>
      <w:r w:rsidR="00121C8F">
        <w:rPr>
          <w:rFonts w:hint="eastAsia"/>
        </w:rPr>
        <w:t>）</w:t>
      </w:r>
      <w:r w:rsidR="00E34C01">
        <w:rPr>
          <w:rFonts w:hint="eastAsia"/>
        </w:rPr>
        <w:t>。水准因</w:t>
      </w:r>
      <w:r w:rsidR="0016542C">
        <w:rPr>
          <w:rFonts w:hint="eastAsia"/>
        </w:rPr>
        <w:t>子</w:t>
      </w:r>
      <w:r w:rsidR="00E34C01">
        <w:rPr>
          <w:rFonts w:hint="eastAsia"/>
        </w:rPr>
        <w:t>也能</w:t>
      </w:r>
      <w:r>
        <w:rPr>
          <w:rFonts w:hint="eastAsia"/>
        </w:rPr>
        <w:t>增加逆</w:t>
      </w:r>
    </w:p>
    <w:p w:rsidR="00826EB8" w:rsidRDefault="008F2A7B" w:rsidP="00CE14DF">
      <w:r>
        <w:rPr>
          <w:rFonts w:hint="eastAsia"/>
          <w:noProof/>
        </w:rPr>
        <w:drawing>
          <wp:inline distT="0" distB="0" distL="0" distR="0">
            <wp:extent cx="5274310" cy="31172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1_invfilterspectrum_waterlevel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B8" w:rsidRDefault="00826EB8" w:rsidP="00826EB8">
      <w:pPr>
        <w:pStyle w:val="Caption"/>
      </w:pPr>
      <w:bookmarkStart w:id="3" w:name="_Ref44186940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3FB0">
        <w:rPr>
          <w:noProof/>
        </w:rPr>
        <w:t>5</w:t>
      </w:r>
      <w:r>
        <w:fldChar w:fldCharType="end"/>
      </w:r>
      <w:bookmarkEnd w:id="3"/>
      <w:r>
        <w:rPr>
          <w:rFonts w:hint="eastAsia"/>
        </w:rPr>
        <w:t>逆滤波器中不同水准因子对频谱的影响。图中共给出了</w:t>
      </w:r>
      <w:r>
        <w:rPr>
          <w:rFonts w:hint="eastAsia"/>
        </w:rPr>
        <w:t>6</w:t>
      </w:r>
      <w:r>
        <w:rPr>
          <w:rFonts w:hint="eastAsia"/>
        </w:rPr>
        <w:t>条谱线，红线是没有加衰减因子时的频谱，为模型一的子波频谱的倒数；蓝线、绿线、青色、紫线、黑线分别是不同衰减因子对应的频谱。</w:t>
      </w:r>
    </w:p>
    <w:p w:rsidR="008F2A7B" w:rsidRDefault="00E86032" w:rsidP="008F2A7B">
      <w:r>
        <w:rPr>
          <w:rFonts w:hint="eastAsia"/>
        </w:rPr>
        <w:lastRenderedPageBreak/>
        <w:t>滤波器的低通</w:t>
      </w:r>
      <w:r w:rsidR="008F2A7B">
        <w:rPr>
          <w:rFonts w:hint="eastAsia"/>
        </w:rPr>
        <w:t>效果，从而比直接谱除法逆滤波器稳定。对于模型一，不同水准因子对逆滤器的频谱的影响如</w:t>
      </w:r>
      <w:r w:rsidR="008F2A7B">
        <w:fldChar w:fldCharType="begin"/>
      </w:r>
      <w:r w:rsidR="008F2A7B">
        <w:instrText xml:space="preserve"> </w:instrText>
      </w:r>
      <w:r w:rsidR="008F2A7B">
        <w:rPr>
          <w:rFonts w:hint="eastAsia"/>
        </w:rPr>
        <w:instrText>REF _Ref441869406 \h</w:instrText>
      </w:r>
      <w:r w:rsidR="008F2A7B">
        <w:instrText xml:space="preserve"> </w:instrText>
      </w:r>
      <w:r w:rsidR="008F2A7B">
        <w:fldChar w:fldCharType="separate"/>
      </w:r>
      <w:r w:rsidR="00426F20">
        <w:rPr>
          <w:rFonts w:hint="eastAsia"/>
        </w:rPr>
        <w:t>图</w:t>
      </w:r>
      <w:r w:rsidR="00426F20">
        <w:rPr>
          <w:rFonts w:hint="eastAsia"/>
        </w:rPr>
        <w:t xml:space="preserve"> </w:t>
      </w:r>
      <w:r w:rsidR="00426F20">
        <w:rPr>
          <w:noProof/>
        </w:rPr>
        <w:t>5</w:t>
      </w:r>
      <w:r w:rsidR="008F2A7B">
        <w:fldChar w:fldCharType="end"/>
      </w:r>
      <w:r w:rsidR="008F2A7B">
        <w:rPr>
          <w:rFonts w:hint="eastAsia"/>
        </w:rPr>
        <w:t>所示，结果和方法一类似。更细致的比较如</w:t>
      </w:r>
      <w:r w:rsidR="008C3A17">
        <w:fldChar w:fldCharType="begin"/>
      </w:r>
      <w:r w:rsidR="008C3A17">
        <w:instrText xml:space="preserve"> </w:instrText>
      </w:r>
      <w:r w:rsidR="008C3A17">
        <w:rPr>
          <w:rFonts w:hint="eastAsia"/>
        </w:rPr>
        <w:instrText>REF _Ref441870883 \h</w:instrText>
      </w:r>
      <w:r w:rsidR="008C3A17">
        <w:instrText xml:space="preserve"> </w:instrText>
      </w:r>
      <w:r w:rsidR="008C3A17">
        <w:fldChar w:fldCharType="separate"/>
      </w:r>
      <w:r w:rsidR="00426F20">
        <w:rPr>
          <w:rFonts w:hint="eastAsia"/>
        </w:rPr>
        <w:t>图</w:t>
      </w:r>
      <w:r w:rsidR="00426F20">
        <w:rPr>
          <w:rFonts w:hint="eastAsia"/>
        </w:rPr>
        <w:t xml:space="preserve"> </w:t>
      </w:r>
      <w:r w:rsidR="00426F20">
        <w:rPr>
          <w:noProof/>
        </w:rPr>
        <w:t>6</w:t>
      </w:r>
      <w:r w:rsidR="008C3A17">
        <w:fldChar w:fldCharType="end"/>
      </w:r>
      <w:r w:rsidR="008C3A17">
        <w:rPr>
          <w:rFonts w:hint="eastAsia"/>
        </w:rPr>
        <w:t>所示，二者效果基本一致；但是，方法一对</w:t>
      </w:r>
      <w:r w:rsidR="00276B00">
        <w:rPr>
          <w:rFonts w:hint="eastAsia"/>
        </w:rPr>
        <w:t>输入</w:t>
      </w:r>
      <w:r w:rsidR="008C3A17">
        <w:rPr>
          <w:rFonts w:hint="eastAsia"/>
        </w:rPr>
        <w:t>频谱值大的影响大于方法二，因为方法二对于大值不作修正；其次，方法二，</w:t>
      </w:r>
    </w:p>
    <w:p w:rsidR="008F2A7B" w:rsidRDefault="008F2A7B" w:rsidP="008F2A7B">
      <w:r>
        <w:rPr>
          <w:rFonts w:hint="eastAsia"/>
          <w:noProof/>
        </w:rPr>
        <w:drawing>
          <wp:inline distT="0" distB="0" distL="0" distR="0" wp14:anchorId="544C3FD1" wp14:editId="0C392A0B">
            <wp:extent cx="5274310" cy="2955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1_invfilterspectrum_m12cmp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A7B" w:rsidRPr="008F2A7B" w:rsidRDefault="008F2A7B" w:rsidP="008C3A17">
      <w:pPr>
        <w:pStyle w:val="Caption"/>
        <w:jc w:val="center"/>
      </w:pPr>
      <w:bookmarkStart w:id="4" w:name="_Ref44187088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3FB0">
        <w:rPr>
          <w:noProof/>
        </w:rPr>
        <w:t>6</w:t>
      </w:r>
      <w:r>
        <w:fldChar w:fldCharType="end"/>
      </w:r>
      <w:bookmarkEnd w:id="4"/>
      <w:r>
        <w:rPr>
          <w:rFonts w:hint="eastAsia"/>
        </w:rPr>
        <w:t>逆滤波器中两种设置阀值方法的比较</w:t>
      </w:r>
      <w:r w:rsidR="008C3A17">
        <w:rPr>
          <w:rFonts w:hint="eastAsia"/>
        </w:rPr>
        <w:t>。</w:t>
      </w:r>
    </w:p>
    <w:p w:rsidR="0037191A" w:rsidRDefault="007440F0" w:rsidP="007440F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方法三</w:t>
      </w:r>
    </w:p>
    <w:p w:rsidR="00A60ABF" w:rsidRDefault="00426F20" w:rsidP="00426F20">
      <w:pPr>
        <w:pStyle w:val="MTDisplayEquation"/>
      </w:pPr>
      <w:r>
        <w:tab/>
      </w:r>
      <w:r w:rsidR="002F7D84" w:rsidRPr="002F7D84">
        <w:rPr>
          <w:position w:val="-32"/>
        </w:rPr>
        <w:object w:dxaOrig="4300" w:dyaOrig="740">
          <v:shape id="_x0000_i1038" type="#_x0000_t75" style="width:215pt;height:37pt" o:ole="">
            <v:imagedata r:id="rId36" o:title=""/>
          </v:shape>
          <o:OLEObject Type="Embed" ProgID="Equation.DSMT4" ShapeID="_x0000_i1038" DrawAspect="Content" ObjectID="_1515773109" r:id="rId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E1742D">
        <w:fldChar w:fldCharType="begin"/>
      </w:r>
      <w:r w:rsidR="00E1742D">
        <w:instrText xml:space="preserve"> SEQ MTSec \c \* Arabic \* MERGEFORMAT </w:instrText>
      </w:r>
      <w:r w:rsidR="00E1742D">
        <w:fldChar w:fldCharType="separate"/>
      </w:r>
      <w:r>
        <w:rPr>
          <w:noProof/>
        </w:rPr>
        <w:instrText>2</w:instrText>
      </w:r>
      <w:r w:rsidR="00E1742D">
        <w:rPr>
          <w:noProof/>
        </w:rPr>
        <w:fldChar w:fldCharType="end"/>
      </w:r>
      <w:r>
        <w:instrText>.</w:instrText>
      </w:r>
      <w:r w:rsidR="00E1742D">
        <w:fldChar w:fldCharType="begin"/>
      </w:r>
      <w:r w:rsidR="00E1742D">
        <w:instrText xml:space="preserve"> SEQ MTEqn \c \* Arabic \* MERGEFORMAT </w:instrText>
      </w:r>
      <w:r w:rsidR="00E1742D">
        <w:fldChar w:fldCharType="separate"/>
      </w:r>
      <w:r>
        <w:rPr>
          <w:noProof/>
        </w:rPr>
        <w:instrText>4</w:instrText>
      </w:r>
      <w:r w:rsidR="00E1742D">
        <w:rPr>
          <w:noProof/>
        </w:rPr>
        <w:fldChar w:fldCharType="end"/>
      </w:r>
      <w:r>
        <w:instrText>)</w:instrText>
      </w:r>
      <w:r>
        <w:fldChar w:fldCharType="end"/>
      </w:r>
    </w:p>
    <w:p w:rsidR="00426F20" w:rsidRDefault="002F7D84" w:rsidP="00E7092F">
      <w:pPr>
        <w:pStyle w:val="ListParagraph"/>
        <w:ind w:firstLineChars="0"/>
      </w:pPr>
      <w:r>
        <w:rPr>
          <w:rFonts w:hint="eastAsia"/>
        </w:rPr>
        <w:t>方法三与前面两种方法类似，但是用的乘法，如果</w:t>
      </w:r>
      <w:r w:rsidRPr="002F7D84">
        <w:rPr>
          <w:position w:val="-14"/>
        </w:rPr>
        <w:object w:dxaOrig="680" w:dyaOrig="400">
          <v:shape id="_x0000_i1039" type="#_x0000_t75" style="width:34pt;height:20pt" o:ole="">
            <v:imagedata r:id="rId38" o:title=""/>
          </v:shape>
          <o:OLEObject Type="Embed" ProgID="Equation.DSMT4" ShapeID="_x0000_i1039" DrawAspect="Content" ObjectID="_1515773110" r:id="rId39"/>
        </w:object>
      </w:r>
      <w:r>
        <w:rPr>
          <w:rFonts w:hint="eastAsia"/>
        </w:rPr>
        <w:t>过小，则用</w:t>
      </w:r>
      <w:r>
        <w:rPr>
          <w:rFonts w:ascii="Cambria Math" w:hAnsi="Cambria Math"/>
        </w:rPr>
        <w:t>α</w:t>
      </w:r>
      <w:r>
        <w:rPr>
          <w:rFonts w:hint="eastAsia"/>
        </w:rPr>
        <w:t>代替，这样仍然有可能</w:t>
      </w:r>
      <w:r w:rsidRPr="00EE040C">
        <w:rPr>
          <w:rFonts w:hint="eastAsia"/>
          <w:color w:val="FF0000"/>
          <w:em w:val="dot"/>
        </w:rPr>
        <w:t>除零</w:t>
      </w:r>
      <w:r>
        <w:rPr>
          <w:rFonts w:hint="eastAsia"/>
        </w:rPr>
        <w:t>，在编程实现时要作除零处理。</w:t>
      </w:r>
      <w:r w:rsidR="00A471E0">
        <w:rPr>
          <w:rFonts w:hint="eastAsia"/>
        </w:rPr>
        <w:t>如</w:t>
      </w:r>
      <w:r w:rsidR="00F15D66">
        <w:fldChar w:fldCharType="begin"/>
      </w:r>
      <w:r w:rsidR="00F15D66">
        <w:instrText xml:space="preserve"> </w:instrText>
      </w:r>
      <w:r w:rsidR="00F15D66">
        <w:rPr>
          <w:rFonts w:hint="eastAsia"/>
        </w:rPr>
        <w:instrText>REF _Ref441911484 \h</w:instrText>
      </w:r>
      <w:r w:rsidR="00F15D66">
        <w:instrText xml:space="preserve"> </w:instrText>
      </w:r>
      <w:r w:rsidR="00F15D66">
        <w:fldChar w:fldCharType="separate"/>
      </w:r>
      <w:r w:rsidR="00F15D66">
        <w:rPr>
          <w:rFonts w:hint="eastAsia"/>
        </w:rPr>
        <w:t>图</w:t>
      </w:r>
      <w:r w:rsidR="00F15D66">
        <w:rPr>
          <w:rFonts w:hint="eastAsia"/>
        </w:rPr>
        <w:t xml:space="preserve"> </w:t>
      </w:r>
      <w:r w:rsidR="00F15D66">
        <w:rPr>
          <w:noProof/>
        </w:rPr>
        <w:t>7</w:t>
      </w:r>
      <w:r w:rsidR="00F15D66">
        <w:fldChar w:fldCharType="end"/>
      </w:r>
      <w:r w:rsidR="00F15D66">
        <w:rPr>
          <w:rFonts w:hint="eastAsia"/>
        </w:rPr>
        <w:t>，与方法二类似，对于</w:t>
      </w:r>
      <w:r w:rsidR="00E7092F" w:rsidRPr="002F7D84">
        <w:rPr>
          <w:position w:val="-14"/>
        </w:rPr>
        <w:object w:dxaOrig="680" w:dyaOrig="400">
          <v:shape id="_x0000_i1040" type="#_x0000_t75" style="width:34pt;height:20pt" o:ole="">
            <v:imagedata r:id="rId38" o:title=""/>
          </v:shape>
          <o:OLEObject Type="Embed" ProgID="Equation.DSMT4" ShapeID="_x0000_i1040" DrawAspect="Content" ObjectID="_1515773111" r:id="rId40"/>
        </w:object>
      </w:r>
      <w:r w:rsidR="00E7092F">
        <w:rPr>
          <w:rFonts w:hint="eastAsia"/>
        </w:rPr>
        <w:t>值较大</w:t>
      </w:r>
    </w:p>
    <w:p w:rsidR="00A471E0" w:rsidRDefault="00CE0989" w:rsidP="00F15D66">
      <w:r>
        <w:rPr>
          <w:rFonts w:hint="eastAsia"/>
          <w:noProof/>
        </w:rPr>
        <w:drawing>
          <wp:inline distT="0" distB="0" distL="0" distR="0">
            <wp:extent cx="5274310" cy="3125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1_invfilterspectrum_m3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E0" w:rsidRDefault="00A471E0" w:rsidP="00F15D66">
      <w:pPr>
        <w:pStyle w:val="Caption"/>
        <w:jc w:val="center"/>
      </w:pPr>
      <w:bookmarkStart w:id="5" w:name="_Ref441911484"/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3FB0">
        <w:rPr>
          <w:noProof/>
        </w:rPr>
        <w:t>7</w:t>
      </w:r>
      <w:r>
        <w:fldChar w:fldCharType="end"/>
      </w:r>
      <w:bookmarkEnd w:id="5"/>
      <w:r>
        <w:rPr>
          <w:rFonts w:hint="eastAsia"/>
        </w:rPr>
        <w:t>逆滤波器中不同衰减因子对频谱的影响。</w:t>
      </w:r>
    </w:p>
    <w:p w:rsidR="003A7B4B" w:rsidRDefault="00AB56CF" w:rsidP="00E7092F">
      <w:pPr>
        <w:pStyle w:val="ListParagraph"/>
        <w:ind w:firstLineChars="0" w:firstLine="0"/>
      </w:pPr>
      <w:r>
        <w:rPr>
          <w:rFonts w:hint="eastAsia"/>
        </w:rPr>
        <w:t>的不修正，而</w:t>
      </w:r>
      <w:r w:rsidRPr="002F7D84">
        <w:rPr>
          <w:position w:val="-14"/>
        </w:rPr>
        <w:object w:dxaOrig="680" w:dyaOrig="400">
          <v:shape id="_x0000_i1041" type="#_x0000_t75" style="width:34pt;height:20pt" o:ole="">
            <v:imagedata r:id="rId38" o:title=""/>
          </v:shape>
          <o:OLEObject Type="Embed" ProgID="Equation.DSMT4" ShapeID="_x0000_i1041" DrawAspect="Content" ObjectID="_1515773112" r:id="rId42"/>
        </w:object>
      </w:r>
      <w:r>
        <w:rPr>
          <w:rFonts w:hint="eastAsia"/>
        </w:rPr>
        <w:t>较小的直接用常数代替。对于极限情况不一样，</w:t>
      </w:r>
      <w:r w:rsidR="00E7092F">
        <w:rPr>
          <w:rFonts w:hint="eastAsia"/>
        </w:rPr>
        <w:t>前两种方法趋于衰减了的输入信号的频谱，而方法三</w:t>
      </w:r>
      <w:r w:rsidR="002233CC">
        <w:rPr>
          <w:rFonts w:hint="eastAsia"/>
        </w:rPr>
        <w:t>趋</w:t>
      </w:r>
      <w:r w:rsidR="00E7092F">
        <w:rPr>
          <w:rFonts w:hint="eastAsia"/>
        </w:rPr>
        <w:t>于脉冲信号的频谱，即为常数。</w:t>
      </w:r>
      <w:r w:rsidR="003A7B4B">
        <w:rPr>
          <w:rFonts w:hint="eastAsia"/>
        </w:rPr>
        <w:t>从</w:t>
      </w:r>
      <w:r w:rsidR="00F264C5">
        <w:fldChar w:fldCharType="begin"/>
      </w:r>
      <w:r w:rsidR="00F264C5">
        <w:instrText xml:space="preserve"> </w:instrText>
      </w:r>
      <w:r w:rsidR="00F264C5">
        <w:rPr>
          <w:rFonts w:hint="eastAsia"/>
        </w:rPr>
        <w:instrText>REF _Ref441913281 \h</w:instrText>
      </w:r>
      <w:r w:rsidR="00F264C5">
        <w:instrText xml:space="preserve"> </w:instrText>
      </w:r>
      <w:r w:rsidR="00F264C5">
        <w:fldChar w:fldCharType="separate"/>
      </w:r>
      <w:r w:rsidR="00F264C5">
        <w:rPr>
          <w:rFonts w:hint="eastAsia"/>
        </w:rPr>
        <w:t>图</w:t>
      </w:r>
      <w:r w:rsidR="00F264C5">
        <w:rPr>
          <w:rFonts w:hint="eastAsia"/>
        </w:rPr>
        <w:t xml:space="preserve"> </w:t>
      </w:r>
      <w:r w:rsidR="00F264C5">
        <w:rPr>
          <w:noProof/>
        </w:rPr>
        <w:t>8</w:t>
      </w:r>
      <w:r w:rsidR="00F264C5">
        <w:fldChar w:fldCharType="end"/>
      </w:r>
      <w:r w:rsidR="00C11CCE">
        <w:rPr>
          <w:rFonts w:hint="eastAsia"/>
        </w:rPr>
        <w:t>可以看出，方法</w:t>
      </w:r>
      <w:r w:rsidR="00F264C5">
        <w:rPr>
          <w:rFonts w:hint="eastAsia"/>
        </w:rPr>
        <w:t>三对衰减因子</w:t>
      </w:r>
      <w:r w:rsidR="00C11CCE">
        <w:rPr>
          <w:rFonts w:hint="eastAsia"/>
        </w:rPr>
        <w:t>更加敏感，动态范围更小。</w:t>
      </w:r>
    </w:p>
    <w:p w:rsidR="00AB56CF" w:rsidRDefault="003A7B4B" w:rsidP="00E7092F">
      <w:pPr>
        <w:pStyle w:val="ListParagraph"/>
        <w:ind w:firstLineChars="0" w:firstLine="0"/>
      </w:pPr>
      <w:r>
        <w:rPr>
          <w:rFonts w:hint="eastAsia"/>
          <w:noProof/>
        </w:rPr>
        <w:drawing>
          <wp:inline distT="0" distB="0" distL="0" distR="0" wp14:anchorId="67F7EF75" wp14:editId="2DAA3BF0">
            <wp:extent cx="5274310" cy="31489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2_invfilterspectrum_m3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4B" w:rsidRDefault="003A7B4B" w:rsidP="003A7B4B">
      <w:pPr>
        <w:pStyle w:val="Caption"/>
        <w:jc w:val="center"/>
      </w:pPr>
      <w:bookmarkStart w:id="6" w:name="_Ref44191328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3FB0">
        <w:rPr>
          <w:noProof/>
        </w:rPr>
        <w:t>8</w:t>
      </w:r>
      <w:r>
        <w:fldChar w:fldCharType="end"/>
      </w:r>
      <w:bookmarkEnd w:id="6"/>
      <w:r>
        <w:rPr>
          <w:rFonts w:hint="eastAsia"/>
        </w:rPr>
        <w:t>模型二逆滤波器中不同衰减因子对频谱的影响。</w:t>
      </w:r>
    </w:p>
    <w:p w:rsidR="00AB56CF" w:rsidRDefault="000648FB" w:rsidP="000648FB">
      <w:pPr>
        <w:pStyle w:val="Heading4"/>
      </w:pPr>
      <w:r>
        <w:rPr>
          <w:rFonts w:hint="eastAsia"/>
        </w:rPr>
        <w:t>反卷积结果</w:t>
      </w:r>
    </w:p>
    <w:p w:rsidR="000648FB" w:rsidRDefault="000648FB" w:rsidP="009A3984">
      <w:pPr>
        <w:jc w:val="left"/>
        <w:rPr>
          <w:rFonts w:hint="eastAsia"/>
        </w:rPr>
      </w:pPr>
      <w:r>
        <w:rPr>
          <w:rFonts w:hint="eastAsia"/>
        </w:rPr>
        <w:tab/>
      </w:r>
      <w:r w:rsidR="00121C8F">
        <w:rPr>
          <w:rFonts w:hint="eastAsia"/>
        </w:rPr>
        <w:t>模型一的逆滤波法反卷积</w:t>
      </w:r>
      <w:r w:rsidR="000378C4">
        <w:rPr>
          <w:rFonts w:hint="eastAsia"/>
        </w:rPr>
        <w:t>结果如</w:t>
      </w:r>
      <w:r w:rsidR="00121C8F">
        <w:fldChar w:fldCharType="begin"/>
      </w:r>
      <w:r w:rsidR="00121C8F">
        <w:instrText xml:space="preserve"> </w:instrText>
      </w:r>
      <w:r w:rsidR="00121C8F">
        <w:rPr>
          <w:rFonts w:hint="eastAsia"/>
        </w:rPr>
        <w:instrText>REF _Ref442013012 \h</w:instrText>
      </w:r>
      <w:r w:rsidR="00121C8F">
        <w:instrText xml:space="preserve"> </w:instrText>
      </w:r>
      <w:r w:rsidR="00121C8F">
        <w:fldChar w:fldCharType="separate"/>
      </w:r>
      <w:r w:rsidR="00121C8F">
        <w:rPr>
          <w:rFonts w:hint="eastAsia"/>
        </w:rPr>
        <w:t>图</w:t>
      </w:r>
      <w:r w:rsidR="00121C8F">
        <w:rPr>
          <w:rFonts w:hint="eastAsia"/>
        </w:rPr>
        <w:t xml:space="preserve"> </w:t>
      </w:r>
      <w:r w:rsidR="00121C8F">
        <w:rPr>
          <w:noProof/>
        </w:rPr>
        <w:t>9</w:t>
      </w:r>
      <w:r w:rsidR="00121C8F">
        <w:fldChar w:fldCharType="end"/>
      </w:r>
      <w:r w:rsidR="00327E91">
        <w:rPr>
          <w:rFonts w:hint="eastAsia"/>
        </w:rPr>
        <w:t>到</w:t>
      </w:r>
      <w:r w:rsidR="006531A6">
        <w:fldChar w:fldCharType="begin"/>
      </w:r>
      <w:r w:rsidR="006531A6">
        <w:instrText xml:space="preserve"> </w:instrText>
      </w:r>
      <w:r w:rsidR="006531A6">
        <w:rPr>
          <w:rFonts w:hint="eastAsia"/>
        </w:rPr>
        <w:instrText>REF _Ref442014529 \h</w:instrText>
      </w:r>
      <w:r w:rsidR="006531A6">
        <w:instrText xml:space="preserve"> </w:instrText>
      </w:r>
      <w:r w:rsidR="006531A6">
        <w:fldChar w:fldCharType="separate"/>
      </w:r>
      <w:r w:rsidR="006531A6">
        <w:fldChar w:fldCharType="end"/>
      </w:r>
      <w:r w:rsidR="00121C8F">
        <w:rPr>
          <w:rFonts w:hint="eastAsia"/>
        </w:rPr>
        <w:t>所示。从图中可看出，随着，衰减因子</w:t>
      </w:r>
      <w:r w:rsidR="00512374">
        <w:rPr>
          <w:rFonts w:hint="eastAsia"/>
        </w:rPr>
        <w:t>的增加，脉冲响应的随机噪场得到有效压制，旁瓣振减小；但是，同时脉冲响应的主瓣幅值也大幅衰减，不能恢复真实幅值</w:t>
      </w:r>
      <w:r w:rsidR="00213FB3">
        <w:rPr>
          <w:rFonts w:hint="eastAsia"/>
        </w:rPr>
        <w:t>，同时脉宽也增大</w:t>
      </w:r>
      <w:r w:rsidR="00512374">
        <w:rPr>
          <w:rFonts w:hint="eastAsia"/>
        </w:rPr>
        <w:t>。</w:t>
      </w:r>
      <w:r w:rsidR="006531A6">
        <w:rPr>
          <w:rFonts w:hint="eastAsia"/>
        </w:rPr>
        <w:t>三种方法差别不大，</w:t>
      </w:r>
      <w:r w:rsidR="00B72953">
        <w:rPr>
          <w:rFonts w:hint="eastAsia"/>
        </w:rPr>
        <w:t>如</w:t>
      </w:r>
      <w:r w:rsidR="009A3984">
        <w:fldChar w:fldCharType="begin"/>
      </w:r>
      <w:r w:rsidR="009A3984">
        <w:instrText xml:space="preserve"> </w:instrText>
      </w:r>
      <w:r w:rsidR="009A3984">
        <w:rPr>
          <w:rFonts w:hint="eastAsia"/>
        </w:rPr>
        <w:instrText>REF _Ref442016006 \h</w:instrText>
      </w:r>
      <w:r w:rsidR="009A3984">
        <w:instrText xml:space="preserve"> </w:instrText>
      </w:r>
      <w:r w:rsidR="009A3984">
        <w:fldChar w:fldCharType="separate"/>
      </w:r>
      <w:r w:rsidR="009A3984">
        <w:rPr>
          <w:rFonts w:hint="eastAsia"/>
        </w:rPr>
        <w:t>图</w:t>
      </w:r>
      <w:r w:rsidR="009A3984">
        <w:rPr>
          <w:rFonts w:hint="eastAsia"/>
        </w:rPr>
        <w:t xml:space="preserve"> </w:t>
      </w:r>
      <w:r w:rsidR="009A3984">
        <w:rPr>
          <w:noProof/>
        </w:rPr>
        <w:t>12</w:t>
      </w:r>
      <w:r w:rsidR="009A3984">
        <w:fldChar w:fldCharType="end"/>
      </w:r>
      <w:r w:rsidR="009A3984">
        <w:rPr>
          <w:rFonts w:hint="eastAsia"/>
        </w:rPr>
        <w:t>，对旁瓣压制效果方法三最好，保幅效果方法一和方法二更好，对高频噪场的衰减效果前两种方法更好。</w:t>
      </w:r>
      <w:r w:rsidR="00E1742D">
        <w:fldChar w:fldCharType="begin"/>
      </w:r>
      <w:r w:rsidR="00E1742D">
        <w:instrText xml:space="preserve"> </w:instrText>
      </w:r>
      <w:r w:rsidR="00E1742D">
        <w:rPr>
          <w:rFonts w:hint="eastAsia"/>
        </w:rPr>
        <w:instrText>REF _Ref442030954 \h</w:instrText>
      </w:r>
      <w:r w:rsidR="00E1742D">
        <w:instrText xml:space="preserve"> </w:instrText>
      </w:r>
      <w:r w:rsidR="00E1742D">
        <w:fldChar w:fldCharType="separate"/>
      </w:r>
      <w:r w:rsidR="00E1742D">
        <w:rPr>
          <w:rFonts w:hint="eastAsia"/>
        </w:rPr>
        <w:t>图</w:t>
      </w:r>
      <w:r w:rsidR="00E1742D">
        <w:rPr>
          <w:rFonts w:hint="eastAsia"/>
        </w:rPr>
        <w:t xml:space="preserve"> </w:t>
      </w:r>
      <w:r w:rsidR="00E1742D">
        <w:rPr>
          <w:noProof/>
        </w:rPr>
        <w:t>13</w:t>
      </w:r>
      <w:r w:rsidR="00E1742D">
        <w:fldChar w:fldCharType="end"/>
      </w:r>
      <w:r w:rsidR="00E1742D">
        <w:rPr>
          <w:rFonts w:hint="eastAsia"/>
        </w:rPr>
        <w:t>是三种设置方法对应的逆波器频谱，稍加分析可以得到与之前相同的结果</w:t>
      </w:r>
      <w:r w:rsidR="00E1742D">
        <w:rPr>
          <w:rFonts w:hint="eastAsia"/>
        </w:rPr>
        <w:t xml:space="preserve"> </w:t>
      </w:r>
      <w:r w:rsidR="00E1742D">
        <w:rPr>
          <w:rFonts w:hint="eastAsia"/>
        </w:rPr>
        <w:t>。</w:t>
      </w:r>
      <w:bookmarkStart w:id="7" w:name="_GoBack"/>
      <w:bookmarkEnd w:id="7"/>
      <w:r w:rsidR="009A3984">
        <w:rPr>
          <w:rFonts w:hint="eastAsia"/>
          <w:noProof/>
        </w:rPr>
        <w:t xml:space="preserve"> </w:t>
      </w:r>
      <w:r w:rsidR="00B62C0C">
        <w:rPr>
          <w:rFonts w:hint="eastAsia"/>
          <w:noProof/>
        </w:rPr>
        <w:lastRenderedPageBreak/>
        <w:drawing>
          <wp:inline distT="0" distB="0" distL="0" distR="0" wp14:anchorId="11BE0EB5" wp14:editId="4346EB67">
            <wp:extent cx="52743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1_invfilter-m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C4" w:rsidRDefault="000378C4" w:rsidP="00B62C0C">
      <w:pPr>
        <w:pStyle w:val="Caption"/>
        <w:rPr>
          <w:rFonts w:hint="eastAsia"/>
        </w:rPr>
      </w:pPr>
      <w:bookmarkStart w:id="8" w:name="_Ref44201301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 w:rsidRPr="006531A6">
        <w:instrText xml:space="preserve"> </w:instrText>
      </w:r>
      <w:r w:rsidRPr="006531A6">
        <w:rPr>
          <w:rFonts w:hint="eastAsia"/>
        </w:rPr>
        <w:instrText xml:space="preserve">SEQ </w:instrText>
      </w:r>
      <w:r w:rsidRPr="006531A6">
        <w:rPr>
          <w:rFonts w:hint="eastAsia"/>
        </w:rPr>
        <w:instrText>图</w:instrText>
      </w:r>
      <w:r w:rsidRPr="006531A6">
        <w:rPr>
          <w:rFonts w:hint="eastAsia"/>
        </w:rPr>
        <w:instrText xml:space="preserve"> \* ARABIC</w:instrText>
      </w:r>
      <w:r w:rsidRPr="006531A6">
        <w:instrText xml:space="preserve"> </w:instrText>
      </w:r>
      <w:r>
        <w:fldChar w:fldCharType="separate"/>
      </w:r>
      <w:r w:rsidR="00A03FB0">
        <w:rPr>
          <w:noProof/>
        </w:rPr>
        <w:t>9</w:t>
      </w:r>
      <w:r>
        <w:fldChar w:fldCharType="end"/>
      </w:r>
      <w:bookmarkEnd w:id="8"/>
      <w:r>
        <w:rPr>
          <w:rFonts w:hint="eastAsia"/>
        </w:rPr>
        <w:t xml:space="preserve"> </w:t>
      </w:r>
      <w:r>
        <w:rPr>
          <w:rFonts w:hint="eastAsia"/>
        </w:rPr>
        <w:t>模型一含</w:t>
      </w:r>
      <w:r>
        <w:rPr>
          <w:rFonts w:hint="eastAsia"/>
        </w:rPr>
        <w:t>20%</w:t>
      </w:r>
      <w:r>
        <w:rPr>
          <w:rFonts w:hint="eastAsia"/>
        </w:rPr>
        <w:t>高斯噪声的逆滤波反卷积结果</w:t>
      </w:r>
      <w:r w:rsidR="00B62C0C">
        <w:rPr>
          <w:rFonts w:hint="eastAsia"/>
        </w:rPr>
        <w:t>，</w:t>
      </w:r>
      <w:r w:rsidR="00327E91">
        <w:rPr>
          <w:rFonts w:hint="eastAsia"/>
        </w:rPr>
        <w:t>逆滤波器采</w:t>
      </w:r>
      <w:r w:rsidR="006531A6">
        <w:rPr>
          <w:rFonts w:hint="eastAsia"/>
        </w:rPr>
        <w:t>用</w:t>
      </w:r>
      <w:r w:rsidR="00327E91">
        <w:rPr>
          <w:rFonts w:hint="eastAsia"/>
        </w:rPr>
        <w:t>方法一。</w:t>
      </w:r>
      <w:r w:rsidR="006531A6">
        <w:rPr>
          <w:rFonts w:hint="eastAsia"/>
        </w:rPr>
        <w:t>图中</w:t>
      </w:r>
      <w:r w:rsidR="00B62C0C">
        <w:rPr>
          <w:rFonts w:hint="eastAsia"/>
        </w:rPr>
        <w:t>幅值进行了归一化，使峰峰值为</w:t>
      </w:r>
      <w:r w:rsidR="00B62C0C">
        <w:rPr>
          <w:rFonts w:hint="eastAsia"/>
        </w:rPr>
        <w:t>0.8</w:t>
      </w:r>
      <w:r w:rsidR="00B62C0C">
        <w:rPr>
          <w:rFonts w:hint="eastAsia"/>
        </w:rPr>
        <w:t>，实际最大峰值标注在右上角，即</w:t>
      </w:r>
      <w:r w:rsidR="00B62C0C">
        <w:rPr>
          <w:rFonts w:hint="eastAsia"/>
        </w:rPr>
        <w:t>max</w:t>
      </w:r>
      <w:r>
        <w:rPr>
          <w:rFonts w:hint="eastAsia"/>
        </w:rPr>
        <w:t>。衰减因子分别从小到分别为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-4</w:t>
      </w:r>
      <w:r>
        <w:rPr>
          <w:rFonts w:hint="eastAsia"/>
        </w:rPr>
        <w:t>，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-3</w:t>
      </w:r>
      <w:r>
        <w:rPr>
          <w:rFonts w:hint="eastAsia"/>
        </w:rPr>
        <w:t>，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-2</w:t>
      </w:r>
      <w:r>
        <w:rPr>
          <w:rFonts w:hint="eastAsia"/>
        </w:rPr>
        <w:t>，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1000</w:t>
      </w:r>
      <w:r>
        <w:rPr>
          <w:rFonts w:hint="eastAsia"/>
        </w:rPr>
        <w:t>，</w:t>
      </w:r>
      <w:r>
        <w:rPr>
          <w:rFonts w:hint="eastAsia"/>
        </w:rPr>
        <w:t>10000</w:t>
      </w:r>
      <w:r w:rsidR="00DF0EFA">
        <w:rPr>
          <w:rFonts w:hint="eastAsia"/>
        </w:rPr>
        <w:t>。</w:t>
      </w:r>
    </w:p>
    <w:p w:rsidR="00327E91" w:rsidRDefault="006531A6" w:rsidP="00327E91">
      <w:pPr>
        <w:rPr>
          <w:rFonts w:hint="eastAsia"/>
        </w:rPr>
      </w:pPr>
      <w:r>
        <w:rPr>
          <w:noProof/>
        </w:rPr>
        <w:drawing>
          <wp:inline distT="0" distB="0" distL="0" distR="0" wp14:anchorId="12C1AA5C" wp14:editId="2AB13A07">
            <wp:extent cx="5274310" cy="32245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1_invfilter-m2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A6" w:rsidRDefault="006531A6" w:rsidP="006531A6">
      <w:pPr>
        <w:pStyle w:val="Caption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 w:rsidRPr="006531A6">
        <w:instrText xml:space="preserve"> </w:instrText>
      </w:r>
      <w:r w:rsidRPr="006531A6">
        <w:rPr>
          <w:rFonts w:hint="eastAsia"/>
        </w:rPr>
        <w:instrText xml:space="preserve">SEQ </w:instrText>
      </w:r>
      <w:r w:rsidRPr="006531A6">
        <w:rPr>
          <w:rFonts w:hint="eastAsia"/>
        </w:rPr>
        <w:instrText>图</w:instrText>
      </w:r>
      <w:r w:rsidRPr="006531A6">
        <w:rPr>
          <w:rFonts w:hint="eastAsia"/>
        </w:rPr>
        <w:instrText xml:space="preserve"> \* ARABIC</w:instrText>
      </w:r>
      <w:r w:rsidRPr="006531A6">
        <w:instrText xml:space="preserve"> </w:instrText>
      </w:r>
      <w:r>
        <w:fldChar w:fldCharType="separate"/>
      </w:r>
      <w:r w:rsidR="00A03FB0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模型一含</w:t>
      </w:r>
      <w:r>
        <w:rPr>
          <w:rFonts w:hint="eastAsia"/>
        </w:rPr>
        <w:t>20%</w:t>
      </w:r>
      <w:r>
        <w:rPr>
          <w:rFonts w:hint="eastAsia"/>
        </w:rPr>
        <w:t>高斯噪声的逆滤波反卷积结果，逆滤波器采</w:t>
      </w:r>
      <w:r>
        <w:rPr>
          <w:rFonts w:hint="eastAsia"/>
        </w:rPr>
        <w:t>用</w:t>
      </w:r>
      <w:r>
        <w:rPr>
          <w:rFonts w:hint="eastAsia"/>
        </w:rPr>
        <w:t>方法</w:t>
      </w:r>
      <w:r>
        <w:rPr>
          <w:rFonts w:hint="eastAsia"/>
        </w:rPr>
        <w:t>二</w:t>
      </w:r>
      <w:r>
        <w:rPr>
          <w:rFonts w:hint="eastAsia"/>
        </w:rPr>
        <w:t>。图中幅值进行了归一化，使峰峰值为</w:t>
      </w:r>
      <w:r>
        <w:rPr>
          <w:rFonts w:hint="eastAsia"/>
        </w:rPr>
        <w:t>0.8</w:t>
      </w:r>
      <w:r>
        <w:rPr>
          <w:rFonts w:hint="eastAsia"/>
        </w:rPr>
        <w:t>，实际最大峰值标注在右上角，即</w:t>
      </w:r>
      <w:r>
        <w:rPr>
          <w:rFonts w:hint="eastAsia"/>
        </w:rPr>
        <w:t>max</w:t>
      </w:r>
      <w:r>
        <w:rPr>
          <w:rFonts w:hint="eastAsia"/>
        </w:rPr>
        <w:t>。衰减因子分别从小到分别为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-4</w:t>
      </w:r>
      <w:r>
        <w:rPr>
          <w:rFonts w:hint="eastAsia"/>
        </w:rPr>
        <w:t>，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-3</w:t>
      </w:r>
      <w:r>
        <w:rPr>
          <w:rFonts w:hint="eastAsia"/>
        </w:rPr>
        <w:t>，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-2</w:t>
      </w:r>
      <w:r>
        <w:rPr>
          <w:rFonts w:hint="eastAsia"/>
        </w:rPr>
        <w:t>，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1000</w:t>
      </w:r>
      <w:r>
        <w:rPr>
          <w:rFonts w:hint="eastAsia"/>
        </w:rPr>
        <w:t>，</w:t>
      </w:r>
      <w:r>
        <w:rPr>
          <w:rFonts w:hint="eastAsia"/>
        </w:rPr>
        <w:t>10000</w:t>
      </w:r>
      <w:r>
        <w:rPr>
          <w:rFonts w:hint="eastAsia"/>
        </w:rPr>
        <w:t>。</w:t>
      </w:r>
    </w:p>
    <w:p w:rsidR="006531A6" w:rsidRDefault="006531A6" w:rsidP="00327E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0BF7A1" wp14:editId="2227DA92">
            <wp:extent cx="5274310" cy="32245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1_invfilter-m3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A6" w:rsidRDefault="006531A6" w:rsidP="006531A6">
      <w:pPr>
        <w:pStyle w:val="Caption"/>
        <w:rPr>
          <w:rFonts w:hint="eastAsia"/>
        </w:rPr>
      </w:pPr>
      <w:bookmarkStart w:id="9" w:name="_Ref44201452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3FB0">
        <w:rPr>
          <w:noProof/>
        </w:rPr>
        <w:t>11</w:t>
      </w:r>
      <w:r>
        <w:fldChar w:fldCharType="end"/>
      </w:r>
      <w:bookmarkEnd w:id="9"/>
      <w:r>
        <w:rPr>
          <w:rFonts w:hint="eastAsia"/>
        </w:rPr>
        <w:t>模型一含</w:t>
      </w:r>
      <w:r>
        <w:rPr>
          <w:rFonts w:hint="eastAsia"/>
        </w:rPr>
        <w:t>20%</w:t>
      </w:r>
      <w:r>
        <w:rPr>
          <w:rFonts w:hint="eastAsia"/>
        </w:rPr>
        <w:t>高斯噪声的逆滤波反卷积结果，逆滤波器采</w:t>
      </w:r>
      <w:r>
        <w:rPr>
          <w:rFonts w:hint="eastAsia"/>
        </w:rPr>
        <w:t>用</w:t>
      </w:r>
      <w:r>
        <w:rPr>
          <w:rFonts w:hint="eastAsia"/>
        </w:rPr>
        <w:t>方法</w:t>
      </w:r>
      <w:r>
        <w:rPr>
          <w:rFonts w:hint="eastAsia"/>
        </w:rPr>
        <w:t>三</w:t>
      </w:r>
      <w:r>
        <w:rPr>
          <w:rFonts w:hint="eastAsia"/>
        </w:rPr>
        <w:t>。图中幅值进行了归一化，使峰峰值为</w:t>
      </w:r>
      <w:r>
        <w:rPr>
          <w:rFonts w:hint="eastAsia"/>
        </w:rPr>
        <w:t>0.8</w:t>
      </w:r>
      <w:r>
        <w:rPr>
          <w:rFonts w:hint="eastAsia"/>
        </w:rPr>
        <w:t>，实际最大峰值标注在右上角，即</w:t>
      </w:r>
      <w:r>
        <w:rPr>
          <w:rFonts w:hint="eastAsia"/>
        </w:rPr>
        <w:t>max</w:t>
      </w:r>
      <w:r>
        <w:rPr>
          <w:rFonts w:hint="eastAsia"/>
        </w:rPr>
        <w:t>。衰减因子分别从小到分别为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-4</w:t>
      </w:r>
      <w:r>
        <w:rPr>
          <w:rFonts w:hint="eastAsia"/>
        </w:rPr>
        <w:t>，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-3</w:t>
      </w:r>
      <w:r>
        <w:rPr>
          <w:rFonts w:hint="eastAsia"/>
        </w:rPr>
        <w:t>，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-2</w:t>
      </w:r>
      <w:r>
        <w:rPr>
          <w:rFonts w:hint="eastAsia"/>
        </w:rPr>
        <w:t>，</w:t>
      </w:r>
      <w:r>
        <w:rPr>
          <w:rFonts w:hint="eastAsia"/>
        </w:rPr>
        <w:t>10</w:t>
      </w:r>
      <w:r w:rsidRPr="000378C4">
        <w:rPr>
          <w:rFonts w:hint="eastAsia"/>
          <w:vertAlign w:val="superscript"/>
        </w:rPr>
        <w:t>-1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1000</w:t>
      </w:r>
      <w:r>
        <w:rPr>
          <w:rFonts w:hint="eastAsia"/>
        </w:rPr>
        <w:t>，</w:t>
      </w:r>
      <w:r>
        <w:rPr>
          <w:rFonts w:hint="eastAsia"/>
        </w:rPr>
        <w:t>10000</w:t>
      </w:r>
      <w:r>
        <w:rPr>
          <w:rFonts w:hint="eastAsia"/>
        </w:rPr>
        <w:t>。</w:t>
      </w:r>
    </w:p>
    <w:p w:rsidR="006531A6" w:rsidRDefault="00B72953" w:rsidP="006531A6">
      <w:pPr>
        <w:pStyle w:val="Caption"/>
        <w:rPr>
          <w:rFonts w:hint="eastAsia"/>
        </w:rPr>
      </w:pPr>
      <w:r>
        <w:rPr>
          <w:noProof/>
        </w:rPr>
        <w:drawing>
          <wp:inline distT="0" distB="0" distL="0" distR="0" wp14:anchorId="6DF8C8E9" wp14:editId="7C40837C">
            <wp:extent cx="5274310" cy="31280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1_invfilter-cmp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53" w:rsidRDefault="00B72953" w:rsidP="00A03FB0">
      <w:pPr>
        <w:pStyle w:val="Caption"/>
        <w:jc w:val="center"/>
        <w:rPr>
          <w:rFonts w:hint="eastAsia"/>
        </w:rPr>
      </w:pPr>
      <w:bookmarkStart w:id="10" w:name="_Ref44201600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 w:rsidRPr="00A03FB0">
        <w:instrText xml:space="preserve"> </w:instrText>
      </w:r>
      <w:r w:rsidRPr="00A03FB0">
        <w:rPr>
          <w:rFonts w:hint="eastAsia"/>
        </w:rPr>
        <w:instrText xml:space="preserve">SEQ </w:instrText>
      </w:r>
      <w:r w:rsidRPr="00A03FB0">
        <w:rPr>
          <w:rFonts w:hint="eastAsia"/>
        </w:rPr>
        <w:instrText>图</w:instrText>
      </w:r>
      <w:r w:rsidRPr="00A03FB0">
        <w:rPr>
          <w:rFonts w:hint="eastAsia"/>
        </w:rPr>
        <w:instrText xml:space="preserve"> \* ARABIC</w:instrText>
      </w:r>
      <w:r w:rsidRPr="00A03FB0">
        <w:instrText xml:space="preserve"> </w:instrText>
      </w:r>
      <w:r>
        <w:fldChar w:fldCharType="separate"/>
      </w:r>
      <w:r w:rsidR="00A03FB0">
        <w:rPr>
          <w:noProof/>
        </w:rPr>
        <w:t>12</w:t>
      </w:r>
      <w:r>
        <w:fldChar w:fldCharType="end"/>
      </w:r>
      <w:bookmarkEnd w:id="10"/>
      <w:r>
        <w:rPr>
          <w:rFonts w:hint="eastAsia"/>
        </w:rPr>
        <w:t xml:space="preserve"> </w:t>
      </w:r>
      <w:r>
        <w:rPr>
          <w:rFonts w:hint="eastAsia"/>
        </w:rPr>
        <w:t>模型一逆波器反卷积三种设置衰减因子方法效果对比，衰减因子为</w:t>
      </w:r>
      <w:r>
        <w:rPr>
          <w:rFonts w:hint="eastAsia"/>
        </w:rPr>
        <w:t>100</w:t>
      </w:r>
      <w:r>
        <w:rPr>
          <w:rFonts w:hint="eastAsia"/>
        </w:rPr>
        <w:t>。</w:t>
      </w:r>
    </w:p>
    <w:p w:rsidR="00A03FB0" w:rsidRDefault="00A03FB0" w:rsidP="00A03F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011B04" wp14:editId="0F7642BF">
            <wp:extent cx="5274310" cy="31172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_1_invfilter-spectrumcmp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B0" w:rsidRDefault="00A03FB0" w:rsidP="00A03FB0">
      <w:pPr>
        <w:pStyle w:val="Caption"/>
        <w:jc w:val="center"/>
        <w:rPr>
          <w:rFonts w:hint="eastAsia"/>
        </w:rPr>
      </w:pPr>
      <w:bookmarkStart w:id="11" w:name="_Ref44203095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11"/>
      <w:r>
        <w:rPr>
          <w:rFonts w:hint="eastAsia"/>
        </w:rPr>
        <w:t xml:space="preserve"> </w:t>
      </w:r>
      <w:r>
        <w:rPr>
          <w:rFonts w:hint="eastAsia"/>
        </w:rPr>
        <w:t>模型一三种设置衰减因子</w:t>
      </w:r>
      <w:r>
        <w:rPr>
          <w:rFonts w:hint="eastAsia"/>
        </w:rPr>
        <w:t>对应的</w:t>
      </w:r>
      <w:r>
        <w:rPr>
          <w:rFonts w:hint="eastAsia"/>
        </w:rPr>
        <w:t>逆波器对比，衰减因子为</w:t>
      </w:r>
      <w:r>
        <w:rPr>
          <w:rFonts w:hint="eastAsia"/>
        </w:rPr>
        <w:t>100</w:t>
      </w:r>
      <w:r>
        <w:rPr>
          <w:rFonts w:hint="eastAsia"/>
        </w:rPr>
        <w:t>。</w:t>
      </w:r>
    </w:p>
    <w:p w:rsidR="00A03FB0" w:rsidRPr="00E1742D" w:rsidRDefault="00A03FB0" w:rsidP="00A03FB0">
      <w:pPr>
        <w:pStyle w:val="Caption"/>
      </w:pPr>
    </w:p>
    <w:sectPr w:rsidR="00A03FB0" w:rsidRPr="00E174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001755"/>
    <w:multiLevelType w:val="hybridMultilevel"/>
    <w:tmpl w:val="B39AA5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BDA"/>
    <w:rsid w:val="00015197"/>
    <w:rsid w:val="00017BBF"/>
    <w:rsid w:val="000378C4"/>
    <w:rsid w:val="000648FB"/>
    <w:rsid w:val="00084901"/>
    <w:rsid w:val="00090C5D"/>
    <w:rsid w:val="000C38B4"/>
    <w:rsid w:val="000C5D91"/>
    <w:rsid w:val="00102830"/>
    <w:rsid w:val="00121C8F"/>
    <w:rsid w:val="00126E23"/>
    <w:rsid w:val="00136F11"/>
    <w:rsid w:val="00151331"/>
    <w:rsid w:val="001542E3"/>
    <w:rsid w:val="00155F9F"/>
    <w:rsid w:val="00161537"/>
    <w:rsid w:val="0016542C"/>
    <w:rsid w:val="00165EFB"/>
    <w:rsid w:val="00182DAE"/>
    <w:rsid w:val="0018657B"/>
    <w:rsid w:val="00196AD2"/>
    <w:rsid w:val="00201E85"/>
    <w:rsid w:val="00213FB3"/>
    <w:rsid w:val="002233CC"/>
    <w:rsid w:val="00276A07"/>
    <w:rsid w:val="00276B00"/>
    <w:rsid w:val="002854DF"/>
    <w:rsid w:val="00295A1C"/>
    <w:rsid w:val="002A7402"/>
    <w:rsid w:val="002F7D84"/>
    <w:rsid w:val="00327E91"/>
    <w:rsid w:val="0037191A"/>
    <w:rsid w:val="003A2E54"/>
    <w:rsid w:val="003A7B4B"/>
    <w:rsid w:val="003C4121"/>
    <w:rsid w:val="003D230A"/>
    <w:rsid w:val="003D5708"/>
    <w:rsid w:val="00404FE9"/>
    <w:rsid w:val="00406BDE"/>
    <w:rsid w:val="00426F20"/>
    <w:rsid w:val="004651B8"/>
    <w:rsid w:val="00475227"/>
    <w:rsid w:val="004A5529"/>
    <w:rsid w:val="00507D70"/>
    <w:rsid w:val="00510832"/>
    <w:rsid w:val="00512374"/>
    <w:rsid w:val="005242D4"/>
    <w:rsid w:val="00550CBF"/>
    <w:rsid w:val="00560CA8"/>
    <w:rsid w:val="005D1A00"/>
    <w:rsid w:val="005D2177"/>
    <w:rsid w:val="005E4C9C"/>
    <w:rsid w:val="005F2540"/>
    <w:rsid w:val="0062316A"/>
    <w:rsid w:val="006432D6"/>
    <w:rsid w:val="006531A6"/>
    <w:rsid w:val="006531EF"/>
    <w:rsid w:val="00661C29"/>
    <w:rsid w:val="00680C24"/>
    <w:rsid w:val="0069229B"/>
    <w:rsid w:val="00710590"/>
    <w:rsid w:val="007109F0"/>
    <w:rsid w:val="0071223F"/>
    <w:rsid w:val="00714531"/>
    <w:rsid w:val="007440F0"/>
    <w:rsid w:val="007700FB"/>
    <w:rsid w:val="00777F56"/>
    <w:rsid w:val="00780340"/>
    <w:rsid w:val="007D3709"/>
    <w:rsid w:val="00802BF0"/>
    <w:rsid w:val="00826EB8"/>
    <w:rsid w:val="0083442E"/>
    <w:rsid w:val="008604A7"/>
    <w:rsid w:val="008C3A17"/>
    <w:rsid w:val="008F2A7B"/>
    <w:rsid w:val="009237E7"/>
    <w:rsid w:val="009367A2"/>
    <w:rsid w:val="00947DCF"/>
    <w:rsid w:val="00984DF6"/>
    <w:rsid w:val="00986973"/>
    <w:rsid w:val="009A3984"/>
    <w:rsid w:val="009F4D25"/>
    <w:rsid w:val="009F7001"/>
    <w:rsid w:val="00A03FB0"/>
    <w:rsid w:val="00A17D53"/>
    <w:rsid w:val="00A35EF7"/>
    <w:rsid w:val="00A452B1"/>
    <w:rsid w:val="00A471E0"/>
    <w:rsid w:val="00A60ABF"/>
    <w:rsid w:val="00A72071"/>
    <w:rsid w:val="00A8687D"/>
    <w:rsid w:val="00A97F04"/>
    <w:rsid w:val="00AB56CF"/>
    <w:rsid w:val="00B036AC"/>
    <w:rsid w:val="00B31CC1"/>
    <w:rsid w:val="00B61407"/>
    <w:rsid w:val="00B62C0C"/>
    <w:rsid w:val="00B72953"/>
    <w:rsid w:val="00B86958"/>
    <w:rsid w:val="00BA1089"/>
    <w:rsid w:val="00BC2D73"/>
    <w:rsid w:val="00C018BB"/>
    <w:rsid w:val="00C11CCE"/>
    <w:rsid w:val="00C37E96"/>
    <w:rsid w:val="00C62243"/>
    <w:rsid w:val="00C96760"/>
    <w:rsid w:val="00CC043B"/>
    <w:rsid w:val="00CD26D5"/>
    <w:rsid w:val="00CE0989"/>
    <w:rsid w:val="00CE14DF"/>
    <w:rsid w:val="00CF24AB"/>
    <w:rsid w:val="00D222A6"/>
    <w:rsid w:val="00D76DF8"/>
    <w:rsid w:val="00D82211"/>
    <w:rsid w:val="00D839D5"/>
    <w:rsid w:val="00D84BDA"/>
    <w:rsid w:val="00DA39E9"/>
    <w:rsid w:val="00DC0FDA"/>
    <w:rsid w:val="00DC4C52"/>
    <w:rsid w:val="00DD7EDC"/>
    <w:rsid w:val="00DF0EFA"/>
    <w:rsid w:val="00DF507E"/>
    <w:rsid w:val="00E1053A"/>
    <w:rsid w:val="00E1742D"/>
    <w:rsid w:val="00E336E3"/>
    <w:rsid w:val="00E34C01"/>
    <w:rsid w:val="00E7092F"/>
    <w:rsid w:val="00E75C4C"/>
    <w:rsid w:val="00E86032"/>
    <w:rsid w:val="00EE040C"/>
    <w:rsid w:val="00EE1EC1"/>
    <w:rsid w:val="00EF22C1"/>
    <w:rsid w:val="00F15D66"/>
    <w:rsid w:val="00F16A4A"/>
    <w:rsid w:val="00F264C5"/>
    <w:rsid w:val="00F4382C"/>
    <w:rsid w:val="00F444E4"/>
    <w:rsid w:val="00F51CA7"/>
    <w:rsid w:val="00FB0A3A"/>
    <w:rsid w:val="00FB1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D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4D25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48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1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70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709"/>
    <w:rPr>
      <w:sz w:val="16"/>
      <w:szCs w:val="16"/>
    </w:rPr>
  </w:style>
  <w:style w:type="paragraph" w:styleId="Caption">
    <w:name w:val="caption"/>
    <w:aliases w:val="图标题"/>
    <w:basedOn w:val="Normal"/>
    <w:next w:val="Normal"/>
    <w:uiPriority w:val="35"/>
    <w:unhideWhenUsed/>
    <w:qFormat/>
    <w:rsid w:val="00B036AC"/>
    <w:pPr>
      <w:jc w:val="left"/>
    </w:pPr>
    <w:rPr>
      <w:rFonts w:asciiTheme="majorHAnsi" w:hAnsiTheme="majorHAnsi" w:cstheme="majorBidi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F4D25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F4D25"/>
    <w:rPr>
      <w:b/>
      <w:bCs/>
      <w:szCs w:val="32"/>
    </w:rPr>
  </w:style>
  <w:style w:type="character" w:customStyle="1" w:styleId="MTEquationSection">
    <w:name w:val="MTEquationSection"/>
    <w:basedOn w:val="DefaultParagraphFont"/>
    <w:rsid w:val="003A2E54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3A2E54"/>
    <w:pPr>
      <w:tabs>
        <w:tab w:val="center" w:pos="4160"/>
        <w:tab w:val="right" w:pos="8300"/>
      </w:tabs>
      <w:jc w:val="center"/>
    </w:pPr>
  </w:style>
  <w:style w:type="character" w:customStyle="1" w:styleId="MTDisplayEquationChar">
    <w:name w:val="MTDisplayEquation Char"/>
    <w:basedOn w:val="DefaultParagraphFont"/>
    <w:link w:val="MTDisplayEquation"/>
    <w:rsid w:val="003A2E54"/>
  </w:style>
  <w:style w:type="paragraph" w:styleId="ListParagraph">
    <w:name w:val="List Paragraph"/>
    <w:basedOn w:val="Normal"/>
    <w:uiPriority w:val="34"/>
    <w:qFormat/>
    <w:rsid w:val="007440F0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0648FB"/>
    <w:rPr>
      <w:rFonts w:asciiTheme="majorHAnsi" w:eastAsiaTheme="majorEastAsia" w:hAnsiTheme="majorHAnsi" w:cstheme="majorBidi"/>
      <w:b/>
      <w:bCs/>
      <w:sz w:val="1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D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4D25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48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1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70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709"/>
    <w:rPr>
      <w:sz w:val="16"/>
      <w:szCs w:val="16"/>
    </w:rPr>
  </w:style>
  <w:style w:type="paragraph" w:styleId="Caption">
    <w:name w:val="caption"/>
    <w:aliases w:val="图标题"/>
    <w:basedOn w:val="Normal"/>
    <w:next w:val="Normal"/>
    <w:uiPriority w:val="35"/>
    <w:unhideWhenUsed/>
    <w:qFormat/>
    <w:rsid w:val="00B036AC"/>
    <w:pPr>
      <w:jc w:val="left"/>
    </w:pPr>
    <w:rPr>
      <w:rFonts w:asciiTheme="majorHAnsi" w:hAnsiTheme="majorHAnsi" w:cstheme="majorBidi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F4D25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F4D25"/>
    <w:rPr>
      <w:b/>
      <w:bCs/>
      <w:szCs w:val="32"/>
    </w:rPr>
  </w:style>
  <w:style w:type="character" w:customStyle="1" w:styleId="MTEquationSection">
    <w:name w:val="MTEquationSection"/>
    <w:basedOn w:val="DefaultParagraphFont"/>
    <w:rsid w:val="003A2E54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3A2E54"/>
    <w:pPr>
      <w:tabs>
        <w:tab w:val="center" w:pos="4160"/>
        <w:tab w:val="right" w:pos="8300"/>
      </w:tabs>
      <w:jc w:val="center"/>
    </w:pPr>
  </w:style>
  <w:style w:type="character" w:customStyle="1" w:styleId="MTDisplayEquationChar">
    <w:name w:val="MTDisplayEquation Char"/>
    <w:basedOn w:val="DefaultParagraphFont"/>
    <w:link w:val="MTDisplayEquation"/>
    <w:rsid w:val="003A2E54"/>
  </w:style>
  <w:style w:type="paragraph" w:styleId="ListParagraph">
    <w:name w:val="List Paragraph"/>
    <w:basedOn w:val="Normal"/>
    <w:uiPriority w:val="34"/>
    <w:qFormat/>
    <w:rsid w:val="007440F0"/>
    <w:pPr>
      <w:ind w:firstLineChars="200" w:firstLine="420"/>
    </w:pPr>
  </w:style>
  <w:style w:type="character" w:customStyle="1" w:styleId="Heading4Char">
    <w:name w:val="Heading 4 Char"/>
    <w:basedOn w:val="DefaultParagraphFont"/>
    <w:link w:val="Heading4"/>
    <w:uiPriority w:val="9"/>
    <w:rsid w:val="000648FB"/>
    <w:rPr>
      <w:rFonts w:asciiTheme="majorHAnsi" w:eastAsiaTheme="majorEastAsia" w:hAnsiTheme="majorHAnsi" w:cstheme="majorBidi"/>
      <w:b/>
      <w:bCs/>
      <w:sz w:val="1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1.wmf"/><Relationship Id="rId39" Type="http://schemas.openxmlformats.org/officeDocument/2006/relationships/oleObject" Target="embeddings/oleObject15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5.jpeg"/><Relationship Id="rId42" Type="http://schemas.openxmlformats.org/officeDocument/2006/relationships/oleObject" Target="embeddings/oleObject17.bin"/><Relationship Id="rId47" Type="http://schemas.openxmlformats.org/officeDocument/2006/relationships/image" Target="media/image24.jpeg"/><Relationship Id="rId50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wmf"/><Relationship Id="rId46" Type="http://schemas.openxmlformats.org/officeDocument/2006/relationships/image" Target="media/image23.jpe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2.bin"/><Relationship Id="rId41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2.jpeg"/><Relationship Id="rId5" Type="http://schemas.openxmlformats.org/officeDocument/2006/relationships/settings" Target="settings.xml"/><Relationship Id="rId15" Type="http://schemas.openxmlformats.org/officeDocument/2006/relationships/image" Target="media/image6.wmf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image" Target="media/image17.wmf"/><Relationship Id="rId49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3.jpeg"/><Relationship Id="rId44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4" Type="http://schemas.openxmlformats.org/officeDocument/2006/relationships/image" Target="media/image5.jpg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jpeg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image" Target="media/image25.jpeg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938E6C-3A4E-4643-8B54-734627ACE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9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</Company>
  <LinksUpToDate>false</LinksUpToDate>
  <CharactersWithSpaces>5209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Fupy Chan</dc:creator>
  <cp:lastModifiedBy>Fupy Chan</cp:lastModifiedBy>
  <cp:revision>54</cp:revision>
  <dcterms:created xsi:type="dcterms:W3CDTF">2016-01-29T09:58:00Z</dcterms:created>
  <dcterms:modified xsi:type="dcterms:W3CDTF">2016-01-31T11:14:00Z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