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Первый чекпоинт текст и сценарий показа</w:t>
      </w:r>
    </w:p>
    <w:p>
      <w:r>
        <w:t>Подготовлено 23 октября 2026 года по текущему репозиторию. Это отчёт о нашей интеграции; готовность frontend и LLM у других участников нужно согласовать с ними. Длительность ниже — предложение для репетиции, не регламент организаторов.</w:t>
      </w:r>
    </w:p>
    <w:p>
      <w:pPr>
        <w:pStyle w:val="Heading1"/>
      </w:pPr>
      <w:r>
        <w:t>Текст выступления около двух минут</w:t>
      </w:r>
    </w:p>
    <w:p>
      <w:r>
        <w:t>Мы делаем интеллектуального помощника для STE Slicer. Пользователю сложно разобраться в большом количестве настроек печати. Наша цель — дать ему возможность описать задачу обычными словами и приложить модель, а затем получить подготовленный проект, G-code и объяснение выбранных параметров.</w:t>
      </w:r>
    </w:p>
    <w:p>
      <w:r>
        <w:t>Например, человек пишет: «Кронштейн под нагрузку, PETG, без поддержек». В готовом решении помощник должен выбрать материал, профиль и режим, подготовить модель и запустить слайсинг. Сейчас этот полный сценарий ещё в разработке.</w:t>
      </w:r>
    </w:p>
    <w:p>
      <w:r>
        <w:t>На первом этапе мы сосредоточились на управлении самим STE Slicer. Плагин уже запускается внутри приложения и открывает интерфейс в браузере. Подготовлены команды чтения и изменения высоты слоя, диагностики принтера и переключения трёх разрешённых режимов: 3D, 5D Spiral и 5D. Высоту слоя и режимы мы уже проверили в установленной сборке на Stereotech Hybrid 530 V5.2.4.</w:t>
      </w:r>
    </w:p>
    <w:p>
      <w:r>
        <w:t>Следом мы реализовали список и выбор качества и материалов, а также импорт STL, OBJ и 3MF. Загруженные модели получают идентификаторы; можно прочитать их реальные размеры. Эти новые функции прошли автоматические проверки и ожидают ручной приёмки в слайсере. Всего сейчас проходит 94 автоматических теста.</w:t>
      </w:r>
    </w:p>
    <w:p>
      <w:r>
        <w:t>Наш основной технический результат — команды обращаются к реальному API приложения, проверяют полученное состояние и возвращают понятные ошибки. Работа с приложением передаётся в его основной поток. При импорте мы ждём появления моделей, а не выдаём запуск операции за готовый результат.</w:t>
      </w:r>
    </w:p>
    <w:p>
      <w:r>
        <w:t>Сейчас покажем проверенное изменение высоты слоя и переключение режимов. Через технический интерфейс вызываются те же инструменты, которые позже будет выбирать ИИ. Подключение LLM и его ключа пока не реализовано; чат в этой версии демонстрационный.</w:t>
      </w:r>
    </w:p>
    <w:p>
      <w:r>
        <w:t>Дальше мы завершаем ручную проверку моделей и профилей, добавляем настоящий слайсинг и сохранение файлов, затем объединяем это с агентом и frontend. Главный критерий следующего результата — получить настоящий 3MF и G-code из слайсера.</w:t>
      </w:r>
    </w:p>
    <w:p>
      <w:r>
        <w:t>Если загрузка уже успешно отрепетирована, перед показом детали можно добавить: «На этой сборке мы также проверили загрузку данной модели: сейчас покажем её появление на столе и чтение габаритов». Без такого прогона эту фразу не использовать.</w:t>
      </w:r>
    </w:p>
    <w:p>
      <w:pPr>
        <w:pStyle w:val="Heading1"/>
      </w:pPr>
      <w:r>
        <w:t>Что подготовить заранее</w:t>
      </w:r>
    </w:p>
    <w:p>
      <w:pPr>
        <w:pStyle w:val="ListNumber"/>
      </w:pPr>
      <w:r>
        <w:t>Сохранить открытый проект и закрыть STE Slicer. Сделать резервную копию установленного AIAssistant вне папки plugins.</w:t>
      </w:r>
    </w:p>
    <w:p>
      <w:pPr>
        <w:pStyle w:val="ListNumber"/>
      </w:pPr>
      <w:r>
        <w:t xml:space="preserve">Обновить </w:t>
      </w:r>
      <w:r>
        <w:rPr>
          <w:b/>
        </w:rPr>
        <w:t>весь</w:t>
      </w:r>
      <w:r>
        <w:t xml:space="preserve"> каталог плагина, включая slicer/models.py и slicer/profiles.py. Только открытие страницы в старом браузере не обновляет Python-код.</w:t>
      </w:r>
    </w:p>
    <w:p>
      <w:pPr>
        <w:pStyle w:val="ListNumber"/>
      </w:pPr>
      <w:r>
        <w:t xml:space="preserve">Запустить STE Slicer 7.10.12, выбрать </w:t>
      </w:r>
      <w:r>
        <w:rPr>
          <w:b/>
        </w:rPr>
        <w:t>Stereotech Hybrid 530 V5.2.4</w:t>
      </w:r>
      <w:r>
        <w:t xml:space="preserve">, </w:t>
      </w:r>
      <w:r>
        <w:rPr>
          <w:b/>
        </w:rPr>
        <w:t>3D</w:t>
      </w:r>
      <w:r>
        <w:t>, пустую сцену. Закончить текущие операции, выйти из G-code preview.</w:t>
      </w:r>
    </w:p>
    <w:p>
      <w:pPr>
        <w:pStyle w:val="ListNumber"/>
      </w:pPr>
      <w:r>
        <w:t xml:space="preserve">Открыть </w:t>
      </w:r>
      <w:r>
        <w:rPr>
          <w:b/>
        </w:rPr>
        <w:t>Extensions → AI Assistant → Open chat</w:t>
      </w:r>
      <w:r>
        <w:t>. Записать порт из нового адреса http://127.0.0.1:ПОРТ/. После перезапуска он может измениться.</w:t>
      </w:r>
    </w:p>
    <w:p>
      <w:pPr>
        <w:pStyle w:val="ListNumber"/>
      </w:pPr>
      <w:r>
        <w:t>Держать рядом окно слайсера с настройками Quality / Printing Mode и PowerShell. Для нового импорта подготовить небольшой знакомый STL до 50 MiB и сначала пройти сценарий без зрителей.</w:t>
      </w:r>
    </w:p>
    <w:p>
      <w:pPr>
        <w:keepNext/>
      </w:pPr>
      <w:r>
        <w:t xml:space="preserve">Каталог установки уточнить через </w:t>
      </w:r>
      <w:r>
        <w:rPr>
          <w:b/>
        </w:rPr>
        <w:t>Справка → Показать папку конфигурации</w:t>
      </w:r>
      <w:r>
        <w:t xml:space="preserve">. На этой машине использовался %APPDATA%\steslicer\7.10\plugins. Если это по-прежнему верный каталог, обновить его можно следующими командами </w:t>
      </w:r>
      <w:r>
        <w:rPr>
          <w:b/>
        </w:rPr>
        <w:t>при закрытом слайсере</w:t>
      </w:r>
      <w:r>
        <w:t>, после резервной копии:</w:t>
      </w:r>
    </w:p>
    <w:p>
      <w:pPr>
        <w:pStyle w:val="CodeBlock"/>
        <w:keepNext/>
        <w:shd w:fill="F3F5F7"/>
      </w:pPr>
      <w:r>
        <w:t>Set-Location (Read-Host 'Путь к вашей копии репозитория')</w:t>
      </w:r>
    </w:p>
    <w:p>
      <w:pPr>
        <w:pStyle w:val="CodeBlock"/>
        <w:keepNext/>
        <w:shd w:fill="F3F5F7"/>
      </w:pPr>
      <w:r>
        <w:t>$demoPluginsDir = Join-Path $env:APPDATA 'steslicer\7.10\plugins'</w:t>
      </w:r>
    </w:p>
    <w:p>
      <w:pPr>
        <w:pStyle w:val="CodeBlock"/>
        <w:keepNext/>
        <w:shd w:fill="F3F5F7"/>
      </w:pPr>
      <w:r>
        <w:t>if (-not (Test-Path -LiteralPath $demoPluginsDir -PathType Container)) {</w:t>
      </w:r>
    </w:p>
    <w:p>
      <w:pPr>
        <w:pStyle w:val="CodeBlock"/>
        <w:keepNext/>
        <w:shd w:fill="F3F5F7"/>
      </w:pPr>
      <w:r>
        <w:t xml:space="preserve">    throw 'Уточните папку plugins через меню STE Slicer'</w:t>
      </w:r>
    </w:p>
    <w:p>
      <w:pPr>
        <w:pStyle w:val="CodeBlock"/>
        <w:keepNext/>
        <w:shd w:fill="F3F5F7"/>
      </w:pPr>
      <w:r>
        <w:t>}</w:t>
      </w:r>
    </w:p>
    <w:p>
      <w:pPr>
        <w:pStyle w:val="CodeBlock"/>
        <w:keepNext w:val="0"/>
        <w:shd w:fill="F3F5F7"/>
        <w:spacing w:after="140"/>
      </w:pPr>
      <w:r>
        <w:t>Copy-Item -LiteralPath '.\plugin\AIAssistant' -Destination $demoPluginsDir -Recurse -Force</w:t>
      </w:r>
    </w:p>
    <w:p>
      <w:r>
        <w:t>Затем запустить приложение обычным ярлыком. Отдельный Python, pip install или dev_server.py для показа интеграции не нужны. Команда python scripts/dev_server.py запускает только каркас без подключения к слайсеру и не подходит для демонстрации изменения его настроек.</w:t>
      </w:r>
    </w:p>
    <w:p>
      <w:pPr>
        <w:pStyle w:val="Heading1"/>
      </w:pPr>
      <w:r>
        <w:t>Подключение PowerShell</w:t>
      </w:r>
    </w:p>
    <w:p>
      <w:pPr>
        <w:keepNext/>
      </w:pPr>
      <w:r>
        <w:t>Этот блок выполнить один раз в текущем окне PowerShell, после открытия чата. Ввести только номер порта. Здесь явно используется UTF-8, чтобы пути с русскими буквами передавались правильно.</w:t>
      </w:r>
    </w:p>
    <w:p>
      <w:pPr>
        <w:pStyle w:val="CodeBlock"/>
        <w:keepNext/>
        <w:shd w:fill="F3F5F7"/>
      </w:pPr>
      <w:r>
        <w:t>$demoPort = [int](Read-Host 'Порт из нового адреса чата')</w:t>
      </w:r>
    </w:p>
    <w:p>
      <w:pPr>
        <w:pStyle w:val="CodeBlock"/>
        <w:keepNext/>
        <w:shd w:fill="F3F5F7"/>
      </w:pPr>
      <w:r>
        <w:t>$demoBase = 'http://127.0.0.1:{0}' -f $demoPort</w:t>
      </w:r>
    </w:p>
    <w:p>
      <w:pPr>
        <w:pStyle w:val="CodeBlock"/>
        <w:keepNext/>
        <w:shd w:fill="F3F5F7"/>
      </w:pPr>
      <w:r>
        <w:t>$demoMcp = $demoBase + '/mcp'</w:t>
      </w:r>
    </w:p>
    <w:p>
      <w:pPr>
        <w:pStyle w:val="CodeBlock"/>
        <w:keepNext/>
        <w:shd w:fill="F3F5F7"/>
      </w:pPr>
      <w:r>
        <w:t>$script:demoRpcId = 0</w:t>
      </w:r>
    </w:p>
    <w:p>
      <w:pPr>
        <w:pStyle w:val="CodeBlock"/>
        <w:keepNext/>
        <w:shd w:fill="F3F5F7"/>
      </w:pPr>
      <w:r/>
    </w:p>
    <w:p>
      <w:pPr>
        <w:pStyle w:val="CodeBlock"/>
        <w:keepNext/>
        <w:shd w:fill="F3F5F7"/>
      </w:pPr>
      <w:r>
        <w:t>function Invoke-DemoRpc {</w:t>
      </w:r>
    </w:p>
    <w:p>
      <w:pPr>
        <w:pStyle w:val="CodeBlock"/>
        <w:keepNext/>
        <w:shd w:fill="F3F5F7"/>
      </w:pPr>
      <w:r>
        <w:t xml:space="preserve">    param([string]$Method, [hashtable]$Params = @{})</w:t>
      </w:r>
    </w:p>
    <w:p>
      <w:pPr>
        <w:pStyle w:val="CodeBlock"/>
        <w:keepNext/>
        <w:shd w:fill="F3F5F7"/>
      </w:pPr>
      <w:r>
        <w:t xml:space="preserve">    $script:demoRpcId += 1</w:t>
      </w:r>
    </w:p>
    <w:p>
      <w:pPr>
        <w:pStyle w:val="CodeBlock"/>
        <w:keepNext/>
        <w:shd w:fill="F3F5F7"/>
      </w:pPr>
      <w:r>
        <w:t xml:space="preserve">    $json = @{jsonrpc='2.0'; id=$script:demoRpcId; method=$Method; params=$Params} |</w:t>
      </w:r>
    </w:p>
    <w:p>
      <w:pPr>
        <w:pStyle w:val="CodeBlock"/>
        <w:keepNext/>
        <w:shd w:fill="F3F5F7"/>
      </w:pPr>
      <w:r>
        <w:t xml:space="preserve">        ConvertTo-Json -Depth 25 -Compress</w:t>
      </w:r>
    </w:p>
    <w:p>
      <w:pPr>
        <w:pStyle w:val="CodeBlock"/>
        <w:keepNext/>
        <w:shd w:fill="F3F5F7"/>
      </w:pPr>
      <w:r>
        <w:t xml:space="preserve">    $bytes = [System.Text.Encoding]::UTF8.GetBytes($json)</w:t>
      </w:r>
    </w:p>
    <w:p>
      <w:pPr>
        <w:pStyle w:val="CodeBlock"/>
        <w:keepNext/>
        <w:shd w:fill="F3F5F7"/>
      </w:pPr>
      <w:r>
        <w:t xml:space="preserve">    $reply = Invoke-RestMethod -Uri $demoMcp -Method Post -TimeoutSec 35 `</w:t>
      </w:r>
    </w:p>
    <w:p>
      <w:pPr>
        <w:pStyle w:val="CodeBlock"/>
        <w:keepNext/>
        <w:shd w:fill="F3F5F7"/>
      </w:pPr>
      <w:r>
        <w:t xml:space="preserve">        -ContentType 'application/json; charset=utf-8' -Body $bytes</w:t>
      </w:r>
    </w:p>
    <w:p>
      <w:pPr>
        <w:pStyle w:val="CodeBlock"/>
        <w:keepNext/>
        <w:shd w:fill="F3F5F7"/>
      </w:pPr>
      <w:r>
        <w:t xml:space="preserve">    if ($null -ne $reply.error) {</w:t>
      </w:r>
    </w:p>
    <w:p>
      <w:pPr>
        <w:pStyle w:val="CodeBlock"/>
        <w:keepNext/>
        <w:shd w:fill="F3F5F7"/>
      </w:pPr>
      <w:r>
        <w:t xml:space="preserve">        throw ($reply.error | ConvertTo-Json -Depth 15 -Compress)</w:t>
      </w:r>
    </w:p>
    <w:p>
      <w:pPr>
        <w:pStyle w:val="CodeBlock"/>
        <w:keepNext/>
        <w:shd w:fill="F3F5F7"/>
      </w:pPr>
      <w:r>
        <w:t xml:space="preserve">    }</w:t>
      </w:r>
    </w:p>
    <w:p>
      <w:pPr>
        <w:pStyle w:val="CodeBlock"/>
        <w:keepNext/>
        <w:shd w:fill="F3F5F7"/>
      </w:pPr>
      <w:r>
        <w:t xml:space="preserve">    return $reply</w:t>
      </w:r>
    </w:p>
    <w:p>
      <w:pPr>
        <w:pStyle w:val="CodeBlock"/>
        <w:keepNext/>
        <w:shd w:fill="F3F5F7"/>
      </w:pPr>
      <w:r>
        <w:t>}</w:t>
      </w:r>
    </w:p>
    <w:p>
      <w:pPr>
        <w:pStyle w:val="CodeBlock"/>
        <w:keepNext/>
        <w:shd w:fill="F3F5F7"/>
      </w:pPr>
      <w:r/>
    </w:p>
    <w:p>
      <w:pPr>
        <w:pStyle w:val="CodeBlock"/>
        <w:keepNext/>
        <w:shd w:fill="F3F5F7"/>
      </w:pPr>
      <w:r>
        <w:t>function Invoke-DemoTool {</w:t>
      </w:r>
    </w:p>
    <w:p>
      <w:pPr>
        <w:pStyle w:val="CodeBlock"/>
        <w:keepNext/>
        <w:shd w:fill="F3F5F7"/>
      </w:pPr>
      <w:r>
        <w:t xml:space="preserve">    param([string]$Name, [hashtable]$Arguments = @{})</w:t>
      </w:r>
    </w:p>
    <w:p>
      <w:pPr>
        <w:pStyle w:val="CodeBlock"/>
        <w:keepNext/>
        <w:shd w:fill="F3F5F7"/>
      </w:pPr>
      <w:r>
        <w:t xml:space="preserve">    $reply = Invoke-DemoRpc 'tools/call' @{name=$Name; arguments=$Arguments}</w:t>
      </w:r>
    </w:p>
    <w:p>
      <w:pPr>
        <w:pStyle w:val="CodeBlock"/>
        <w:keepNext/>
        <w:shd w:fill="F3F5F7"/>
      </w:pPr>
      <w:r>
        <w:t xml:space="preserve">    $value = $reply.result.content[0].text | ConvertFrom-Json</w:t>
      </w:r>
    </w:p>
    <w:p>
      <w:pPr>
        <w:pStyle w:val="CodeBlock"/>
        <w:keepNext/>
        <w:shd w:fill="F3F5F7"/>
      </w:pPr>
      <w:r>
        <w:t xml:space="preserve">    if ($reply.result.isError -or -not $value.ok) {</w:t>
      </w:r>
    </w:p>
    <w:p>
      <w:pPr>
        <w:pStyle w:val="CodeBlock"/>
        <w:keepNext/>
        <w:shd w:fill="F3F5F7"/>
      </w:pPr>
      <w:r>
        <w:t xml:space="preserve">        throw ($value | ConvertTo-Json -Depth 25 -Compress)</w:t>
      </w:r>
    </w:p>
    <w:p>
      <w:pPr>
        <w:pStyle w:val="CodeBlock"/>
        <w:keepNext/>
        <w:shd w:fill="F3F5F7"/>
      </w:pPr>
      <w:r>
        <w:t xml:space="preserve">    }</w:t>
      </w:r>
    </w:p>
    <w:p>
      <w:pPr>
        <w:pStyle w:val="CodeBlock"/>
        <w:keepNext/>
        <w:shd w:fill="F3F5F7"/>
      </w:pPr>
      <w:r>
        <w:t xml:space="preserve">    return $value.data</w:t>
      </w:r>
    </w:p>
    <w:p>
      <w:pPr>
        <w:pStyle w:val="CodeBlock"/>
        <w:keepNext/>
        <w:shd w:fill="F3F5F7"/>
      </w:pPr>
      <w:r>
        <w:t>}</w:t>
      </w:r>
    </w:p>
    <w:p>
      <w:pPr>
        <w:pStyle w:val="CodeBlock"/>
        <w:keepNext/>
        <w:shd w:fill="F3F5F7"/>
      </w:pPr>
      <w:r/>
    </w:p>
    <w:p>
      <w:pPr>
        <w:pStyle w:val="CodeBlock"/>
        <w:keepNext/>
        <w:shd w:fill="F3F5F7"/>
      </w:pPr>
      <w:r>
        <w:t>Invoke-RestMethod -Uri ($demoBase + '/api/health')</w:t>
      </w:r>
    </w:p>
    <w:p>
      <w:pPr>
        <w:pStyle w:val="CodeBlock"/>
        <w:keepNext/>
        <w:shd w:fill="F3F5F7"/>
      </w:pPr>
      <w:r>
        <w:t>Invoke-DemoRpc 'initialize' @{} | ConvertTo-Json -Depth 15</w:t>
      </w:r>
    </w:p>
    <w:p>
      <w:pPr>
        <w:pStyle w:val="CodeBlock"/>
        <w:keepNext/>
        <w:shd w:fill="F3F5F7"/>
      </w:pPr>
      <w:r>
        <w:t>(Invoke-DemoRpc 'tools/list' @{}).result.tools | Select-Object name</w:t>
      </w:r>
    </w:p>
    <w:p>
      <w:pPr>
        <w:pStyle w:val="CodeBlock"/>
        <w:keepNext w:val="0"/>
        <w:shd w:fill="F3F5F7"/>
        <w:spacing w:after="140"/>
      </w:pPr>
      <w:r>
        <w:t>Invoke-DemoTool 'get_slicer_state' @{} | ConvertTo-Json -Depth 15</w:t>
      </w:r>
    </w:p>
    <w:p>
      <w:r>
        <w:t>Ожидается реальная машина Hybrid 530 V5.2.4, printing_mode=classic и backend.matches_mode=true. Если нового load_model нет в списке инструментов, установлена старая копия плагина: исправить установку и перезапустить, не продолжать показ новой функции.</w:t>
      </w:r>
    </w:p>
    <w:p>
      <w:pPr>
        <w:pStyle w:val="Heading1"/>
      </w:pPr>
      <w:r>
        <w:t>Основной показ две три минуты</w:t>
      </w:r>
    </w:p>
    <w:p>
      <w:pPr>
        <w:pStyle w:val="Heading2"/>
      </w:pPr>
      <w:r>
        <w:t>1 Высота слоя команда меняет настоящее приложение</w:t>
      </w:r>
    </w:p>
    <w:p>
      <w:pPr>
        <w:keepNext/>
      </w:pPr>
      <w:r>
        <w:t>В STE Slicer раскрыть Quality. Выполнять блоки последовательно, сверяя окно после каждого изменения:</w:t>
      </w:r>
    </w:p>
    <w:p>
      <w:pPr>
        <w:pStyle w:val="CodeBlock"/>
        <w:keepNext/>
        <w:shd w:fill="F3F5F7"/>
      </w:pPr>
      <w:r>
        <w:t>$demoLayerBefore = Invoke-DemoTool 'get_setting' @{key='layer_height'; scope='global'}</w:t>
      </w:r>
    </w:p>
    <w:p>
      <w:pPr>
        <w:pStyle w:val="CodeBlock"/>
        <w:keepNext/>
        <w:shd w:fill="F3F5F7"/>
      </w:pPr>
      <w:r>
        <w:t>$demoLayerBefore | ConvertTo-Json</w:t>
      </w:r>
    </w:p>
    <w:p>
      <w:pPr>
        <w:pStyle w:val="CodeBlock"/>
        <w:keepNext/>
        <w:shd w:fill="F3F5F7"/>
      </w:pPr>
      <w:r>
        <w:t>$demoLayerTarget = if ($demoLayerBefore.value -eq 0.12) { 0.1 } else { 0.12 }</w:t>
      </w:r>
    </w:p>
    <w:p>
      <w:pPr>
        <w:pStyle w:val="CodeBlock"/>
        <w:keepNext/>
        <w:shd w:fill="F3F5F7"/>
      </w:pPr>
      <w:r>
        <w:t>Invoke-DemoTool 'set_setting' @{key='layer_height'; scope='global'; value=$demoLayerTarget} |</w:t>
      </w:r>
    </w:p>
    <w:p>
      <w:pPr>
        <w:pStyle w:val="CodeBlock"/>
        <w:keepNext w:val="0"/>
        <w:shd w:fill="F3F5F7"/>
        <w:spacing w:after="140"/>
      </w:pPr>
      <w:r>
        <w:t xml:space="preserve">    ConvertTo-Json</w:t>
      </w:r>
    </w:p>
    <w:p>
      <w:pPr>
        <w:keepNext/>
      </w:pPr>
      <w:r>
        <w:t>Показать изменившееся поле. Сказать: «Это фактическое значение в слайсере. Команда проверяет результат после записи». Затем восстановить исходное значение и убедиться в UI:</w:t>
      </w:r>
    </w:p>
    <w:p>
      <w:pPr>
        <w:pStyle w:val="CodeBlock"/>
        <w:keepNext/>
        <w:shd w:fill="F3F5F7"/>
      </w:pPr>
      <w:r>
        <w:t>Invoke-DemoTool 'set_setting' @{key='layer_height'; scope='global'; value=$demoLayerBefore.value} |</w:t>
      </w:r>
    </w:p>
    <w:p>
      <w:pPr>
        <w:pStyle w:val="CodeBlock"/>
        <w:keepNext w:val="0"/>
        <w:shd w:fill="F3F5F7"/>
        <w:spacing w:after="140"/>
      </w:pPr>
      <w:r>
        <w:t xml:space="preserve">    ConvertTo-Json</w:t>
      </w:r>
    </w:p>
    <w:p>
      <w:pPr>
        <w:pStyle w:val="Heading2"/>
      </w:pPr>
      <w:r>
        <w:t>2 Три режима проверить настройку и обработчик</w:t>
      </w:r>
    </w:p>
    <w:p>
      <w:pPr>
        <w:keepNext/>
      </w:pPr>
      <w:r>
        <w:t>Пока сцена пустая, раскрыть Printing Mode. Выполнить первую команду, показать UI и matches_mode=true в ответе, затем следующую:</w:t>
      </w:r>
    </w:p>
    <w:p>
      <w:pPr>
        <w:pStyle w:val="CodeBlock"/>
        <w:keepNext/>
        <w:shd w:fill="F3F5F7"/>
        <w:spacing w:after="140"/>
      </w:pPr>
      <w:r>
        <w:t>Invoke-DemoTool 'set_print_mode' @{mode='cylindrical'} | ConvertTo-Json -Depth 15</w:t>
      </w:r>
    </w:p>
    <w:p>
      <w:pPr>
        <w:pStyle w:val="CodeBlock"/>
        <w:keepNext/>
        <w:shd w:fill="F3F5F7"/>
        <w:spacing w:after="140"/>
      </w:pPr>
      <w:r>
        <w:t>Invoke-DemoTool 'set_print_mode' @{mode='cylindrical_full'} | ConvertTo-Json -Depth 15</w:t>
      </w:r>
    </w:p>
    <w:p>
      <w:pPr>
        <w:pStyle w:val="CodeBlock"/>
        <w:keepNext w:val="0"/>
        <w:shd w:fill="F3F5F7"/>
        <w:spacing w:after="140"/>
      </w:pPr>
      <w:r>
        <w:t>Invoke-DemoTool 'set_print_mode' @{mode='classic'} | ConvertTo-Json -Depth 15</w:t>
      </w:r>
    </w:p>
    <w:p>
      <w:r>
        <w:t>Сказать: «Поддержаны три режима из задания. Здесь мы подтверждаем переключение; нарезку в 5D пока не демонстрируем».</w:t>
      </w:r>
    </w:p>
    <w:p>
      <w:pPr>
        <w:pStyle w:val="Heading2"/>
      </w:pPr>
      <w:r>
        <w:t>3 Загрузка модели только после успешной репетиции</w:t>
      </w:r>
    </w:p>
    <w:p>
      <w:pPr>
        <w:keepNext/>
      </w:pPr>
      <w:r>
        <w:t xml:space="preserve">Теперь, в режиме classic, импортировать подготовленную деталь. Ввести абсолютный путь к STL </w:t>
      </w:r>
      <w:r>
        <w:rPr>
          <w:b/>
        </w:rPr>
        <w:t>без окружающих кавычек</w:t>
      </w:r>
      <w:r>
        <w:t>. Чат пока не принимает вложения, поэтому используем техническую команду.</w:t>
      </w:r>
    </w:p>
    <w:p>
      <w:pPr>
        <w:pStyle w:val="CodeBlock"/>
        <w:keepNext/>
        <w:shd w:fill="F3F5F7"/>
      </w:pPr>
      <w:r>
        <w:t>$demoModelPath = Read-Host 'Абсолютный путь к небольшому STL'</w:t>
      </w:r>
    </w:p>
    <w:p>
      <w:pPr>
        <w:pStyle w:val="CodeBlock"/>
        <w:keepNext/>
        <w:shd w:fill="F3F5F7"/>
      </w:pPr>
      <w:r>
        <w:t>$demoLoaded = Invoke-DemoTool 'load_model' @{path=$demoModelPath}</w:t>
      </w:r>
    </w:p>
    <w:p>
      <w:pPr>
        <w:pStyle w:val="CodeBlock"/>
        <w:keepNext/>
        <w:shd w:fill="F3F5F7"/>
      </w:pPr>
      <w:r>
        <w:t>$demoLoaded | ConvertTo-Json -Depth 20</w:t>
      </w:r>
    </w:p>
    <w:p>
      <w:pPr>
        <w:pStyle w:val="CodeBlock"/>
        <w:keepNext/>
        <w:shd w:fill="F3F5F7"/>
      </w:pPr>
      <w:r>
        <w:t>Invoke-DemoTool 'list_models' @{} | ConvertTo-Json -Depth 20</w:t>
      </w:r>
    </w:p>
    <w:p>
      <w:pPr>
        <w:pStyle w:val="CodeBlock"/>
        <w:keepNext/>
        <w:shd w:fill="F3F5F7"/>
      </w:pPr>
      <w:r>
        <w:t>foreach ($item in $demoLoaded.objects) {</w:t>
      </w:r>
    </w:p>
    <w:p>
      <w:pPr>
        <w:pStyle w:val="CodeBlock"/>
        <w:keepNext/>
        <w:shd w:fill="F3F5F7"/>
      </w:pPr>
      <w:r>
        <w:t xml:space="preserve">    Invoke-DemoTool 'get_model_bounds' @{object_id=$item.object_id} | ConvertTo-Json -Depth 20</w:t>
      </w:r>
    </w:p>
    <w:p>
      <w:pPr>
        <w:pStyle w:val="CodeBlock"/>
        <w:keepNext w:val="0"/>
        <w:shd w:fill="F3F5F7"/>
        <w:spacing w:after="140"/>
      </w:pPr>
      <w:r>
        <w:t>}</w:t>
      </w:r>
    </w:p>
    <w:p>
      <w:r>
        <w:t>Показать деталь на столе, её ID и bounds.size. Объяснить: «Импорт завершился, модель появилась. Дальнейшие команды смогут обращаться к ней по ID. Размеры в миллиметрах, во внутренних осях слайсера Y означает высоту».</w:t>
      </w:r>
    </w:p>
    <w:p>
      <w:r>
        <w:t xml:space="preserve">Для репетиции OBJ и 3MF есть полный порядок в </w:t>
      </w:r>
      <w:hyperlink r:id="rId9">
        <w:r>
          <w:rPr>
            <w:color w:val="245780"/>
          </w:rPr>
          <w:t>plugin/README.md</w:t>
        </w:r>
      </w:hyperlink>
      <w:r>
        <w:t>. Для короткого выступления достаточно одного заранее проверенного файла. В 3MF здесь импортируется геометрия с возможными настройками объектов, а не восстанавливается весь проект.</w:t>
      </w:r>
    </w:p>
    <w:p>
      <w:pPr>
        <w:pStyle w:val="Heading1"/>
      </w:pPr>
      <w:r>
        <w:t>Если осталось время и как закончить</w:t>
      </w:r>
    </w:p>
    <w:p>
      <w:pPr>
        <w:keepNext/>
      </w:pPr>
      <w:r>
        <w:t xml:space="preserve">Можно </w:t>
      </w:r>
      <w:r>
        <w:rPr>
          <w:b/>
        </w:rPr>
        <w:t>прочитать</w:t>
      </w:r>
      <w:r>
        <w:t xml:space="preserve"> список качества и материалов, не меняя их во время короткого показа:</w:t>
      </w:r>
    </w:p>
    <w:p>
      <w:pPr>
        <w:pStyle w:val="CodeBlock"/>
        <w:keepNext/>
        <w:shd w:fill="F3F5F7"/>
      </w:pPr>
      <w:r>
        <w:t>Invoke-DemoTool 'list_quality_profiles' @{} | ConvertTo-Json -Depth 20</w:t>
      </w:r>
    </w:p>
    <w:p>
      <w:pPr>
        <w:pStyle w:val="CodeBlock"/>
        <w:keepNext w:val="0"/>
        <w:shd w:fill="F3F5F7"/>
        <w:spacing w:after="140"/>
      </w:pPr>
      <w:r>
        <w:t>Invoke-DemoTool 'list_materials' @{extruder_id='0'} | ConvertTo-Json -Depth 20</w:t>
      </w:r>
    </w:p>
    <w:p>
      <w:r>
        <w:t>Выбор материала и качества пока не прошёл ручную приёмку. Для живого показа его сначала нужно отдельно проверить с фиксацией исходных настроек и восстановлением; не выбирать наугад ID из примера.</w:t>
      </w:r>
    </w:p>
    <w:p>
      <w:r>
        <w:t>В завершение показать ближайшие работы: ручная приёмка новых инструментов → реальный слайсинг → проект/G-code → объединение с LLM и frontend. Сохранить скриншоты реальных результатов. Тестовую деталь затем удалить штатным UI; режим вернуть в classic, высоту слоя — в исходное значение.</w:t>
      </w:r>
    </w:p>
    <w:p>
      <w:pPr>
        <w:pStyle w:val="Heading1"/>
      </w:pPr>
      <w:r>
        <w:t>Если показ не идёт</w:t>
      </w:r>
    </w:p>
    <w:p>
      <w:pPr>
        <w:pStyle w:val="ListBullet"/>
      </w:pPr>
      <w:r>
        <w:t>Нет связи: проверить, что запущен именно STE Slicer, открыт пункт Open chat и указан текущий порт.</w:t>
      </w:r>
    </w:p>
    <w:p>
      <w:pPr>
        <w:pStyle w:val="ListBullet"/>
      </w:pPr>
      <w:r>
        <w:t>slicer_not_connected: вероятно, подключились к dev_server, а не плагину приложения.</w:t>
      </w:r>
    </w:p>
    <w:p>
      <w:pPr>
        <w:pStyle w:val="ListBullet"/>
      </w:pPr>
      <w:r>
        <w:t xml:space="preserve">Таймаут импорта: вызвать list_models и посмотреть сцену. </w:t>
      </w:r>
      <w:r>
        <w:rPr>
          <w:b/>
        </w:rPr>
        <w:t>Не повторять load_model автоматически</w:t>
      </w:r>
      <w:r>
        <w:t xml:space="preserve"> — предыдущий job может ещё завершиться. При удерживаемой блокировке без завершения сохранить работу и перезапустить приложение.</w:t>
      </w:r>
    </w:p>
    <w:p>
      <w:pPr>
        <w:pStyle w:val="ListBullet"/>
      </w:pPr>
      <w:r>
        <w:t xml:space="preserve">Не проходит новая функция: остановить её показ и вернуться к подтверждённому сценарию высоты/режимов. Можно открыть настоящие скриншоты </w:t>
      </w:r>
      <w:hyperlink r:id="rId10">
        <w:r>
          <w:rPr>
            <w:color w:val="245780"/>
          </w:rPr>
          <w:t>приёмки ТЗ 02</w:t>
        </w:r>
      </w:hyperlink>
      <w:r>
        <w:t>, прямо назвав их записью предыдущего прогона.</w:t>
      </w:r>
    </w:p>
    <w:p>
      <w:r>
        <w:t>Не заявлять подключённый ИИ, автоматический подбор режима по тексту, готовый G-code или завершённую проверку всех форматов, пока это не выполнено. На вопрос «где нейросеть?» ответ: «На этом этапе готовим проверяемые инструменты управления слайсером. Подключение LLM — следующий интеграционный шаг; сейчас команды вызываем напрямую».</w:t>
      </w:r>
    </w:p>
    <w:p>
      <w:r>
        <w:t>Репозиторий сейчас закрытый. Перед чекпоинтом отдельно проверить доступ жюри к нужной ссылке и актуальность кода в GitHub. Организационные условия и доступность ссылки сверить в личном кабинете; этот документ ничего не публикует.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plugin/README.md" TargetMode="External"/><Relationship Id="rId10" Type="http://schemas.openxmlformats.org/officeDocument/2006/relationships/hyperlink" Target="reports/TASK_02_RUNTI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Первый чекпоинт текст и сценарий показа</dc:title>
  <dc:subject>AI Assistant для STE Slicer</dc:subject>
  <dc:creator>Команда AI Assistant</dc:creator>
  <cp:keywords/>
  <dc:description>generated by python-docx</dc:description>
  <cp:lastModifiedBy>Команда AI Assistant</cp:lastModifiedBy>
  <cp:revision>1</cp:revision>
  <dcterms:created xsi:type="dcterms:W3CDTF">2013-12-23T23:15:00Z</dcterms:created>
  <dcterms:modified xsi:type="dcterms:W3CDTF">2013-12-23T23:15:00Z</dcterms:modified>
  <cp:category/>
</cp:coreProperties>
</file>