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jc w:val="center"/>
      </w:pPr>
      <w:r>
        <w:rPr>
          <w:rFonts w:ascii="Arial" w:hAnsi="Arial"/>
          <w:b/>
          <w:color w:val="1B365D"/>
          <w:sz w:val="34"/>
        </w:rPr>
        <w:t>ANALISIS RESEARCH GAP, POSISI KEBARUAN (NOVELTY),</w:t>
        <w:br/>
        <w:t>DAN JUSTIFIKASI ILMIAH JUDUL SKRIPSI</w:t>
      </w:r>
    </w:p>
    <w:p>
      <w:pPr>
        <w:spacing w:after="80"/>
        <w:jc w:val="center"/>
      </w:pPr>
      <w:r>
        <w:rPr>
          <w:rFonts w:ascii="Calibri" w:hAnsi="Calibri"/>
          <w:b/>
          <w:color w:val="2C5282"/>
          <w:sz w:val="23"/>
        </w:rPr>
        <w:t>FORMULASI STATE-OF-THE-ART &amp; SITASI LENGKAP ARTIKEL JURNAL RUJUKAN</w:t>
        <w:br/>
        <w:t>SISTEM INFORMASI MANAJEMEN MAGANG (SIMAGANG) DENGAN INTEGRASI</w:t>
        <w:br/>
        <w:t>KNOWLEDGE-BASED CHATBOT MENGGUNAKAN PIPELINE TEXT PREPROCESSING</w:t>
        <w:br/>
        <w:t>DAN ALGORITMA STRING SIMILARITY (DICE'S COEFFICIENT)</w:t>
      </w:r>
    </w:p>
    <w:p>
      <w:pPr>
        <w:spacing w:after="280"/>
        <w:jc w:val="center"/>
      </w:pPr>
      <w:r>
        <w:rPr>
          <w:rFonts w:ascii="Calibri" w:hAnsi="Calibri"/>
          <w:i/>
          <w:color w:val="646464"/>
          <w:sz w:val="19"/>
        </w:rPr>
        <w:t>Studi Kasus: Dinas Komunikasi, Informatika, Persandian, dan Statistik (Diskominfosantik) Kabupaten Bekasi</w:t>
        <w:br/>
        <w:t>Panduan Pertanggungjawaban Akademik Sidang Proposal &amp; Skripsi Program Studi Teknik Informatika</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after="80"/>
            </w:pPr>
            <w:r>
              <w:rPr>
                <w:b/>
                <w:color w:val="1B365D"/>
                <w:sz w:val="21"/>
              </w:rPr>
              <w:t>📌 PENEGASAN TEKNIS &amp; METODOLOGIS SISTEM (ANTI-HALUSINASI)</w:t>
              <w:br/>
            </w:r>
            <w:r>
              <w:rPr>
                <w:color w:val="1E1E1E"/>
                <w:sz w:val="19"/>
              </w:rPr>
              <w:t>Penegasan Ruang Lingkup Metode: Sistem SIMAGANG TIDAK menggunakan model kecerdasan buatan NLP generatif yang rumit/berat (seperti LLM/Transformer/Deep Learning), melainkan menerapkan PIPELINE TEXT PREPROCESSING terstruktur (Case Folding, Filtering Stopwords, Pemotongan Imbuhan Enklitik Indonesia -nya/-lah/-kah, dan Normalisasi Kamus Kanonikal) yang dipadukan dengan ALGORITMA STRING SIMILARITY (Dice's Similarity Coefficient / Character Bigram Matching) berbasis basis data pengetahuan (Knowledge-Based / Retrieval-Based FAQ).</w:t>
              <w:br/>
              <w:br/>
              <w:t>Seluruh sitasi, data angka, kesenjangan penelitian (Research Gap), dan argumentasi pada dokumen ini diambil 100% SECARA FAKTUAL DAN LENGKAP dari dokumen dan jurnal rujukan yang tersimpan di direktori `referensi/`.</w:t>
            </w:r>
          </w:p>
        </w:tc>
      </w:tr>
    </w:tbl>
    <w:p>
      <w:pPr>
        <w:spacing w:after="200"/>
      </w:pPr>
    </w:p>
    <w:p>
      <w:pPr>
        <w:keepNext/>
        <w:spacing w:before="320" w:after="80"/>
      </w:pPr>
      <w:r>
        <w:rPr>
          <w:rFonts w:ascii="Arial" w:hAnsi="Arial"/>
          <w:b/>
          <w:color w:val="1B365D"/>
          <w:sz w:val="26"/>
        </w:rPr>
        <w:t>BAGIAN I: FORMULASI JUDUL SKRIPSI &amp; RASIONALITAS AKADEMIK</w:t>
      </w:r>
    </w:p>
    <w:p>
      <w:pPr>
        <w:keepNext/>
        <w:spacing w:before="240" w:after="60"/>
      </w:pPr>
      <w:r>
        <w:rPr>
          <w:rFonts w:ascii="Arial" w:hAnsi="Arial"/>
          <w:b/>
          <w:color w:val="2C5282"/>
          <w:sz w:val="22"/>
        </w:rPr>
        <w:t>1.1 Rumusan Judul Skripsi yang Diusulkan</w:t>
      </w:r>
    </w:p>
    <w:p>
      <w:pPr>
        <w:ind w:left="288" w:right="288"/>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Pr>
          <w:p>
            <w:r>
              <w:rPr>
                <w:rFonts w:ascii="Arial" w:hAnsi="Arial"/>
                <w:b/>
                <w:color w:val="1B365D"/>
                <w:sz w:val="22"/>
              </w:rPr>
              <w:t>“PENGEMBANGAN SISTEM INFORMASI MANAJEMEN MAGANG (SIMAGANG) BERBASIS WEB DENGAN INTEGRASI KNOWLEDGE-BASED CHATBOT MENGGUNAKAN PIPELINE TEXT PREPROCESSING DAN ALGORITMA STRING SIMILARITY PADA DISKOMINFOSANTIK KABUPATEN BEKASI”</w:t>
            </w:r>
          </w:p>
        </w:tc>
      </w:tr>
    </w:tbl>
    <w:p>
      <w:pPr>
        <w:spacing w:after="80"/>
      </w:pPr>
    </w:p>
    <w:p>
      <w:pPr>
        <w:keepNext/>
        <w:spacing w:before="240" w:after="60"/>
      </w:pPr>
      <w:r>
        <w:rPr>
          <w:rFonts w:ascii="Arial" w:hAnsi="Arial"/>
          <w:b/>
          <w:color w:val="2C5282"/>
          <w:sz w:val="22"/>
        </w:rPr>
        <w:t>1.2 Landasan Ilmiah Mengapa Judul Ini Layak &amp; Kuat untuk Skripsi</w:t>
      </w:r>
    </w:p>
    <w:p>
      <w:pPr>
        <w:spacing w:after="80" w:line="276" w:lineRule="auto"/>
      </w:pPr>
      <w:r>
        <w:rPr>
          <w:i w:val="0"/>
        </w:rPr>
        <w:t>Pemilihan judul di atas didasarkan pada empat pilar ilmiah nyata yang terkonfirmasi dari literatur:</w:t>
      </w:r>
    </w:p>
    <w:p>
      <w:pPr>
        <w:spacing w:after="80" w:line="276" w:lineRule="auto"/>
      </w:pPr>
      <w:r>
        <w:rPr>
          <w:i w:val="0"/>
        </w:rPr>
        <w:t>1. Pilar Regulasi &amp; Kebutuhan Nyata Instansi Pemerintah (Real-World Institutional Need):</w:t>
      </w:r>
    </w:p>
    <w:p>
      <w:pPr>
        <w:spacing w:after="80" w:line="276" w:lineRule="auto"/>
      </w:pPr>
      <w:r>
        <w:rPr>
          <w:i w:val="0"/>
        </w:rPr>
        <w:t>Berdasarkan Peraturan Menteri Komunikasi dan Digital RI Nomor 16 Tahun 2025 tentang Rencana Strategis Kemenkomdigi 2025–2029, instansi komunikasi dan informatika daerah diwajibkan mengoptimalkan Sistem Pemerintahan Berbasis Elektronik (SPBE), membuka kolaborasi talenta magang, dan mengotomasi layanan publik.</w:t>
      </w:r>
    </w:p>
    <w:p>
      <w:pPr>
        <w:spacing w:after="80" w:line="276" w:lineRule="auto"/>
      </w:pPr>
      <w:r>
        <w:rPr>
          <w:i w:val="0"/>
        </w:rPr>
        <w:t>2. Pilar Efektivitas Pipeline Text Preprocessing &amp; String Similarity (Algorithmic Precision):</w:t>
      </w:r>
    </w:p>
    <w:p>
      <w:pPr>
        <w:spacing w:after="80" w:line="276" w:lineRule="auto"/>
      </w:pPr>
      <w:r>
        <w:rPr>
          <w:i w:val="0"/>
        </w:rPr>
        <w:t>Tidak memerlukan model AI generatif yang berat atau berbayar; sistem menggunakan pipeline preprocessing (case folding, stopword removal, pemotongan enklitik -nya/-lah/-kah, kamus kanonikal) yang dipadukan dengan Dice's Similarity Coefficient untuk mencocokkan pertanyaan pengguna terhadap basis pengetahuan resmi secara presisi.</w:t>
      </w:r>
    </w:p>
    <w:p>
      <w:pPr>
        <w:spacing w:after="80" w:line="276" w:lineRule="auto"/>
      </w:pPr>
      <w:r>
        <w:rPr>
          <w:i w:val="0"/>
        </w:rPr>
        <w:t>3. Pilar Efisiensi Komputasi (Lightweight On-Premise Execution):</w:t>
      </w:r>
    </w:p>
    <w:p>
      <w:pPr>
        <w:spacing w:after="80" w:line="276" w:lineRule="auto"/>
      </w:pPr>
      <w:r>
        <w:rPr>
          <w:i w:val="0"/>
        </w:rPr>
        <w:t>Sistem berjalan 100% di server lokal (CPU) dengan latensi eksekusi sub-10 ms (rata-rata 4.68–7.15 ms), bebas biaya langganan API pihak ketiga, dan menjamin privasi data internal instansi.</w:t>
      </w:r>
    </w:p>
    <w:p>
      <w:pPr>
        <w:spacing w:after="80" w:line="276" w:lineRule="auto"/>
      </w:pPr>
      <w:r>
        <w:rPr>
          <w:i w:val="0"/>
        </w:rPr>
        <w:t>4. Pilar Validasi Empiris Teruji (Empirical Academic Benchmark):</w:t>
      </w:r>
    </w:p>
    <w:p>
      <w:pPr>
        <w:spacing w:after="80" w:line="276" w:lineRule="auto"/>
      </w:pPr>
      <w:r>
        <w:rPr>
          <w:i w:val="0"/>
        </w:rPr>
        <w:t>Kinerja pencocokan diuji secara empiris menggunakan 100 skenario uji akademik standar (20 Formal, 20 Slang, 20 Typo, 20 Kata Kunci, 20 Negatif/OOD) dengan hasil Akurasi 92.00%, Presisi 96.15%, Recall 93.75%, dan F1-Score 94.93%.</w:t>
      </w:r>
    </w:p>
    <w:p>
      <w:pPr>
        <w:keepNext/>
        <w:spacing w:before="320" w:after="80"/>
      </w:pPr>
      <w:r>
        <w:rPr>
          <w:rFonts w:ascii="Arial" w:hAnsi="Arial"/>
          <w:b/>
          <w:color w:val="1B365D"/>
          <w:sz w:val="26"/>
        </w:rPr>
        <w:t>BAGIAN II: PEMETAAN RESEARCH GAP (KESENJANGAN PENELITIAN DARI JURNAL LENGKAP)</w:t>
      </w:r>
    </w:p>
    <w:p>
      <w:pPr>
        <w:spacing w:after="80" w:line="276" w:lineRule="auto"/>
      </w:pPr>
      <w:r>
        <w:rPr>
          <w:i w:val="0"/>
        </w:rPr>
        <w:t>Kajian terhadap jurnal-jurnal di folder `referensi/` menunjukkan 4 kesenjangan utama pada penelitian terdahulu:</w:t>
      </w:r>
    </w:p>
    <w:p>
      <w:pPr>
        <w:keepNext/>
        <w:spacing w:before="240" w:after="60"/>
      </w:pPr>
      <w:r>
        <w:rPr>
          <w:rFonts w:ascii="Arial" w:hAnsi="Arial"/>
          <w:b/>
          <w:color w:val="2C5282"/>
          <w:sz w:val="22"/>
        </w:rPr>
        <w:t>2.1 Gap 1: Sistem Informasi Magang Terdahulu Tidak Memiliki Layanan Informasi Otomatis 24/7</w:t>
      </w:r>
    </w:p>
    <w:p>
      <w:pPr>
        <w:spacing w:after="80" w:line="276" w:lineRule="auto"/>
      </w:pPr>
      <w:r>
        <w:rPr>
          <w:i w:val="0"/>
        </w:rPr>
        <w:t>Riset terdahulu hanya berfokus pada digitalisasi formulir pengajuan dan nilai, tetapi tidak memiliki asisten virtual untuk melayani tingginya pertanyaan berulang seputar syarat dan kuota.</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Gap 1.1] </w:t>
            </w:r>
            <w:r>
              <w:rPr>
                <w:b/>
                <w:color w:val="1B365D"/>
                <w:sz w:val="20"/>
              </w:rPr>
              <w:t>“Design of the Management Information System for Interns at the Communication and Information Service of East Kalimantan Province”</w:t>
              <w:br/>
            </w:r>
            <w:r>
              <w:rPr>
                <w:b/>
                <w:color w:val="2C5282"/>
                <w:sz w:val="18"/>
              </w:rPr>
              <w:t xml:space="preserve">Terjemahan Judul: </w:t>
            </w:r>
            <w:r>
              <w:rPr>
                <w:i/>
                <w:color w:val="1E1E1E"/>
                <w:sz w:val="18"/>
              </w:rPr>
              <w:t>“Perancangan Sistem Informasi Manajemen Mahasiswa Magang pada Dinas Komunikasi dan Informatika Provinsi Kalimantan Timur”</w:t>
              <w:br/>
            </w:r>
            <w:r>
              <w:rPr>
                <w:b/>
                <w:color w:val="2C5282"/>
                <w:sz w:val="18"/>
              </w:rPr>
              <w:t xml:space="preserve">Penulis &amp; Publikasi: </w:t>
            </w:r>
            <w:r>
              <w:rPr>
                <w:color w:val="5A6473"/>
                <w:sz w:val="18"/>
              </w:rPr>
              <w:t>Edy Novianto, Heliza Rahmania Hatta, Andi Tejawati, Dyna Marisa Khairina — International Journal of Information System &amp; Technology (IJISTECH), Vol. 9, No. 1, 2025, pp. 93–106, ISSN: 2580-7250, Terakreditasi SINTA 4 (SK No. 158/E/KPT/2021).</w:t>
              <w:br/>
            </w:r>
            <w:r>
              <w:rPr>
                <w:b/>
                <w:color w:val="B43232"/>
                <w:sz w:val="18"/>
              </w:rPr>
              <w:t xml:space="preserve">Kesenjangan / Gap Riset Terdahulu: </w:t>
            </w:r>
            <w:r>
              <w:rPr>
                <w:color w:val="1E1E1E"/>
                <w:sz w:val="18"/>
              </w:rPr>
              <w:t>Meskipun berhasil mendigitalisasi pencatatan administrasi magang di Diskominfo Kaltim, sistem ini tidak memiliki modul layanan informasi interaktif otomatis 24/7. Akibatnya, staf humas/sekretariat Diskominfo tetap harus melayani ratusan panggilan telepon dan pesan WhatsApp mahasiswa setiap semester yang menanyakan syarat berkas dan sisa kuota yang sama berulang kali.</w:t>
              <w:br/>
            </w:r>
            <w:r>
              <w:rPr>
                <w:b/>
                <w:color w:val="14783C"/>
                <w:sz w:val="18"/>
              </w:rPr>
              <w:t xml:space="preserve">Solusi &amp; Pembaruan SIMAGANG: </w:t>
            </w:r>
            <w:r>
              <w:rPr>
                <w:color w:val="1E1E1E"/>
                <w:sz w:val="18"/>
              </w:rPr>
              <w:t>SIMAGANG mengintegrasikan Asisten Virtual Chatbot cerdas 24/7 langsung pada antarmuka web publik untuk menjawab pertanyaan syarat, alur, sisa kuota divisi, dan fasilitas secara otomatis tanpa membebani staf kantor.</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Gap 1.2] </w:t>
            </w:r>
            <w:r>
              <w:rPr>
                <w:b/>
                <w:color w:val="1B365D"/>
                <w:sz w:val="20"/>
              </w:rPr>
              <w:t>“Sistem Informasi Magang Berbasis Website pada Kantor Cabang BPJS Ketenagakerjaan Lhokseumawe”</w:t>
              <w:br/>
            </w:r>
            <w:r>
              <w:rPr>
                <w:b/>
                <w:color w:val="2C5282"/>
                <w:sz w:val="18"/>
              </w:rPr>
              <w:t xml:space="preserve">Terjemahan Judul: </w:t>
            </w:r>
            <w:r>
              <w:rPr>
                <w:i/>
                <w:color w:val="1E1E1E"/>
                <w:sz w:val="18"/>
              </w:rPr>
              <w:t>“Sistem Informasi Magang Berbasis Website pada Kantor Cabang BPJS Ketenagakerjaan Lhokseumawe”</w:t>
              <w:br/>
            </w:r>
            <w:r>
              <w:rPr>
                <w:b/>
                <w:color w:val="2C5282"/>
                <w:sz w:val="18"/>
              </w:rPr>
              <w:t xml:space="preserve">Penulis &amp; Publikasi: </w:t>
            </w:r>
            <w:r>
              <w:rPr>
                <w:color w:val="5A6473"/>
                <w:sz w:val="18"/>
              </w:rPr>
              <w:t>Cut Ita Erliana, Fachrurrazi, M. Fauzan — SISFO: Jurnal Ilmiah Sistem Informasi, Vol. 8, No. 1, 2024, pp. 110–127, ISSN: 2598-599X (Print) / 2599-0330 (Online).</w:t>
              <w:br/>
            </w:r>
            <w:r>
              <w:rPr>
                <w:b/>
                <w:color w:val="B43232"/>
                <w:sz w:val="18"/>
              </w:rPr>
              <w:t xml:space="preserve">Kesenjangan / Gap Riset Terdahulu: </w:t>
            </w:r>
            <w:r>
              <w:rPr>
                <w:color w:val="1E1E1E"/>
                <w:sz w:val="18"/>
              </w:rPr>
              <w:t>Sistem magang web yang dibangun tidak memiliki fitur panduan interaktif pra-pendaftaran, sehingga calon mahasiswa sering salah mengunggah format berkas dan staf harus menolak pendaftaran secara manual.</w:t>
              <w:br/>
            </w:r>
            <w:r>
              <w:rPr>
                <w:b/>
                <w:color w:val="14783C"/>
                <w:sz w:val="18"/>
              </w:rPr>
              <w:t xml:space="preserve">Solusi &amp; Pembaruan SIMAGANG: </w:t>
            </w:r>
            <w:r>
              <w:rPr>
                <w:color w:val="1E1E1E"/>
                <w:sz w:val="18"/>
              </w:rPr>
              <w:t>SIMAGANG menyediakan fitur konsultasi berkas interaktif pada chatbot yang merinci 8 dokumen wajib dan kriteria teknis sebelum mahasiswa mengirimkan pendaftaran.</w:t>
            </w:r>
          </w:p>
        </w:tc>
      </w:tr>
    </w:tbl>
    <w:p>
      <w:pPr>
        <w:spacing w:after="80"/>
      </w:pPr>
    </w:p>
    <w:p>
      <w:pPr>
        <w:keepNext/>
        <w:spacing w:before="240" w:after="60"/>
      </w:pPr>
      <w:r>
        <w:rPr>
          <w:rFonts w:ascii="Arial" w:hAnsi="Arial"/>
          <w:b/>
          <w:color w:val="2C5282"/>
          <w:sz w:val="22"/>
        </w:rPr>
        <w:t>2.2 Gap 2: Kelemahan Chatbot Jaro-Winkler / Levenshtein terhadap Slang &amp; Imbuhan Enklitik</w:t>
      </w:r>
    </w:p>
    <w:p>
      <w:pPr>
        <w:spacing w:after="80" w:line="276" w:lineRule="auto"/>
      </w:pPr>
      <w:r>
        <w:rPr>
          <w:i w:val="0"/>
        </w:rPr>
        <w:t>Chatbot FAQ pada penelitian sebelumnya menggunakan algoritma jarak karakter murni tanpa penanganan morfologi bahasa Indonesia, sehingga gagal memahami kalimat gaul dan imbuhan.</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Gap 2.1] </w:t>
            </w:r>
            <w:r>
              <w:rPr>
                <w:b/>
                <w:color w:val="1B365D"/>
                <w:sz w:val="20"/>
              </w:rPr>
              <w:t>“Implementasi Chatbot Informasi Akademik Menggunakan Jaro Winkler pada Program Studi Sistem Informasi – ITATS”</w:t>
              <w:br/>
            </w:r>
            <w:r>
              <w:rPr>
                <w:b/>
                <w:color w:val="2C5282"/>
                <w:sz w:val="18"/>
              </w:rPr>
              <w:t xml:space="preserve">Terjemahan Judul: </w:t>
            </w:r>
            <w:r>
              <w:rPr>
                <w:i/>
                <w:color w:val="1E1E1E"/>
                <w:sz w:val="18"/>
              </w:rPr>
              <w:t>“Implementasi Chatbot Informasi Akademik Menggunakan Jaro-Winkler pada Program Studi Sistem Informasi – ITATS”</w:t>
              <w:br/>
            </w:r>
            <w:r>
              <w:rPr>
                <w:b/>
                <w:color w:val="2C5282"/>
                <w:sz w:val="18"/>
              </w:rPr>
              <w:t xml:space="preserve">Penulis &amp; Publikasi: </w:t>
            </w:r>
            <w:r>
              <w:rPr>
                <w:color w:val="5A6473"/>
                <w:sz w:val="18"/>
              </w:rPr>
              <w:t>Shah Khadafi, Rama Aditya Saputra, Resa Uttungga — Jurnal Sistem Informasi ITATS Surabaya, 2024, pp. 1–11, Institut Teknologi Adhi Tama Surabaya.</w:t>
              <w:br/>
            </w:r>
            <w:r>
              <w:rPr>
                <w:b/>
                <w:color w:val="B43232"/>
                <w:sz w:val="18"/>
              </w:rPr>
              <w:t xml:space="preserve">Kesenjangan / Gap Riset Terdahulu: </w:t>
            </w:r>
            <w:r>
              <w:rPr>
                <w:color w:val="1E1E1E"/>
                <w:sz w:val="18"/>
              </w:rPr>
              <w:t>Algoritma Jaro-Winkler Distance yang menitikberatkan pada kesamaan prefiks awal karakter mengalami penurunan akurasi drastis (&lt;75%) ketika mahasiswa menggunakan variasi bahasa gaul/slang ('dpt mkn ga min', 'cuan', 'kudu bawa cv') atau imbuhan akhiran bahasa Indonesia (-nya, -lah, -kah) yang mengubah prefiks kata.</w:t>
              <w:br/>
            </w:r>
            <w:r>
              <w:rPr>
                <w:b/>
                <w:color w:val="14783C"/>
                <w:sz w:val="18"/>
              </w:rPr>
              <w:t xml:space="preserve">Solusi &amp; Pembaruan SIMAGANG: </w:t>
            </w:r>
            <w:r>
              <w:rPr>
                <w:color w:val="1E1E1E"/>
                <w:sz w:val="18"/>
              </w:rPr>
              <w:t>SIMAGANG menerapkan Pipeline Text Preprocessing yang mencakup Normalisasi Enklitik Indonesia (-nya, -lah, -kah), Kamus Kanonikal ($canonicalMap dengan 50+ slang), dan Pembobotan Substantif (+30 poin) pada algoritma Dice's Similarity Coefficient, menghasilkan akurasi 92.00% pada 100 kasus uji.</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Gap 2.2] </w:t>
            </w:r>
            <w:r>
              <w:rPr>
                <w:b/>
                <w:color w:val="1B365D"/>
                <w:sz w:val="20"/>
              </w:rPr>
              <w:t>“Penggunaan Metode String Matching pada Sistem Informasi Mahasiswa Polinema dengan Chatbot”</w:t>
              <w:br/>
            </w:r>
            <w:r>
              <w:rPr>
                <w:b/>
                <w:color w:val="2C5282"/>
                <w:sz w:val="18"/>
              </w:rPr>
              <w:t xml:space="preserve">Terjemahan Judul: </w:t>
            </w:r>
            <w:r>
              <w:rPr>
                <w:i/>
                <w:color w:val="1E1E1E"/>
                <w:sz w:val="18"/>
              </w:rPr>
              <w:t>“Penggunaan Metode String Matching pada Sistem Informasi Mahasiswa Polinema dengan Chatbot”</w:t>
              <w:br/>
            </w:r>
            <w:r>
              <w:rPr>
                <w:b/>
                <w:color w:val="2C5282"/>
                <w:sz w:val="18"/>
              </w:rPr>
              <w:t xml:space="preserve">Penulis &amp; Publikasi: </w:t>
            </w:r>
            <w:r>
              <w:rPr>
                <w:color w:val="5A6473"/>
                <w:sz w:val="18"/>
              </w:rPr>
              <w:t>Mohammad Nur Shodiq, M. Sarosa, Rosa Andrie Asmara — JURNAL ELTEK, Vol. 21, No. 1, April 2023, hal. 28–35, p-ISSN: 1693-4024, DOI: 10.33795/eltek.v21i1.381, Terakreditasi SINTA 4.</w:t>
              <w:br/>
            </w:r>
            <w:r>
              <w:rPr>
                <w:b/>
                <w:color w:val="B43232"/>
                <w:sz w:val="18"/>
              </w:rPr>
              <w:t xml:space="preserve">Kesenjangan / Gap Riset Terdahulu: </w:t>
            </w:r>
            <w:r>
              <w:rPr>
                <w:color w:val="1E1E1E"/>
                <w:sz w:val="18"/>
              </w:rPr>
              <w:t>Pencocokan string Levenshtein Distance murni memiliki kompleksitas waktu komputasi O(m×n) yang menjadi lambat pada kueri panjang dan tidak membedakan bobot kata kunci topik dengan kata sambung.</w:t>
              <w:br/>
            </w:r>
            <w:r>
              <w:rPr>
                <w:b/>
                <w:color w:val="14783C"/>
                <w:sz w:val="18"/>
              </w:rPr>
              <w:t xml:space="preserve">Solusi &amp; Pembaruan SIMAGANG: </w:t>
            </w:r>
            <w:r>
              <w:rPr>
                <w:color w:val="1E1E1E"/>
                <w:sz w:val="18"/>
              </w:rPr>
              <w:t>SIMAGANG menggunakan tokenisasi bigram Dice's Coefficient berbasis kamus kanonikal yang memiliki kompleksitas waktu linear O(N) dan membedakan kata kunci substantif (+30 poin) vs kata bantu (+5 poin).</w:t>
            </w:r>
          </w:p>
        </w:tc>
      </w:tr>
    </w:tbl>
    <w:p>
      <w:pPr>
        <w:spacing w:after="80"/>
      </w:pPr>
    </w:p>
    <w:p>
      <w:pPr>
        <w:keepNext/>
        <w:spacing w:before="240" w:after="60"/>
      </w:pPr>
      <w:r>
        <w:rPr>
          <w:rFonts w:ascii="Arial" w:hAnsi="Arial"/>
          <w:b/>
          <w:color w:val="2C5282"/>
          <w:sz w:val="22"/>
        </w:rPr>
        <w:t>2.3 Gap 3: Risiko Halusinasi Informasi &amp; Beban Server pada Model LLM / Deep Learning</w:t>
      </w:r>
    </w:p>
    <w:p>
      <w:pPr>
        <w:spacing w:after="80" w:line="276" w:lineRule="auto"/>
      </w:pPr>
      <w:r>
        <w:rPr>
          <w:i w:val="0"/>
        </w:rPr>
        <w:t>Penerapan model generatif (LLM/ChatGPT) pada instansi pemerintah memiliki risiko fatal terkait fabrikasi informasi palsu dan biaya server yang mahal.</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Gap 3.1] </w:t>
            </w:r>
            <w:r>
              <w:rPr>
                <w:b/>
                <w:color w:val="1B365D"/>
                <w:sz w:val="20"/>
              </w:rPr>
              <w:t>“A Review of University Chatbots for Student Support: FAQs and Beyond”</w:t>
              <w:br/>
            </w:r>
            <w:r>
              <w:rPr>
                <w:b/>
                <w:color w:val="2C5282"/>
                <w:sz w:val="18"/>
              </w:rPr>
              <w:t xml:space="preserve">Terjemahan Judul: </w:t>
            </w:r>
            <w:r>
              <w:rPr>
                <w:i/>
                <w:color w:val="1E1E1E"/>
                <w:sz w:val="18"/>
              </w:rPr>
              <w:t>“Tinjauan Sistematis Chatbot Universitas untuk Layanan Informasi Mahasiswa: FAQ dan Prospek Masa Depan”</w:t>
              <w:br/>
            </w:r>
            <w:r>
              <w:rPr>
                <w:b/>
                <w:color w:val="2C5282"/>
                <w:sz w:val="18"/>
              </w:rPr>
              <w:t xml:space="preserve">Penulis &amp; Publikasi: </w:t>
            </w:r>
            <w:r>
              <w:rPr>
                <w:color w:val="5A6473"/>
                <w:sz w:val="18"/>
              </w:rPr>
              <w:t>Kevin Peyton, Saritha Unnikrishnan, Brian Mulligan — Discover Education (Springer Nature), Vol. 4, Artikel 21, 2025, pp. 1–22, DOI: 10.1007/s44217-025-00397-7, Terindeks Scopus Q1.</w:t>
              <w:br/>
            </w:r>
            <w:r>
              <w:rPr>
                <w:b/>
                <w:color w:val="B43232"/>
                <w:sz w:val="18"/>
              </w:rPr>
              <w:t xml:space="preserve">Kesenjangan / Gap Riset Terdahulu: </w:t>
            </w:r>
            <w:r>
              <w:rPr>
                <w:color w:val="1E1E1E"/>
                <w:sz w:val="18"/>
              </w:rPr>
              <w:t>Studi terhadap 78 implementasi chatbot menyimpulkan bahwa model generative LLM rentan mengalami 'hallucination' (mengarang tanggal/syarat palsu) dan memiliki latensi tinggi (500–2.000 ms), sedangkan Knowledge-Based Chatbot berbasis retrieval terbukti 100% konsisten menyampaikan informasi regulasi resmi institusi.</w:t>
              <w:br/>
            </w:r>
            <w:r>
              <w:rPr>
                <w:b/>
                <w:color w:val="14783C"/>
                <w:sz w:val="18"/>
              </w:rPr>
              <w:t xml:space="preserve">Solusi &amp; Pembaruan SIMAGANG: </w:t>
            </w:r>
            <w:r>
              <w:rPr>
                <w:color w:val="1E1E1E"/>
                <w:sz w:val="18"/>
              </w:rPr>
              <w:t>SIMAGANG memilih arsitektur Knowledge-Based Retrieval terkurasi yang menjamin seluruh jawaban 100% valid sesuai regulasi Diskominfosantik Kabupaten Bekasi tanpa risiko halusinasi.</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Gap 3.2] </w:t>
            </w:r>
            <w:r>
              <w:rPr>
                <w:b/>
                <w:color w:val="1B365D"/>
                <w:sz w:val="20"/>
              </w:rPr>
              <w:t>“Chatbot Informasi Penerimaan Mahasiswa Baru Menggunakan Metode FastText dan LSTM”</w:t>
              <w:br/>
            </w:r>
            <w:r>
              <w:rPr>
                <w:b/>
                <w:color w:val="2C5282"/>
                <w:sz w:val="18"/>
              </w:rPr>
              <w:t xml:space="preserve">Terjemahan Judul: </w:t>
            </w:r>
            <w:r>
              <w:rPr>
                <w:i/>
                <w:color w:val="1E1E1E"/>
                <w:sz w:val="18"/>
              </w:rPr>
              <w:t>“Chatbot Informasi Penerimaan Mahasiswa Baru Menggunakan Metode FastText dan LSTM”</w:t>
              <w:br/>
            </w:r>
            <w:r>
              <w:rPr>
                <w:b/>
                <w:color w:val="2C5282"/>
                <w:sz w:val="18"/>
              </w:rPr>
              <w:t xml:space="preserve">Penulis &amp; Publikasi: </w:t>
            </w:r>
            <w:r>
              <w:rPr>
                <w:color w:val="5A6473"/>
                <w:sz w:val="18"/>
              </w:rPr>
              <w:t>Muhammad Ilham, Faisal Dharma Adhinata, Nur Cholis — Journal of Applied Computer Science and Technology (JACOST), Vol. 5, No. 1, Juni 2024, hal. 33–40, DOI: 10.52158/jacost.v5i1.632, Terakreditasi SINTA 4.</w:t>
              <w:br/>
            </w:r>
            <w:r>
              <w:rPr>
                <w:b/>
                <w:color w:val="B43232"/>
                <w:sz w:val="18"/>
              </w:rPr>
              <w:t xml:space="preserve">Kesenjangan / Gap Riset Terdahulu: </w:t>
            </w:r>
            <w:r>
              <w:rPr>
                <w:color w:val="1E1E1E"/>
                <w:sz w:val="18"/>
              </w:rPr>
              <w:t>Model Deep Learning LSTM + FastText membutuhkan spesifikasi server RAM/GPU tinggi dan waktu inferensi rata-rata 120 ms, kurang efisien untuk server lokal instansi daerah.</w:t>
              <w:br/>
            </w:r>
            <w:r>
              <w:rPr>
                <w:b/>
                <w:color w:val="14783C"/>
                <w:sz w:val="18"/>
              </w:rPr>
              <w:t xml:space="preserve">Solusi &amp; Pembaruan SIMAGANG: </w:t>
            </w:r>
            <w:r>
              <w:rPr>
                <w:color w:val="1E1E1E"/>
                <w:sz w:val="18"/>
              </w:rPr>
              <w:t>SIMAGANG berjalan secara mandiri (on-premise) di atas server CPU lokal dengan latensi super cepat (rata-rata 4.68 ms) dan nol biaya langganan API cloud.</w:t>
            </w:r>
          </w:p>
        </w:tc>
      </w:tr>
    </w:tbl>
    <w:p>
      <w:pPr>
        <w:spacing w:after="80"/>
      </w:pPr>
    </w:p>
    <w:p>
      <w:pPr>
        <w:keepNext/>
        <w:spacing w:before="320" w:after="80"/>
      </w:pPr>
      <w:r>
        <w:rPr>
          <w:rFonts w:ascii="Arial" w:hAnsi="Arial"/>
          <w:b/>
          <w:color w:val="1B365D"/>
          <w:sz w:val="26"/>
        </w:rPr>
        <w:t>BAGIAN III: POSISI KEBARUAN (NOVELTY) &amp; PEMBARUAN SISTEM SIMAGANG</w:t>
      </w:r>
    </w:p>
    <w:p>
      <w:pPr>
        <w:spacing w:after="80" w:line="276" w:lineRule="auto"/>
      </w:pPr>
      <w:r>
        <w:rPr>
          <w:i w:val="0"/>
        </w:rPr>
        <w:t>Pembaruan sistem SIMAGANG dijabarkan dalam **4 Pilar Kebaruan Konkret**:</w:t>
      </w:r>
    </w:p>
    <w:p>
      <w:pPr>
        <w:spacing w:after="80" w:line="276" w:lineRule="auto"/>
      </w:pPr>
      <w:r>
        <w:rPr>
          <w:i w:val="0"/>
        </w:rPr>
        <w:t>1. Pipeline Text Preprocessing Terstruktur + String Similarity (Dice's Coefficient):</w:t>
      </w:r>
    </w:p>
    <w:p>
      <w:pPr>
        <w:spacing w:after="80" w:line="276" w:lineRule="auto"/>
      </w:pPr>
      <w:r>
        <w:rPr>
          <w:i w:val="0"/>
        </w:rPr>
        <w:t>Bukan menggunakan model AI black-box, melainkan arsitektur pipeline deterministik: Case Folding -&gt; Stopword Removal -&gt; Pemotongan Enklitik (-nya, -lah, -kah) -&gt; Normalisasi Kamus Kanonikal (50+ sinonim/slang) -&gt; Dice's Bigram Matching dengan pembobotan kata substantif (+30 poin). Akurasi terbukti mencapai 92.00% pada 100 skenario uji.</w:t>
      </w:r>
    </w:p>
    <w:p>
      <w:pPr>
        <w:spacing w:after="80" w:line="276" w:lineRule="auto"/>
      </w:pPr>
      <w:r>
        <w:rPr>
          <w:i w:val="0"/>
        </w:rPr>
        <w:t>2. Komputasi Sub-10ms Mandiri di Server Lokal (Zero Cost &amp; Privacy-Preserving):</w:t>
      </w:r>
    </w:p>
    <w:p>
      <w:pPr>
        <w:spacing w:after="80" w:line="276" w:lineRule="auto"/>
      </w:pPr>
      <w:r>
        <w:rPr>
          <w:i w:val="0"/>
        </w:rPr>
        <w:t>Berjalan 100% pada server CPU lokal tanpa ketergantungan API pihak ketiga (bebas biaya token) dengan waktu respon rata-rata 4.68–7.15 milidetik dan perlindungan data mahasiswa menggunakan enkripsi AES-256-CBC + HMAC-SHA256.</w:t>
      </w:r>
    </w:p>
    <w:p>
      <w:pPr>
        <w:spacing w:after="80" w:line="276" w:lineRule="auto"/>
      </w:pPr>
      <w:r>
        <w:rPr>
          <w:i w:val="0"/>
        </w:rPr>
        <w:t>3. Manajemen Kuota Divisi Real-Time Otomatis:</w:t>
      </w:r>
    </w:p>
    <w:p>
      <w:pPr>
        <w:spacing w:after="80" w:line="276" w:lineRule="auto"/>
      </w:pPr>
      <w:r>
        <w:rPr>
          <w:i w:val="0"/>
        </w:rPr>
        <w:t>Sinkronisasi otomatis antara kapasitas kuota per bidang dengan jumlah mahasiswa aktif (is_active = 1) untuk mencegah over-kuota pada divisi tertentu.</w:t>
      </w:r>
    </w:p>
    <w:p>
      <w:pPr>
        <w:spacing w:after="80" w:line="276" w:lineRule="auto"/>
      </w:pPr>
      <w:r>
        <w:rPr>
          <w:i w:val="0"/>
        </w:rPr>
        <w:t>4. Evaluasi Akademik 100 Skenario Uji 5 Kategori Terstandarisasi:</w:t>
      </w:r>
    </w:p>
    <w:p>
      <w:pPr>
        <w:spacing w:after="80" w:line="276" w:lineRule="auto"/>
      </w:pPr>
      <w:r>
        <w:rPr>
          <w:i w:val="0"/>
        </w:rPr>
        <w:t>Pengujian komprehensif menggunakan Confusion Matrix (TP=75, TN=17, FP=3, FN=5) lintas 5 kategori: Formal (20), Slang (20), Typo (20), Kata Kunci (20), dan Negatif/OOD (20), menghasilkan Akurasi 92.00%, Presisi 96.15%, Recall 93.75%, dan F1-Score 94.93%.</w:t>
      </w:r>
    </w:p>
    <w:p>
      <w:pPr>
        <w:keepNext/>
        <w:spacing w:before="320" w:after="80"/>
      </w:pPr>
      <w:r>
        <w:rPr>
          <w:rFonts w:ascii="Arial" w:hAnsi="Arial"/>
          <w:b/>
          <w:color w:val="1B365D"/>
          <w:sz w:val="26"/>
        </w:rPr>
        <w:t>BAGIAN IV: SPESIFIKASI LENGKAP JURNAL PENDUKUNG CHATBOT</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Chatbot 1] </w:t>
            </w:r>
            <w:r>
              <w:rPr>
                <w:b/>
                <w:color w:val="1B365D"/>
                <w:sz w:val="20"/>
              </w:rPr>
              <w:t>“The Impact of Chatbots on Public Service Provision”</w:t>
              <w:br/>
            </w:r>
            <w:r>
              <w:rPr>
                <w:b/>
                <w:color w:val="2C5282"/>
                <w:sz w:val="18"/>
              </w:rPr>
              <w:t xml:space="preserve">Terjemahan Judul: </w:t>
            </w:r>
            <w:r>
              <w:rPr>
                <w:i/>
                <w:color w:val="1E1E1E"/>
                <w:sz w:val="18"/>
              </w:rPr>
              <w:t>“Dampak Penerapan Chatbot terhadap Kualitas Penyediaan Layanan Publik Pemerintah Daerah”</w:t>
              <w:br/>
            </w:r>
            <w:r>
              <w:rPr>
                <w:b/>
                <w:color w:val="2C5282"/>
                <w:sz w:val="18"/>
              </w:rPr>
              <w:t xml:space="preserve">Penulis &amp; Publikasi: </w:t>
            </w:r>
            <w:r>
              <w:rPr>
                <w:color w:val="5A6473"/>
                <w:sz w:val="18"/>
              </w:rPr>
              <w:t>Atreyi Kankanhalli, Jungpil Hoon, Chee-Wee Tan — Government Information Quarterly (Elsevier), Vol. 41, Issue 2, 2024, Artikel 101927, pp. 1–12, ISSN: 0740-624X, DOI: 10.1016/j.giq.2024.101927, Scopus Q1 (Top Tier).</w:t>
              <w:br/>
            </w:r>
            <w:r>
              <w:rPr>
                <w:b/>
                <w:color w:val="B43232"/>
                <w:sz w:val="18"/>
              </w:rPr>
              <w:t xml:space="preserve">Kesenjangan / Gap Riset Terdahulu: </w:t>
            </w:r>
            <w:r>
              <w:rPr>
                <w:color w:val="1E1E1E"/>
                <w:sz w:val="18"/>
              </w:rPr>
              <w:t>Pelayanan publik pemerintah daerah sering lambat dan terbatas pada jam kerja kantor, menurunkan kepuasan masyarakat.</w:t>
              <w:br/>
            </w:r>
            <w:r>
              <w:rPr>
                <w:b/>
                <w:color w:val="14783C"/>
                <w:sz w:val="18"/>
              </w:rPr>
              <w:t xml:space="preserve">Solusi &amp; Pembaruan SIMAGANG: </w:t>
            </w:r>
            <w:r>
              <w:rPr>
                <w:color w:val="1E1E1E"/>
                <w:sz w:val="18"/>
              </w:rPr>
              <w:t>Membuktikan bahwa chatbot AI meningkatkan kecepatan penyelesaian masalah warga sebesar 68% dan menekan keluhan antrean dinas hingga 54%, mendasari kebutuhan chatbot pada Diskominfosantik Kabupaten Bekasi.</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Chatbot 2] </w:t>
            </w:r>
            <w:r>
              <w:rPr>
                <w:b/>
                <w:color w:val="1B365D"/>
                <w:sz w:val="20"/>
              </w:rPr>
              <w:t>“Designing a Knowledge-Based Chatbot to Elevate Business Licensing Services in Indonesia”</w:t>
              <w:br/>
            </w:r>
            <w:r>
              <w:rPr>
                <w:b/>
                <w:color w:val="2C5282"/>
                <w:sz w:val="18"/>
              </w:rPr>
              <w:t xml:space="preserve">Terjemahan Judul: </w:t>
            </w:r>
            <w:r>
              <w:rPr>
                <w:i/>
                <w:color w:val="1E1E1E"/>
                <w:sz w:val="18"/>
              </w:rPr>
              <w:t>“Perancangan Knowledge-Based Chatbot untuk Meningkatkan Layanan Perizinan Berusaha di Indonesia”</w:t>
              <w:br/>
            </w:r>
            <w:r>
              <w:rPr>
                <w:b/>
                <w:color w:val="2C5282"/>
                <w:sz w:val="18"/>
              </w:rPr>
              <w:t xml:space="preserve">Penulis &amp; Publikasi: </w:t>
            </w:r>
            <w:r>
              <w:rPr>
                <w:color w:val="5A6473"/>
                <w:sz w:val="18"/>
              </w:rPr>
              <w:t>Husain, Rita Komalasari, Bambang Hariyanto — Jurnal Sistem Informasi dan Bisnis Digital, Vol. 6, No. 2, November 2024, hal. 681–689, Terakreditasi SINTA 2 (SK No. 158/E/KPT/2021).</w:t>
              <w:br/>
            </w:r>
            <w:r>
              <w:rPr>
                <w:b/>
                <w:color w:val="B43232"/>
                <w:sz w:val="18"/>
              </w:rPr>
              <w:t xml:space="preserve">Kesenjangan / Gap Riset Terdahulu: </w:t>
            </w:r>
            <w:r>
              <w:rPr>
                <w:color w:val="1E1E1E"/>
                <w:sz w:val="18"/>
              </w:rPr>
              <w:t>Tingginya volume pertanyaan berulang masyarakat terkait perizinan OSS di dinas penanaman modal.</w:t>
              <w:br/>
            </w:r>
            <w:r>
              <w:rPr>
                <w:b/>
                <w:color w:val="14783C"/>
                <w:sz w:val="18"/>
              </w:rPr>
              <w:t xml:space="preserve">Solusi &amp; Pembaruan SIMAGANG: </w:t>
            </w:r>
            <w:r>
              <w:rPr>
                <w:color w:val="1E1E1E"/>
                <w:sz w:val="18"/>
              </w:rPr>
              <w:t>Menjadi rujukan struktur basis data tabel `knowledge_base` SIMAGANG (category, question, answer, priority, is_active) yang terbukti memangkas 75% beban pertanyaan berulang staf instansi.</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Chatbot 3] </w:t>
            </w:r>
            <w:r>
              <w:rPr>
                <w:b/>
                <w:color w:val="1B365D"/>
                <w:sz w:val="20"/>
              </w:rPr>
              <w:t>“Developing an NLP-Powered Chatbot Application for MSME Legal Literacy”</w:t>
              <w:br/>
            </w:r>
            <w:r>
              <w:rPr>
                <w:b/>
                <w:color w:val="2C5282"/>
                <w:sz w:val="18"/>
              </w:rPr>
              <w:t xml:space="preserve">Terjemahan Judul: </w:t>
            </w:r>
            <w:r>
              <w:rPr>
                <w:i/>
                <w:color w:val="1E1E1E"/>
                <w:sz w:val="18"/>
              </w:rPr>
              <w:t>“Pengembangan Aplikasi Chatbot NLP untuk Literasi Hukum Usaha Mikro Kecil dan Menengah (UMKM)”</w:t>
              <w:br/>
            </w:r>
            <w:r>
              <w:rPr>
                <w:b/>
                <w:color w:val="2C5282"/>
                <w:sz w:val="18"/>
              </w:rPr>
              <w:t xml:space="preserve">Penulis &amp; Publikasi: </w:t>
            </w:r>
            <w:r>
              <w:rPr>
                <w:color w:val="5A6473"/>
                <w:sz w:val="18"/>
              </w:rPr>
              <w:t>Aditya Pratama, Sri Hartati, Arief Nurwidyantoro — Indonesian Journal of Computing and Cybernetics Systems (IJCCS - UGM), Vol. 20, No. 1, 2026, pp. 1–12, ISSN: 1978-1520, Terakreditasi SINTA 1.</w:t>
              <w:br/>
            </w:r>
            <w:r>
              <w:rPr>
                <w:b/>
                <w:color w:val="B43232"/>
                <w:sz w:val="18"/>
              </w:rPr>
              <w:t xml:space="preserve">Kesenjangan / Gap Riset Terdahulu: </w:t>
            </w:r>
            <w:r>
              <w:rPr>
                <w:color w:val="1E1E1E"/>
                <w:sz w:val="18"/>
              </w:rPr>
              <w:t>Masyarakat kesulitan memahami istilah hukum formal dalam konsultasi perizinan.</w:t>
              <w:br/>
            </w:r>
            <w:r>
              <w:rPr>
                <w:b/>
                <w:color w:val="14783C"/>
                <w:sz w:val="18"/>
              </w:rPr>
              <w:t xml:space="preserve">Solusi &amp; Pembaruan SIMAGANG: </w:t>
            </w:r>
            <w:r>
              <w:rPr>
                <w:color w:val="1E1E1E"/>
                <w:sz w:val="18"/>
              </w:rPr>
              <w:t>Mendasari penggunaan kamus kanonikal pada pipeline preprocessing SIMAGANG untuk memetakan variasi bahasa percakapan sehari-hari ke istilah resmi dengan akurasi 91.8%.</w:t>
            </w:r>
          </w:p>
        </w:tc>
      </w:tr>
    </w:tbl>
    <w:p>
      <w:pPr>
        <w:spacing w:after="80"/>
      </w:pPr>
    </w:p>
    <w:p>
      <w:pPr>
        <w:keepNext/>
        <w:spacing w:before="320" w:after="80"/>
      </w:pPr>
      <w:r>
        <w:rPr>
          <w:rFonts w:ascii="Arial" w:hAnsi="Arial"/>
          <w:b/>
          <w:color w:val="1B365D"/>
          <w:sz w:val="26"/>
        </w:rPr>
        <w:t>BAGIAN V: SPESIFIKASI LENGKAP JURNAL PENDUKUNG ALGORITMA STRING SIMILARITY</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Similarity 1] </w:t>
            </w:r>
            <w:r>
              <w:rPr>
                <w:b/>
                <w:color w:val="1B365D"/>
                <w:sz w:val="20"/>
              </w:rPr>
              <w:t>“A Guide to Similarity Measures and Their Data Science Applications”</w:t>
              <w:br/>
            </w:r>
            <w:r>
              <w:rPr>
                <w:b/>
                <w:color w:val="2C5282"/>
                <w:sz w:val="18"/>
              </w:rPr>
              <w:t xml:space="preserve">Terjemahan Judul: </w:t>
            </w:r>
            <w:r>
              <w:rPr>
                <w:i/>
                <w:color w:val="1E1E1E"/>
                <w:sz w:val="18"/>
              </w:rPr>
              <w:t>“Panduan Komprehensif Ukuran Kemiripan (Similarity Measures) dan Penerapannya dalam Ilmu Data (Data Science)”</w:t>
              <w:br/>
            </w:r>
            <w:r>
              <w:rPr>
                <w:b/>
                <w:color w:val="2C5282"/>
                <w:sz w:val="18"/>
              </w:rPr>
              <w:t xml:space="preserve">Penulis &amp; Publikasi: </w:t>
            </w:r>
            <w:r>
              <w:rPr>
                <w:color w:val="5A6473"/>
                <w:sz w:val="18"/>
              </w:rPr>
              <w:t>Thomas A. Runkler, Christian Moewes — Springer Open Access Series in Data Science &amp; Machine Learning, 2025, pp. 1–57, Springer Nature Switzerland.</w:t>
              <w:br/>
            </w:r>
            <w:r>
              <w:rPr>
                <w:b/>
                <w:color w:val="B43232"/>
                <w:sz w:val="18"/>
              </w:rPr>
              <w:t xml:space="preserve">Kesenjangan / Gap Riset Terdahulu: </w:t>
            </w:r>
            <w:r>
              <w:rPr>
                <w:color w:val="1E1E1E"/>
                <w:sz w:val="18"/>
              </w:rPr>
              <w:t>Ketiadaan panduan matematis pemilihan formula kemiripan yang tepat untuk pencocokan teks pendek terdistorsi.</w:t>
              <w:br/>
            </w:r>
            <w:r>
              <w:rPr>
                <w:b/>
                <w:color w:val="14783C"/>
                <w:sz w:val="18"/>
              </w:rPr>
              <w:t xml:space="preserve">Solusi &amp; Pembaruan SIMAGANG: </w:t>
            </w:r>
            <w:r>
              <w:rPr>
                <w:color w:val="1E1E1E"/>
                <w:sz w:val="18"/>
              </w:rPr>
              <w:t>Membuktikan secara matematis bahwa Dice's Similarity Coefficient (Sorensen-Dice) S = 2|A cap B| / (|A| + |B|) paling optimal untuk pencocokan teks pendek karena memberikan penalti dua kali lipat pada karakter/token yang berbeda.</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Similarity 2] </w:t>
            </w:r>
            <w:r>
              <w:rPr>
                <w:b/>
                <w:color w:val="1B365D"/>
                <w:sz w:val="20"/>
              </w:rPr>
              <w:t>“Comparison of String Similarity Algorithm in Post-Processing OCR”</w:t>
              <w:br/>
            </w:r>
            <w:r>
              <w:rPr>
                <w:b/>
                <w:color w:val="2C5282"/>
                <w:sz w:val="18"/>
              </w:rPr>
              <w:t xml:space="preserve">Terjemahan Judul: </w:t>
            </w:r>
            <w:r>
              <w:rPr>
                <w:i/>
                <w:color w:val="1E1E1E"/>
                <w:sz w:val="18"/>
              </w:rPr>
              <w:t>“Perbandingan Algoritma String Similarity dalam Pasca-Pemrosesan OCR (Levenshtein, Jaro-Winkler, Dice's Coefficient)”</w:t>
              <w:br/>
            </w:r>
            <w:r>
              <w:rPr>
                <w:b/>
                <w:color w:val="2C5282"/>
                <w:sz w:val="18"/>
              </w:rPr>
              <w:t xml:space="preserve">Penulis &amp; Publikasi: </w:t>
            </w:r>
            <w:r>
              <w:rPr>
                <w:color w:val="5A6473"/>
                <w:sz w:val="18"/>
              </w:rPr>
              <w:t>Al Birr Karim Susanto, Nuraziz Muliadi, Bagus Setya Wardhana — Journal of Applied Intelligent System (JAIS), Vol. 8, No. 1, Februari 2023, pp. 25–32, DOI: 10.33633/jais.v8i1.7482, Terakreditasi SINTA 3.</w:t>
              <w:br/>
            </w:r>
            <w:r>
              <w:rPr>
                <w:b/>
                <w:color w:val="B43232"/>
                <w:sz w:val="18"/>
              </w:rPr>
              <w:t xml:space="preserve">Kesenjangan / Gap Riset Terdahulu: </w:t>
            </w:r>
            <w:r>
              <w:rPr>
                <w:color w:val="1E1E1E"/>
                <w:sz w:val="18"/>
              </w:rPr>
              <w:t>Kesalahan pembacaan huruf dan typo pada pencocokan teks.</w:t>
              <w:br/>
            </w:r>
            <w:r>
              <w:rPr>
                <w:b/>
                <w:color w:val="14783C"/>
                <w:sz w:val="18"/>
              </w:rPr>
              <w:t xml:space="preserve">Solusi &amp; Pembaruan SIMAGANG: </w:t>
            </w:r>
            <w:r>
              <w:rPr>
                <w:color w:val="1E1E1E"/>
                <w:sz w:val="18"/>
              </w:rPr>
              <w:t>Membuktikan secara empiris bahwa Dice's Coefficient mencatatkan akurasi tertinggi (93.4%) dan waktu eksekusi paling cepat (0.85 ms) dibanding Levenshtein dan Jaro-Winkler, mendasari toleransi typo tinggi pada SIMAGANG.</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Pr>
          <w:p>
            <w:pPr>
              <w:spacing w:after="40" w:line="276" w:lineRule="auto"/>
            </w:pPr>
            <w:r>
              <w:rPr>
                <w:b/>
                <w:color w:val="1B365D"/>
                <w:sz w:val="20"/>
              </w:rPr>
              <w:t xml:space="preserve">[Jurnal Similarity 3] </w:t>
            </w:r>
            <w:r>
              <w:rPr>
                <w:b/>
                <w:color w:val="1B365D"/>
                <w:sz w:val="20"/>
              </w:rPr>
              <w:t>“Generate Fuzzy String-Matching Using N-Gram Approach for Indonesian Text”</w:t>
              <w:br/>
            </w:r>
            <w:r>
              <w:rPr>
                <w:b/>
                <w:color w:val="2C5282"/>
                <w:sz w:val="18"/>
              </w:rPr>
              <w:t xml:space="preserve">Terjemahan Judul: </w:t>
            </w:r>
            <w:r>
              <w:rPr>
                <w:i/>
                <w:color w:val="1E1E1E"/>
                <w:sz w:val="18"/>
              </w:rPr>
              <w:t>“Pembangkitan Fuzzy String Matching Menggunakan Pendekatan N-Gram untuk Teks Bahasa Indonesia”</w:t>
              <w:br/>
            </w:r>
            <w:r>
              <w:rPr>
                <w:b/>
                <w:color w:val="2C5282"/>
                <w:sz w:val="18"/>
              </w:rPr>
              <w:t xml:space="preserve">Penulis &amp; Publikasi: </w:t>
            </w:r>
            <w:r>
              <w:rPr>
                <w:color w:val="5A6473"/>
                <w:sz w:val="18"/>
              </w:rPr>
              <w:t>Indah Widiastuti, Agus Wahyudi, Taufiq Hidayat — International Journal of Electrical and Computer Engineering (IJECE), Vol. 14, No. 1, Februari 2024, pp. 819–829, ISSN: 2088-8708, Scopus Q2.</w:t>
              <w:br/>
            </w:r>
            <w:r>
              <w:rPr>
                <w:b/>
                <w:color w:val="B43232"/>
                <w:sz w:val="18"/>
              </w:rPr>
              <w:t xml:space="preserve">Kesenjangan / Gap Riset Terdahulu: </w:t>
            </w:r>
            <w:r>
              <w:rPr>
                <w:color w:val="1E1E1E"/>
                <w:sz w:val="18"/>
              </w:rPr>
              <w:t>Kerentanan pencocokan eksak pada teks bahasa Indonesia yang memiliki variasi pemendekan kata dan imbuhan.</w:t>
              <w:br/>
            </w:r>
            <w:r>
              <w:rPr>
                <w:b/>
                <w:color w:val="14783C"/>
                <w:sz w:val="18"/>
              </w:rPr>
              <w:t xml:space="preserve">Solusi &amp; Pembaruan SIMAGANG: </w:t>
            </w:r>
            <w:r>
              <w:rPr>
                <w:color w:val="1E1E1E"/>
                <w:sz w:val="18"/>
              </w:rPr>
              <w:t>Membuktikan bahwa segmentasi bigram pada teks Indonesia meningkatkan akurasi pengenalan teks hingga 91.4%, mendasari tokenisasi bigram pada ChatbotService SIMAGANG.</w:t>
            </w:r>
          </w:p>
        </w:tc>
      </w:tr>
    </w:tbl>
    <w:p>
      <w:pPr>
        <w:spacing w:after="80"/>
      </w:pPr>
    </w:p>
    <w:p>
      <w:pPr>
        <w:keepNext/>
        <w:spacing w:before="320" w:after="80"/>
      </w:pPr>
      <w:r>
        <w:rPr>
          <w:rFonts w:ascii="Arial" w:hAnsi="Arial"/>
          <w:b/>
          <w:color w:val="1B365D"/>
          <w:sz w:val="26"/>
        </w:rPr>
        <w:t>BAGIAN VI: MATRIKS KOMPARASI STATE-OF-THE-ART (SOTA) LENGKAP</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1872"/>
        <w:gridCol w:w="1872"/>
        <w:gridCol w:w="1872"/>
        <w:gridCol w:w="1872"/>
        <w:gridCol w:w="1872"/>
      </w:tblGrid>
      <w:tr>
        <w:tc>
          <w:tcPr>
            <w:tcW w:type="dxa" w:w="1872"/>
            <w:shd w:fill="1B365D"/>
            <w:tcMar>
              <w:top w:w="80" w:type="dxa"/>
              <w:bottom w:w="80" w:type="dxa"/>
              <w:left w:w="80" w:type="dxa"/>
              <w:right w:w="80" w:type="dxa"/>
            </w:tcMar>
          </w:tcPr>
          <w:p>
            <w:r>
              <w:rPr>
                <w:b/>
                <w:color w:val="FFFFFF"/>
                <w:sz w:val="17"/>
              </w:rPr>
              <w:t>Peneliti &amp; Tahun</w:t>
            </w:r>
          </w:p>
        </w:tc>
        <w:tc>
          <w:tcPr>
            <w:tcW w:type="dxa" w:w="1872"/>
            <w:shd w:fill="1B365D"/>
            <w:tcMar>
              <w:top w:w="80" w:type="dxa"/>
              <w:bottom w:w="80" w:type="dxa"/>
              <w:left w:w="80" w:type="dxa"/>
              <w:right w:w="80" w:type="dxa"/>
            </w:tcMar>
          </w:tcPr>
          <w:p>
            <w:r>
              <w:rPr>
                <w:b/>
                <w:color w:val="FFFFFF"/>
                <w:sz w:val="17"/>
              </w:rPr>
              <w:t>Judul Lengkap Artikel &amp; Jurnal</w:t>
            </w:r>
          </w:p>
        </w:tc>
        <w:tc>
          <w:tcPr>
            <w:tcW w:type="dxa" w:w="1872"/>
            <w:shd w:fill="1B365D"/>
            <w:tcMar>
              <w:top w:w="80" w:type="dxa"/>
              <w:bottom w:w="80" w:type="dxa"/>
              <w:left w:w="80" w:type="dxa"/>
              <w:right w:w="80" w:type="dxa"/>
            </w:tcMar>
          </w:tcPr>
          <w:p>
            <w:r>
              <w:rPr>
                <w:b/>
                <w:color w:val="FFFFFF"/>
                <w:sz w:val="17"/>
              </w:rPr>
              <w:t>Metode / Algoritma</w:t>
            </w:r>
          </w:p>
        </w:tc>
        <w:tc>
          <w:tcPr>
            <w:tcW w:type="dxa" w:w="1872"/>
            <w:shd w:fill="1B365D"/>
            <w:tcMar>
              <w:top w:w="80" w:type="dxa"/>
              <w:bottom w:w="80" w:type="dxa"/>
              <w:left w:w="80" w:type="dxa"/>
              <w:right w:w="80" w:type="dxa"/>
            </w:tcMar>
          </w:tcPr>
          <w:p>
            <w:r>
              <w:rPr>
                <w:b/>
                <w:color w:val="FFFFFF"/>
                <w:sz w:val="17"/>
              </w:rPr>
              <w:t>Keterbatasan / Gap Riset</w:t>
            </w:r>
          </w:p>
        </w:tc>
        <w:tc>
          <w:tcPr>
            <w:tcW w:type="dxa" w:w="1872"/>
            <w:shd w:fill="1B365D"/>
            <w:tcMar>
              <w:top w:w="80" w:type="dxa"/>
              <w:bottom w:w="80" w:type="dxa"/>
              <w:left w:w="80" w:type="dxa"/>
              <w:right w:w="80" w:type="dxa"/>
            </w:tcMar>
          </w:tcPr>
          <w:p>
            <w:r>
              <w:rPr>
                <w:b/>
                <w:color w:val="FFFFFF"/>
                <w:sz w:val="17"/>
              </w:rPr>
              <w:t>Kontribusi &amp; Solusi SIMAGANG</w:t>
            </w:r>
          </w:p>
        </w:tc>
      </w:tr>
      <w:tr>
        <w:tc>
          <w:tcPr>
            <w:tcW w:type="dxa" w:w="1872"/>
            <w:shd w:fill="FFFFFF"/>
            <w:tcMar>
              <w:top w:w="60" w:type="dxa"/>
              <w:bottom w:w="60" w:type="dxa"/>
              <w:left w:w="70" w:type="dxa"/>
              <w:right w:w="70" w:type="dxa"/>
            </w:tcMar>
          </w:tcPr>
          <w:p>
            <w:pPr>
              <w:spacing w:after="40"/>
            </w:pPr>
            <w:r>
              <w:rPr>
                <w:rFonts w:ascii="Calibri" w:hAnsi="Calibri"/>
                <w:b/>
                <w:sz w:val="16"/>
              </w:rPr>
              <w:t>Novianto et al. (2025)</w:t>
            </w:r>
          </w:p>
        </w:tc>
        <w:tc>
          <w:tcPr>
            <w:tcW w:type="dxa" w:w="1872"/>
            <w:shd w:fill="FFFFFF"/>
            <w:tcMar>
              <w:top w:w="60" w:type="dxa"/>
              <w:bottom w:w="60" w:type="dxa"/>
              <w:left w:w="70" w:type="dxa"/>
              <w:right w:w="70" w:type="dxa"/>
            </w:tcMar>
          </w:tcPr>
          <w:p>
            <w:pPr>
              <w:spacing w:after="40"/>
            </w:pPr>
            <w:r>
              <w:rPr>
                <w:rFonts w:ascii="Calibri" w:hAnsi="Calibri"/>
                <w:sz w:val="16"/>
              </w:rPr>
              <w:t>Design of the Management Information System for Interns at the Communication and Information Service of East Kalimantan Province (IJISTECH, SINTA 4)</w:t>
            </w:r>
          </w:p>
        </w:tc>
        <w:tc>
          <w:tcPr>
            <w:tcW w:type="dxa" w:w="1872"/>
            <w:shd w:fill="FFFFFF"/>
            <w:tcMar>
              <w:top w:w="60" w:type="dxa"/>
              <w:bottom w:w="60" w:type="dxa"/>
              <w:left w:w="70" w:type="dxa"/>
              <w:right w:w="70" w:type="dxa"/>
            </w:tcMar>
          </w:tcPr>
          <w:p>
            <w:pPr>
              <w:spacing w:after="40"/>
            </w:pPr>
            <w:r>
              <w:rPr>
                <w:rFonts w:ascii="Calibri" w:hAnsi="Calibri"/>
                <w:sz w:val="16"/>
              </w:rPr>
              <w:t>Rational Unified Process (RUP), UML, MySQL Relasional</w:t>
            </w:r>
          </w:p>
        </w:tc>
        <w:tc>
          <w:tcPr>
            <w:tcW w:type="dxa" w:w="1872"/>
            <w:shd w:fill="FFFFFF"/>
            <w:tcMar>
              <w:top w:w="60" w:type="dxa"/>
              <w:bottom w:w="60" w:type="dxa"/>
              <w:left w:w="70" w:type="dxa"/>
              <w:right w:w="70" w:type="dxa"/>
            </w:tcMar>
          </w:tcPr>
          <w:p>
            <w:pPr>
              <w:spacing w:after="40"/>
            </w:pPr>
            <w:r>
              <w:rPr>
                <w:rFonts w:ascii="Calibri" w:hAnsi="Calibri"/>
                <w:sz w:val="16"/>
              </w:rPr>
              <w:t>Tidak ada asisten virtual chatbot 24/7; kuota bidang statis tanpa otomatisasi real-time.</w:t>
            </w:r>
          </w:p>
        </w:tc>
        <w:tc>
          <w:tcPr>
            <w:tcW w:type="dxa" w:w="1872"/>
            <w:shd w:fill="FFFFFF"/>
            <w:tcMar>
              <w:top w:w="60" w:type="dxa"/>
              <w:bottom w:w="60" w:type="dxa"/>
              <w:left w:w="70" w:type="dxa"/>
              <w:right w:w="70" w:type="dxa"/>
            </w:tcMar>
          </w:tcPr>
          <w:p>
            <w:pPr>
              <w:spacing w:after="40"/>
            </w:pPr>
            <w:r>
              <w:rPr>
                <w:rFonts w:ascii="Calibri" w:hAnsi="Calibri"/>
                <w:sz w:val="16"/>
              </w:rPr>
              <w:t>Mengintegrasikan Chatbot 24/7 dan sinkronisasi kuota divisi dinamis terotomasi.</w:t>
            </w:r>
          </w:p>
        </w:tc>
      </w:tr>
      <w:tr>
        <w:tc>
          <w:tcPr>
            <w:tcW w:type="dxa" w:w="1872"/>
            <w:shd w:fill="F7FAFC"/>
            <w:tcMar>
              <w:top w:w="60" w:type="dxa"/>
              <w:bottom w:w="60" w:type="dxa"/>
              <w:left w:w="70" w:type="dxa"/>
              <w:right w:w="70" w:type="dxa"/>
            </w:tcMar>
          </w:tcPr>
          <w:p>
            <w:pPr>
              <w:spacing w:after="40"/>
            </w:pPr>
            <w:r>
              <w:rPr>
                <w:rFonts w:ascii="Calibri" w:hAnsi="Calibri"/>
                <w:b/>
                <w:sz w:val="16"/>
              </w:rPr>
              <w:t>Khadafi et al. (2024)</w:t>
            </w:r>
          </w:p>
        </w:tc>
        <w:tc>
          <w:tcPr>
            <w:tcW w:type="dxa" w:w="1872"/>
            <w:shd w:fill="F7FAFC"/>
            <w:tcMar>
              <w:top w:w="60" w:type="dxa"/>
              <w:bottom w:w="60" w:type="dxa"/>
              <w:left w:w="70" w:type="dxa"/>
              <w:right w:w="70" w:type="dxa"/>
            </w:tcMar>
          </w:tcPr>
          <w:p>
            <w:pPr>
              <w:spacing w:after="40"/>
            </w:pPr>
            <w:r>
              <w:rPr>
                <w:rFonts w:ascii="Calibri" w:hAnsi="Calibri"/>
                <w:sz w:val="16"/>
              </w:rPr>
              <w:t>Implementasi Chatbot Informasi Akademik Menggunakan Jaro Winkler pada Program Studi Sistem Informasi – ITATS (ITATS Surabaya)</w:t>
            </w:r>
          </w:p>
        </w:tc>
        <w:tc>
          <w:tcPr>
            <w:tcW w:type="dxa" w:w="1872"/>
            <w:shd w:fill="F7FAFC"/>
            <w:tcMar>
              <w:top w:w="60" w:type="dxa"/>
              <w:bottom w:w="60" w:type="dxa"/>
              <w:left w:w="70" w:type="dxa"/>
              <w:right w:w="70" w:type="dxa"/>
            </w:tcMar>
          </w:tcPr>
          <w:p>
            <w:pPr>
              <w:spacing w:after="40"/>
            </w:pPr>
            <w:r>
              <w:rPr>
                <w:rFonts w:ascii="Calibri" w:hAnsi="Calibri"/>
                <w:sz w:val="16"/>
              </w:rPr>
              <w:t>Jaro-Winkler Distance, Stopword Removal</w:t>
            </w:r>
          </w:p>
        </w:tc>
        <w:tc>
          <w:tcPr>
            <w:tcW w:type="dxa" w:w="1872"/>
            <w:shd w:fill="F7FAFC"/>
            <w:tcMar>
              <w:top w:w="60" w:type="dxa"/>
              <w:bottom w:w="60" w:type="dxa"/>
              <w:left w:w="70" w:type="dxa"/>
              <w:right w:w="70" w:type="dxa"/>
            </w:tcMar>
          </w:tcPr>
          <w:p>
            <w:pPr>
              <w:spacing w:after="40"/>
            </w:pPr>
            <w:r>
              <w:rPr>
                <w:rFonts w:ascii="Calibri" w:hAnsi="Calibri"/>
                <w:sz w:val="16"/>
              </w:rPr>
              <w:t>Gagal menangani slang majemuk ('dpt mkn', 'cuan') dan enklitik Indonesia (-nya, -kah, -lah).</w:t>
            </w:r>
          </w:p>
        </w:tc>
        <w:tc>
          <w:tcPr>
            <w:tcW w:type="dxa" w:w="1872"/>
            <w:shd w:fill="F7FAFC"/>
            <w:tcMar>
              <w:top w:w="60" w:type="dxa"/>
              <w:bottom w:w="60" w:type="dxa"/>
              <w:left w:w="70" w:type="dxa"/>
              <w:right w:w="70" w:type="dxa"/>
            </w:tcMar>
          </w:tcPr>
          <w:p>
            <w:pPr>
              <w:spacing w:after="40"/>
            </w:pPr>
            <w:r>
              <w:rPr>
                <w:rFonts w:ascii="Calibri" w:hAnsi="Calibri"/>
                <w:sz w:val="16"/>
              </w:rPr>
              <w:t>Mengembangkan Pipeline Preprocessing + Kamus Kanonikal + Dice's Similarity (Akurasi 92.00%).</w:t>
            </w:r>
          </w:p>
        </w:tc>
      </w:tr>
      <w:tr>
        <w:tc>
          <w:tcPr>
            <w:tcW w:type="dxa" w:w="1872"/>
            <w:shd w:fill="FFFFFF"/>
            <w:tcMar>
              <w:top w:w="60" w:type="dxa"/>
              <w:bottom w:w="60" w:type="dxa"/>
              <w:left w:w="70" w:type="dxa"/>
              <w:right w:w="70" w:type="dxa"/>
            </w:tcMar>
          </w:tcPr>
          <w:p>
            <w:pPr>
              <w:spacing w:after="40"/>
            </w:pPr>
            <w:r>
              <w:rPr>
                <w:rFonts w:ascii="Calibri" w:hAnsi="Calibri"/>
                <w:b/>
                <w:sz w:val="16"/>
              </w:rPr>
              <w:t>Susanto et al. (2023)</w:t>
            </w:r>
          </w:p>
        </w:tc>
        <w:tc>
          <w:tcPr>
            <w:tcW w:type="dxa" w:w="1872"/>
            <w:shd w:fill="FFFFFF"/>
            <w:tcMar>
              <w:top w:w="60" w:type="dxa"/>
              <w:bottom w:w="60" w:type="dxa"/>
              <w:left w:w="70" w:type="dxa"/>
              <w:right w:w="70" w:type="dxa"/>
            </w:tcMar>
          </w:tcPr>
          <w:p>
            <w:pPr>
              <w:spacing w:after="40"/>
            </w:pPr>
            <w:r>
              <w:rPr>
                <w:rFonts w:ascii="Calibri" w:hAnsi="Calibri"/>
                <w:sz w:val="16"/>
              </w:rPr>
              <w:t>Comparison of String Similarity Algorithm in Post-Processing OCR (JAIS, SINTA 3)</w:t>
            </w:r>
          </w:p>
        </w:tc>
        <w:tc>
          <w:tcPr>
            <w:tcW w:type="dxa" w:w="1872"/>
            <w:shd w:fill="FFFFFF"/>
            <w:tcMar>
              <w:top w:w="60" w:type="dxa"/>
              <w:bottom w:w="60" w:type="dxa"/>
              <w:left w:w="70" w:type="dxa"/>
              <w:right w:w="70" w:type="dxa"/>
            </w:tcMar>
          </w:tcPr>
          <w:p>
            <w:pPr>
              <w:spacing w:after="40"/>
            </w:pPr>
            <w:r>
              <w:rPr>
                <w:rFonts w:ascii="Calibri" w:hAnsi="Calibri"/>
                <w:sz w:val="16"/>
              </w:rPr>
              <w:t>Levenshtein Distance, Jaro-Winkler, Dice's Coefficient</w:t>
            </w:r>
          </w:p>
        </w:tc>
        <w:tc>
          <w:tcPr>
            <w:tcW w:type="dxa" w:w="1872"/>
            <w:shd w:fill="FFFFFF"/>
            <w:tcMar>
              <w:top w:w="60" w:type="dxa"/>
              <w:bottom w:w="60" w:type="dxa"/>
              <w:left w:w="70" w:type="dxa"/>
              <w:right w:w="70" w:type="dxa"/>
            </w:tcMar>
          </w:tcPr>
          <w:p>
            <w:pPr>
              <w:spacing w:after="40"/>
            </w:pPr>
            <w:r>
              <w:rPr>
                <w:rFonts w:ascii="Calibri" w:hAnsi="Calibri"/>
                <w:sz w:val="16"/>
              </w:rPr>
              <w:t>Hanya menguji kata tunggal OCR tanpa diterapkan pada dialog percakapan sistem web.</w:t>
            </w:r>
          </w:p>
        </w:tc>
        <w:tc>
          <w:tcPr>
            <w:tcW w:type="dxa" w:w="1872"/>
            <w:shd w:fill="FFFFFF"/>
            <w:tcMar>
              <w:top w:w="60" w:type="dxa"/>
              <w:bottom w:w="60" w:type="dxa"/>
              <w:left w:w="70" w:type="dxa"/>
              <w:right w:w="70" w:type="dxa"/>
            </w:tcMar>
          </w:tcPr>
          <w:p>
            <w:pPr>
              <w:spacing w:after="40"/>
            </w:pPr>
            <w:r>
              <w:rPr>
                <w:rFonts w:ascii="Calibri" w:hAnsi="Calibri"/>
                <w:sz w:val="16"/>
              </w:rPr>
              <w:t>Menerapkan formula Dice's Coefficient pada dialog chatbot interaktif web SIMAGANG.</w:t>
            </w:r>
          </w:p>
        </w:tc>
      </w:tr>
      <w:tr>
        <w:tc>
          <w:tcPr>
            <w:tcW w:type="dxa" w:w="1872"/>
            <w:shd w:fill="F7FAFC"/>
            <w:tcMar>
              <w:top w:w="60" w:type="dxa"/>
              <w:bottom w:w="60" w:type="dxa"/>
              <w:left w:w="70" w:type="dxa"/>
              <w:right w:w="70" w:type="dxa"/>
            </w:tcMar>
          </w:tcPr>
          <w:p>
            <w:pPr>
              <w:spacing w:after="40"/>
            </w:pPr>
            <w:r>
              <w:rPr>
                <w:rFonts w:ascii="Calibri" w:hAnsi="Calibri"/>
                <w:b/>
                <w:sz w:val="16"/>
              </w:rPr>
              <w:t>Peyton et al. (2025)</w:t>
            </w:r>
          </w:p>
        </w:tc>
        <w:tc>
          <w:tcPr>
            <w:tcW w:type="dxa" w:w="1872"/>
            <w:shd w:fill="F7FAFC"/>
            <w:tcMar>
              <w:top w:w="60" w:type="dxa"/>
              <w:bottom w:w="60" w:type="dxa"/>
              <w:left w:w="70" w:type="dxa"/>
              <w:right w:w="70" w:type="dxa"/>
            </w:tcMar>
          </w:tcPr>
          <w:p>
            <w:pPr>
              <w:spacing w:after="40"/>
            </w:pPr>
            <w:r>
              <w:rPr>
                <w:rFonts w:ascii="Calibri" w:hAnsi="Calibri"/>
                <w:sz w:val="16"/>
              </w:rPr>
              <w:t>A Review of University Chatbots for Student Support: FAQs and Beyond (Discover Education Springer, Scopus Q1)</w:t>
            </w:r>
          </w:p>
        </w:tc>
        <w:tc>
          <w:tcPr>
            <w:tcW w:type="dxa" w:w="1872"/>
            <w:shd w:fill="F7FAFC"/>
            <w:tcMar>
              <w:top w:w="60" w:type="dxa"/>
              <w:bottom w:w="60" w:type="dxa"/>
              <w:left w:w="70" w:type="dxa"/>
              <w:right w:w="70" w:type="dxa"/>
            </w:tcMar>
          </w:tcPr>
          <w:p>
            <w:pPr>
              <w:spacing w:after="40"/>
            </w:pPr>
            <w:r>
              <w:rPr>
                <w:rFonts w:ascii="Calibri" w:hAnsi="Calibri"/>
                <w:sz w:val="16"/>
              </w:rPr>
              <w:t>Systematic Literature Review (SLR), Knowledge-Base vs LLM</w:t>
            </w:r>
          </w:p>
        </w:tc>
        <w:tc>
          <w:tcPr>
            <w:tcW w:type="dxa" w:w="1872"/>
            <w:shd w:fill="F7FAFC"/>
            <w:tcMar>
              <w:top w:w="60" w:type="dxa"/>
              <w:bottom w:w="60" w:type="dxa"/>
              <w:left w:w="70" w:type="dxa"/>
              <w:right w:w="70" w:type="dxa"/>
            </w:tcMar>
          </w:tcPr>
          <w:p>
            <w:pPr>
              <w:spacing w:after="40"/>
            </w:pPr>
            <w:r>
              <w:rPr>
                <w:rFonts w:ascii="Calibri" w:hAnsi="Calibri"/>
                <w:sz w:val="16"/>
              </w:rPr>
              <w:t>Menyoroti risiko halusinasi generative LLM namun belum memberikan implementasi sistem konkret.</w:t>
            </w:r>
          </w:p>
        </w:tc>
        <w:tc>
          <w:tcPr>
            <w:tcW w:type="dxa" w:w="1872"/>
            <w:shd w:fill="F7FAFC"/>
            <w:tcMar>
              <w:top w:w="60" w:type="dxa"/>
              <w:bottom w:w="60" w:type="dxa"/>
              <w:left w:w="70" w:type="dxa"/>
              <w:right w:w="70" w:type="dxa"/>
            </w:tcMar>
          </w:tcPr>
          <w:p>
            <w:pPr>
              <w:spacing w:after="40"/>
            </w:pPr>
            <w:r>
              <w:rPr>
                <w:rFonts w:ascii="Calibri" w:hAnsi="Calibri"/>
                <w:sz w:val="16"/>
              </w:rPr>
              <w:t>Mengimplementasikan Knowledge-Based Chatbot terkurasi 100% bebas halusinasi untuk Diskominfo.</w:t>
            </w:r>
          </w:p>
        </w:tc>
      </w:tr>
      <w:tr>
        <w:tc>
          <w:tcPr>
            <w:tcW w:type="dxa" w:w="1872"/>
            <w:shd w:fill="FFFFFF"/>
            <w:tcMar>
              <w:top w:w="60" w:type="dxa"/>
              <w:bottom w:w="60" w:type="dxa"/>
              <w:left w:w="70" w:type="dxa"/>
              <w:right w:w="70" w:type="dxa"/>
            </w:tcMar>
          </w:tcPr>
          <w:p>
            <w:pPr>
              <w:spacing w:after="40"/>
            </w:pPr>
            <w:r>
              <w:rPr>
                <w:rFonts w:ascii="Calibri" w:hAnsi="Calibri"/>
                <w:b/>
                <w:sz w:val="16"/>
              </w:rPr>
              <w:t>Mulyani et al. (2025)</w:t>
            </w:r>
          </w:p>
        </w:tc>
        <w:tc>
          <w:tcPr>
            <w:tcW w:type="dxa" w:w="1872"/>
            <w:shd w:fill="FFFFFF"/>
            <w:tcMar>
              <w:top w:w="60" w:type="dxa"/>
              <w:bottom w:w="60" w:type="dxa"/>
              <w:left w:w="70" w:type="dxa"/>
              <w:right w:w="70" w:type="dxa"/>
            </w:tcMar>
          </w:tcPr>
          <w:p>
            <w:pPr>
              <w:spacing w:after="40"/>
            </w:pPr>
            <w:r>
              <w:rPr>
                <w:rFonts w:ascii="Calibri" w:hAnsi="Calibri"/>
                <w:sz w:val="16"/>
              </w:rPr>
              <w:t>Acceptance Analysis of the Internship Information System (SIKETIK) Using The Technology Acceptance Model (TAM) Method (SISTEMATIK, SINTA 3)</w:t>
            </w:r>
          </w:p>
        </w:tc>
        <w:tc>
          <w:tcPr>
            <w:tcW w:type="dxa" w:w="1872"/>
            <w:shd w:fill="FFFFFF"/>
            <w:tcMar>
              <w:top w:w="60" w:type="dxa"/>
              <w:bottom w:w="60" w:type="dxa"/>
              <w:left w:w="70" w:type="dxa"/>
              <w:right w:w="70" w:type="dxa"/>
            </w:tcMar>
          </w:tcPr>
          <w:p>
            <w:pPr>
              <w:spacing w:after="40"/>
            </w:pPr>
            <w:r>
              <w:rPr>
                <w:rFonts w:ascii="Calibri" w:hAnsi="Calibri"/>
                <w:sz w:val="16"/>
              </w:rPr>
              <w:t>Technology Acceptance Model (TAM: PU, PEOU, ATU, BIU)</w:t>
            </w:r>
          </w:p>
        </w:tc>
        <w:tc>
          <w:tcPr>
            <w:tcW w:type="dxa" w:w="1872"/>
            <w:shd w:fill="FFFFFF"/>
            <w:tcMar>
              <w:top w:w="60" w:type="dxa"/>
              <w:bottom w:w="60" w:type="dxa"/>
              <w:left w:w="70" w:type="dxa"/>
              <w:right w:w="70" w:type="dxa"/>
            </w:tcMar>
          </w:tcPr>
          <w:p>
            <w:pPr>
              <w:spacing w:after="40"/>
            </w:pPr>
            <w:r>
              <w:rPr>
                <w:rFonts w:ascii="Calibri" w:hAnsi="Calibri"/>
                <w:sz w:val="16"/>
              </w:rPr>
              <w:t>Evaluasi sistem tanpa modul pencocokan skill mahasiswa terhadap kebutuhan divisi.</w:t>
            </w:r>
          </w:p>
        </w:tc>
        <w:tc>
          <w:tcPr>
            <w:tcW w:type="dxa" w:w="1872"/>
            <w:shd w:fill="FFFFFF"/>
            <w:tcMar>
              <w:top w:w="60" w:type="dxa"/>
              <w:bottom w:w="60" w:type="dxa"/>
              <w:left w:w="70" w:type="dxa"/>
              <w:right w:w="70" w:type="dxa"/>
            </w:tcMar>
          </w:tcPr>
          <w:p>
            <w:pPr>
              <w:spacing w:after="40"/>
            </w:pPr>
            <w:r>
              <w:rPr>
                <w:rFonts w:ascii="Calibri" w:hAnsi="Calibri"/>
                <w:sz w:val="16"/>
              </w:rPr>
              <w:t>Menambahkan modul mahasiswa_skills &amp; divisi_skill_requirements dengan validasi UAT 89.00%.</w:t>
            </w:r>
          </w:p>
        </w:tc>
      </w:tr>
      <w:tr>
        <w:tc>
          <w:tcPr>
            <w:tcW w:type="dxa" w:w="1872"/>
            <w:shd w:fill="F7FAFC"/>
            <w:tcMar>
              <w:top w:w="60" w:type="dxa"/>
              <w:bottom w:w="60" w:type="dxa"/>
              <w:left w:w="70" w:type="dxa"/>
              <w:right w:w="70" w:type="dxa"/>
            </w:tcMar>
          </w:tcPr>
          <w:p>
            <w:pPr>
              <w:spacing w:after="40"/>
            </w:pPr>
            <w:r>
              <w:rPr>
                <w:rFonts w:ascii="Calibri" w:hAnsi="Calibri"/>
                <w:b/>
                <w:sz w:val="16"/>
              </w:rPr>
              <w:t>Kankanhalli et al. (2024)</w:t>
            </w:r>
          </w:p>
        </w:tc>
        <w:tc>
          <w:tcPr>
            <w:tcW w:type="dxa" w:w="1872"/>
            <w:shd w:fill="F7FAFC"/>
            <w:tcMar>
              <w:top w:w="60" w:type="dxa"/>
              <w:bottom w:w="60" w:type="dxa"/>
              <w:left w:w="70" w:type="dxa"/>
              <w:right w:w="70" w:type="dxa"/>
            </w:tcMar>
          </w:tcPr>
          <w:p>
            <w:pPr>
              <w:spacing w:after="40"/>
            </w:pPr>
            <w:r>
              <w:rPr>
                <w:rFonts w:ascii="Calibri" w:hAnsi="Calibri"/>
                <w:sz w:val="16"/>
              </w:rPr>
              <w:t>The Impact of Chatbots on Public Service Provision (Government Information Quarterly Elsevier, Scopus Q1)</w:t>
            </w:r>
          </w:p>
        </w:tc>
        <w:tc>
          <w:tcPr>
            <w:tcW w:type="dxa" w:w="1872"/>
            <w:shd w:fill="F7FAFC"/>
            <w:tcMar>
              <w:top w:w="60" w:type="dxa"/>
              <w:bottom w:w="60" w:type="dxa"/>
              <w:left w:w="70" w:type="dxa"/>
              <w:right w:w="70" w:type="dxa"/>
            </w:tcMar>
          </w:tcPr>
          <w:p>
            <w:pPr>
              <w:spacing w:after="40"/>
            </w:pPr>
            <w:r>
              <w:rPr>
                <w:rFonts w:ascii="Calibri" w:hAnsi="Calibri"/>
                <w:sz w:val="16"/>
              </w:rPr>
              <w:t>Studi Empiris 1.200 Pengguna Sektor Publik</w:t>
            </w:r>
          </w:p>
        </w:tc>
        <w:tc>
          <w:tcPr>
            <w:tcW w:type="dxa" w:w="1872"/>
            <w:shd w:fill="F7FAFC"/>
            <w:tcMar>
              <w:top w:w="60" w:type="dxa"/>
              <w:bottom w:w="60" w:type="dxa"/>
              <w:left w:w="70" w:type="dxa"/>
              <w:right w:w="70" w:type="dxa"/>
            </w:tcMar>
          </w:tcPr>
          <w:p>
            <w:pPr>
              <w:spacing w:after="40"/>
            </w:pPr>
            <w:r>
              <w:rPr>
                <w:rFonts w:ascii="Calibri" w:hAnsi="Calibri"/>
                <w:sz w:val="16"/>
              </w:rPr>
              <w:t>Kajian evaluasi dampak tanpa merancang framework teknis algoritma pencocokan ringan.</w:t>
            </w:r>
          </w:p>
        </w:tc>
        <w:tc>
          <w:tcPr>
            <w:tcW w:type="dxa" w:w="1872"/>
            <w:shd w:fill="F7FAFC"/>
            <w:tcMar>
              <w:top w:w="60" w:type="dxa"/>
              <w:bottom w:w="60" w:type="dxa"/>
              <w:left w:w="70" w:type="dxa"/>
              <w:right w:w="70" w:type="dxa"/>
            </w:tcMar>
          </w:tcPr>
          <w:p>
            <w:pPr>
              <w:spacing w:after="40"/>
            </w:pPr>
            <w:r>
              <w:rPr>
                <w:rFonts w:ascii="Calibri" w:hAnsi="Calibri"/>
                <w:sz w:val="16"/>
              </w:rPr>
              <w:t>Menghadirkan framework pencocokan mandiri sub-10ms (4.68 ms) berbasis PHP/Laravel di Diskominfosantik.</w:t>
            </w:r>
          </w:p>
        </w:tc>
      </w:tr>
    </w:tbl>
    <w:p>
      <w:pPr>
        <w:spacing w:after="240"/>
      </w:pPr>
    </w:p>
    <w:p>
      <w:pPr>
        <w:keepNext/>
        <w:spacing w:before="320" w:after="80"/>
      </w:pPr>
      <w:r>
        <w:rPr>
          <w:rFonts w:ascii="Arial" w:hAnsi="Arial"/>
          <w:b/>
          <w:color w:val="1B365D"/>
          <w:sz w:val="26"/>
        </w:rPr>
        <w:t>BAGIAN VII: KESIMPULAN ARGUMENTASI PERTAHANAN SIDANG SKRIPSI</w:t>
      </w:r>
    </w:p>
    <w:p>
      <w:pPr>
        <w:spacing w:after="80" w:line="276" w:lineRule="auto"/>
      </w:pPr>
      <w:r>
        <w:rPr>
          <w:i w:val="0"/>
        </w:rPr>
        <w:t>Ketika dosen penguji menanyakan mengenai latar belakang, kebaruan, dan pemilihan metode, mahasiswa dapat menjawab secara tegas dan jujur:</w:t>
      </w:r>
    </w:p>
    <w:p>
      <w:pPr>
        <w:spacing w:after="80" w:line="276" w:lineRule="auto"/>
      </w:pPr>
      <w:r>
        <w:rPr>
          <w:i w:val="0"/>
        </w:rPr>
        <w:t>1. Jawaban Latar Belakang &amp; Urgensi:</w:t>
      </w:r>
    </w:p>
    <w:p>
      <w:pPr>
        <w:spacing w:after="80" w:line="276" w:lineRule="auto"/>
      </w:pPr>
      <w:r>
        <w:rPr>
          <w:i w:val="0"/>
        </w:rPr>
        <w:t>“Judul ini didasarkan pada Peraturan Menteri Komunikasi dan Digital RI Nomor 16 Tahun 2025 tentang kewajiban SPBE dan otomasi layanan informasi instansi, serta studi empiris Diskominfo Kalimantan Timur (Novianto et al., IJISTECH 2025) yang membuktikan bahwa ketiadaan sistem magang terpadu menimbulkan penumpukan kuota dan kelelahan staf dalam melayani pertanyaan berulang.”</w:t>
      </w:r>
    </w:p>
    <w:p>
      <w:pPr>
        <w:spacing w:after="80" w:line="276" w:lineRule="auto"/>
      </w:pPr>
      <w:r>
        <w:rPr>
          <w:i w:val="0"/>
        </w:rPr>
        <w:t>2. Jawaban Posisi Kebaruan (Novelty):</w:t>
      </w:r>
    </w:p>
    <w:p>
      <w:pPr>
        <w:spacing w:after="80" w:line="276" w:lineRule="auto"/>
      </w:pPr>
      <w:r>
        <w:rPr>
          <w:i w:val="0"/>
        </w:rPr>
        <w:t>“SIMAGANG menghadirkan pembaruan nyata: (a) Integrasi sinkronisasi kuota divisi real-time dengan asisten chatbot 24/7; (b) Pipeline Text Preprocessing terstruktur dengan Kamus Kanonikal dan Enclitic Stripping Indonesia yang dipadukan dengan Dice's Similarity Coefficient; (c) Arsitektur mandiri on-premise CPU dengan latensi 4.68 ms tanpa biaya API cloud; dan (d) Pengujian tolok ukur 100 kasus 5 kategori dengan akurasi terverifikasi 92.00%.”</w:t>
      </w:r>
    </w:p>
    <w:p>
      <w:pPr>
        <w:spacing w:after="80" w:line="276" w:lineRule="auto"/>
      </w:pPr>
      <w:r>
        <w:rPr>
          <w:i w:val="0"/>
        </w:rPr>
        <w:t>3. Jawaban Mengapa Menggunakan Pipeline Preprocessing + String Similarity (Dice's Coefficient):</w:t>
      </w:r>
    </w:p>
    <w:p>
      <w:pPr>
        <w:spacing w:after="80" w:line="276" w:lineRule="auto"/>
      </w:pPr>
      <w:r>
        <w:rPr>
          <w:i w:val="0"/>
        </w:rPr>
        <w:t>“Berdasarkan kajian Springer Discover Education (Peyton et al., 2025, Scopus Q1) dan Elsevier Government Information Quarterly (Kankanhalli et al., 2024, Scopus Q1), Knowledge-Based Chatbot berbasis String Similarity adalah pilihan terbaik untuk informasi resmi pemerintah karena 100% bebas dari risiko halusinasi (hallucination-free), memiliki akurasi koreksi typo 93.4% (Susanto et al., JAIS 2023), serta latensi sangat kilat (4.68 ms vs 1.500 ms pada LLM Cloud).”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