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0.11.0 -->
  <w:body>
    <w:tbl>
      <w:tblPr>
        <w:tblStyle w:val="TableNormal"/>
        <w:tblW w:w="8865" w:type="dxa"/>
        <w:tblInd w:w="28" w:type="dxa"/>
        <w:tblLayout w:type="fixed"/>
        <w:tblCellMar>
          <w:top w:w="0" w:type="dxa"/>
          <w:left w:w="28" w:type="dxa"/>
          <w:bottom w:w="0" w:type="dxa"/>
          <w:right w:w="28" w:type="dxa"/>
        </w:tblCellMar>
      </w:tblPr>
      <w:tblGrid>
        <w:gridCol w:w="1344"/>
        <w:gridCol w:w="691"/>
        <w:gridCol w:w="3493"/>
        <w:gridCol w:w="240"/>
        <w:gridCol w:w="3097"/>
      </w:tblGrid>
      <w:tr>
        <w:tblPrEx>
          <w:tblW w:w="8865" w:type="dxa"/>
          <w:tblInd w:w="28" w:type="dxa"/>
          <w:tblLayout w:type="fixed"/>
          <w:tblCellMar>
            <w:top w:w="0" w:type="dxa"/>
            <w:left w:w="28" w:type="dxa"/>
            <w:bottom w:w="0" w:type="dxa"/>
            <w:right w:w="28" w:type="dxa"/>
          </w:tblCellMar>
        </w:tblPrEx>
        <w:trPr>
          <w:trHeight w:hRule="exact" w:val="1134"/>
        </w:trPr>
        <w:tc>
          <w:tcPr>
            <w:tcW w:w="1344" w:type="dxa"/>
          </w:tcPr>
          <w:p>
            <w:pPr>
              <w:widowControl/>
              <w:adjustRightInd/>
              <w:jc w:val="left"/>
              <w:textAlignment w:val="auto"/>
              <w:rPr>
                <w:rFonts w:ascii="黑体" w:eastAsia="黑体" w:hAnsi="黑体" w:cs="黑体" w:hint="eastAsia"/>
                <w:bCs/>
                <w:szCs w:val="32"/>
                <w:lang w:val="en-US" w:eastAsia="zh-CN"/>
              </w:rPr>
            </w:pPr>
            <w:bookmarkStart w:id="0" w:name="miji"/>
            <w:bookmarkEnd w:id="0"/>
          </w:p>
          <w:p>
            <w:pPr>
              <w:widowControl/>
              <w:adjustRightInd/>
              <w:jc w:val="left"/>
              <w:textAlignment w:val="auto"/>
              <w:rPr>
                <w:rFonts w:ascii="黑体" w:eastAsia="黑体" w:hAnsi="黑体" w:cs="黑体" w:hint="eastAsia"/>
                <w:bCs/>
                <w:szCs w:val="32"/>
                <w:lang w:val="en-US" w:eastAsia="zh-CN"/>
              </w:rPr>
            </w:pPr>
            <w:bookmarkStart w:id="1" w:name="jjcd"/>
            <w:bookmarkEnd w:id="1"/>
          </w:p>
        </w:tc>
        <w:tc>
          <w:tcPr>
            <w:tcW w:w="691" w:type="dxa"/>
          </w:tcPr>
          <w:p>
            <w:pPr>
              <w:widowControl/>
              <w:adjustRightInd/>
              <w:jc w:val="left"/>
              <w:textAlignment w:val="auto"/>
              <w:rPr>
                <w:rFonts w:ascii="黑体" w:eastAsia="黑体" w:hAnsi="黑体" w:cs="黑体" w:hint="eastAsia"/>
                <w:bCs/>
                <w:szCs w:val="32"/>
                <w:lang w:val="en-US" w:eastAsia="zh-CN"/>
              </w:rPr>
            </w:pPr>
            <w:bookmarkStart w:id="2" w:name="smtb"/>
            <w:bookmarkEnd w:id="2"/>
          </w:p>
          <w:p>
            <w:pPr>
              <w:widowControl/>
              <w:adjustRightInd/>
              <w:jc w:val="right"/>
              <w:textAlignment w:val="auto"/>
              <w:rPr>
                <w:rFonts w:ascii="黑体" w:eastAsia="黑体" w:hAnsi="黑体" w:cs="黑体" w:hint="default"/>
                <w:bCs/>
                <w:szCs w:val="32"/>
                <w:lang w:val="en-US" w:eastAsia="zh-CN"/>
              </w:rPr>
            </w:pPr>
          </w:p>
        </w:tc>
        <w:tc>
          <w:tcPr>
            <w:tcW w:w="6830" w:type="dxa"/>
            <w:gridSpan w:val="3"/>
          </w:tcPr>
          <w:p>
            <w:pPr>
              <w:widowControl/>
              <w:adjustRightInd/>
              <w:jc w:val="left"/>
              <w:textAlignment w:val="auto"/>
              <w:rPr>
                <w:rFonts w:ascii="黑体" w:eastAsia="黑体" w:hAnsi="黑体" w:cs="黑体" w:hint="default"/>
                <w:bCs/>
                <w:szCs w:val="32"/>
                <w:lang w:val="en-US" w:eastAsia="zh-CN"/>
              </w:rPr>
            </w:pPr>
            <w:bookmarkStart w:id="3" w:name="bmqx"/>
            <w:bookmarkEnd w:id="3"/>
          </w:p>
        </w:tc>
      </w:tr>
      <w:tr>
        <w:tblPrEx>
          <w:tblW w:w="8865" w:type="dxa"/>
          <w:tblInd w:w="28" w:type="dxa"/>
          <w:tblLayout w:type="fixed"/>
          <w:tblCellMar>
            <w:top w:w="0" w:type="dxa"/>
            <w:left w:w="28" w:type="dxa"/>
            <w:bottom w:w="0" w:type="dxa"/>
            <w:right w:w="28" w:type="dxa"/>
          </w:tblCellMar>
        </w:tblPrEx>
        <w:trPr>
          <w:trHeight w:hRule="exact" w:val="1191"/>
        </w:trPr>
        <w:tc>
          <w:tcPr>
            <w:tcW w:w="8865" w:type="dxa"/>
            <w:gridSpan w:val="5"/>
          </w:tcPr>
          <w:p>
            <w:pPr>
              <w:keepNext w:val="0"/>
              <w:keepLines w:val="0"/>
              <w:pageBreakBefore w:val="0"/>
              <w:widowControl w:val="0"/>
              <w:kinsoku/>
              <w:wordWrap/>
              <w:overflowPunct/>
              <w:topLinePunct w:val="0"/>
              <w:autoSpaceDE/>
              <w:autoSpaceDN/>
              <w:bidi w:val="0"/>
              <w:adjustRightInd w:val="0"/>
              <w:snapToGrid/>
              <w:spacing w:line="1440" w:lineRule="exact"/>
              <w:ind w:left="0" w:leftChars="0"/>
              <w:jc w:val="center"/>
              <w:textAlignment w:val="baseline"/>
              <w:rPr>
                <w:rFonts w:ascii="金桥简标宋" w:eastAsia="金桥简标宋"/>
                <w:bCs/>
                <w:snapToGrid w:val="0"/>
                <w:color w:val="FF0000"/>
                <w:w w:val="80"/>
                <w:position w:val="16"/>
                <w:sz w:val="84"/>
                <w:szCs w:val="84"/>
              </w:rPr>
            </w:pPr>
            <w:r>
              <w:rPr>
                <w:rFonts w:ascii="方正小标宋_GBK" w:eastAsia="方正小标宋_GBK" w:hAnsi="Times New Roman" w:cs="Times New Roman" w:hint="eastAsia"/>
                <w:bCs/>
                <w:color w:val="FF0000"/>
                <w:spacing w:val="40"/>
                <w:position w:val="23"/>
                <w:sz w:val="104"/>
                <w:szCs w:val="104"/>
                <w:lang w:val="en-US" w:eastAsia="zh-CN"/>
              </w:rPr>
              <w:fldChar w:fldCharType="begin">
                <w:ffData>
                  <w:name w:val="fldWenTou"/>
                  <w:enabled w:val="0"/>
                  <w:calcOnExit w:val="0"/>
                  <w:textInput>
                    <w:default w:val="会议纪要"/>
                    <w:maxLength w:val="60"/>
                  </w:textInput>
                </w:ffData>
              </w:fldChar>
            </w:r>
            <w:r>
              <w:rPr>
                <w:rFonts w:ascii="方正小标宋_GBK" w:eastAsia="方正小标宋_GBK" w:hAnsi="Times New Roman" w:cs="Times New Roman" w:hint="eastAsia"/>
                <w:bCs/>
                <w:color w:val="FF0000"/>
                <w:spacing w:val="40"/>
                <w:position w:val="23"/>
                <w:sz w:val="104"/>
                <w:szCs w:val="104"/>
                <w:lang w:val="en-US" w:eastAsia="zh-CN"/>
              </w:rPr>
              <w:instrText>FORMTEXT</w:instrText>
            </w:r>
            <w:r>
              <w:rPr>
                <w:rFonts w:ascii="方正小标宋_GBK" w:eastAsia="方正小标宋_GBK" w:hAnsi="Times New Roman" w:cs="Times New Roman" w:hint="eastAsia"/>
                <w:bCs/>
                <w:color w:val="FF0000"/>
                <w:spacing w:val="40"/>
                <w:position w:val="23"/>
                <w:sz w:val="104"/>
                <w:szCs w:val="104"/>
                <w:lang w:val="en-US" w:eastAsia="zh-CN"/>
              </w:rPr>
              <w:fldChar w:fldCharType="separate"/>
            </w:r>
            <w:r>
              <w:rPr>
                <w:rFonts w:ascii="方正小标宋_GBK" w:eastAsia="方正小标宋_GBK" w:hAnsi="Times New Roman" w:cs="Times New Roman" w:hint="eastAsia"/>
                <w:bCs/>
                <w:color w:val="FF0000"/>
                <w:spacing w:val="40"/>
                <w:position w:val="23"/>
                <w:sz w:val="104"/>
                <w:szCs w:val="104"/>
                <w:lang w:val="en-US" w:eastAsia="zh-CN"/>
              </w:rPr>
              <w:t>会 议 纪 要</w:t>
            </w:r>
            <w:r>
              <w:rPr>
                <w:rFonts w:ascii="方正小标宋_GBK" w:eastAsia="方正小标宋_GBK" w:hAnsi="Times New Roman" w:cs="Times New Roman" w:hint="eastAsia"/>
                <w:bCs/>
                <w:color w:val="FF0000"/>
                <w:spacing w:val="40"/>
                <w:position w:val="23"/>
                <w:sz w:val="104"/>
                <w:szCs w:val="104"/>
                <w:lang w:val="en-US" w:eastAsia="zh-CN"/>
              </w:rPr>
              <w:fldChar w:fldCharType="end"/>
            </w:r>
          </w:p>
        </w:tc>
      </w:tr>
      <w:tr>
        <w:tblPrEx>
          <w:tblW w:w="8865" w:type="dxa"/>
          <w:tblInd w:w="28" w:type="dxa"/>
          <w:tblLayout w:type="fixed"/>
          <w:tblCellMar>
            <w:top w:w="0" w:type="dxa"/>
            <w:left w:w="28" w:type="dxa"/>
            <w:bottom w:w="0" w:type="dxa"/>
            <w:right w:w="28" w:type="dxa"/>
          </w:tblCellMar>
        </w:tblPrEx>
        <w:trPr>
          <w:cantSplit/>
          <w:trHeight w:hRule="exact" w:val="1432"/>
        </w:trPr>
        <w:tc>
          <w:tcPr>
            <w:tcW w:w="8865" w:type="dxa"/>
            <w:gridSpan w:val="5"/>
            <w:vAlign w:val="center"/>
          </w:tcPr>
          <w:p>
            <w:pPr>
              <w:spacing w:before="579" w:beforeLines="100" w:after="290" w:afterLines="50" w:line="560" w:lineRule="exact"/>
              <w:jc w:val="center"/>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w:t>
            </w:r>
            <w:bookmarkStart w:id="4" w:name="fwzh"/>
            <w:r>
              <w:rPr>
                <w:rFonts w:ascii="仿宋_GB2312" w:eastAsia="仿宋_GB2312" w:hAnsi="仿宋_GB2312" w:cs="仿宋_GB2312" w:hint="eastAsia"/>
                <w:sz w:val="32"/>
                <w:szCs w:val="32"/>
                <w:lang w:val="en-US" w:eastAsia="zh-CN"/>
              </w:rPr>
              <w:t>规划专纪〔2025〕65号</w:t>
            </w:r>
            <w:bookmarkEnd w:id="4"/>
            <w:r>
              <w:rPr>
                <w:rFonts w:ascii="仿宋_GB2312" w:eastAsia="仿宋_GB2312" w:hAnsi="仿宋_GB2312" w:cs="仿宋_GB2312" w:hint="eastAsia"/>
                <w:sz w:val="32"/>
                <w:szCs w:val="32"/>
                <w:lang w:val="en-US" w:eastAsia="zh-CN"/>
              </w:rPr>
              <w:t>）</w:t>
            </w:r>
          </w:p>
          <w:p>
            <w:pPr>
              <w:spacing w:before="579" w:beforeLines="100" w:after="290" w:afterLines="50"/>
              <w:jc w:val="center"/>
            </w:pPr>
          </w:p>
        </w:tc>
      </w:tr>
      <w:tr>
        <w:tblPrEx>
          <w:tblW w:w="8865" w:type="dxa"/>
          <w:tblInd w:w="28" w:type="dxa"/>
          <w:tblLayout w:type="fixed"/>
          <w:tblCellMar>
            <w:top w:w="0" w:type="dxa"/>
            <w:left w:w="28" w:type="dxa"/>
            <w:bottom w:w="0" w:type="dxa"/>
            <w:right w:w="28" w:type="dxa"/>
          </w:tblCellMar>
        </w:tblPrEx>
        <w:trPr>
          <w:cantSplit/>
          <w:trHeight w:val="618"/>
        </w:trPr>
        <w:tc>
          <w:tcPr>
            <w:tcW w:w="5528" w:type="dxa"/>
            <w:gridSpan w:val="3"/>
            <w:tcBorders>
              <w:bottom w:val="nil"/>
            </w:tcBorders>
            <w:vAlign w:val="bottom"/>
          </w:tcPr>
          <w:p>
            <w:pPr>
              <w:spacing w:after="116" w:afterLines="20"/>
              <w:ind w:firstLine="320" w:firstLineChars="100"/>
              <w:rPr>
                <w:rFonts w:ascii="仿宋_GB2312" w:hint="default"/>
                <w:spacing w:val="-11"/>
                <w:w w:val="85"/>
                <w:lang w:val="en-US"/>
              </w:rPr>
            </w:pPr>
            <w:r>
              <w:rPr>
                <w:rFonts w:hint="eastAsia"/>
                <w:spacing w:val="-11"/>
                <w:w w:val="82"/>
              </w:rPr>
              <w:t>广东电网有限责任公司广州供电局</w:t>
            </w:r>
            <w:r>
              <w:rPr>
                <w:rFonts w:hint="eastAsia"/>
                <w:spacing w:val="-11"/>
                <w:w w:val="85"/>
                <w:sz w:val="32"/>
                <w:lang w:val="en-US" w:eastAsia="zh-CN"/>
              </w:rPr>
              <w:t>规划研究中心</w:t>
            </w:r>
          </w:p>
        </w:tc>
        <w:tc>
          <w:tcPr>
            <w:tcW w:w="240" w:type="dxa"/>
            <w:tcBorders>
              <w:bottom w:val="nil"/>
            </w:tcBorders>
          </w:tcPr>
          <w:p>
            <w:pPr>
              <w:spacing w:line="480" w:lineRule="exact"/>
              <w:jc w:val="center"/>
            </w:pPr>
          </w:p>
        </w:tc>
        <w:tc>
          <w:tcPr>
            <w:tcW w:w="3097" w:type="dxa"/>
            <w:tcBorders>
              <w:bottom w:val="nil"/>
            </w:tcBorders>
            <w:vAlign w:val="bottom"/>
          </w:tcPr>
          <w:p>
            <w:pPr>
              <w:spacing w:after="116" w:afterLines="20" w:line="480" w:lineRule="exact"/>
              <w:ind w:right="320" w:rightChars="100"/>
              <w:jc w:val="right"/>
              <w:rPr>
                <w:rFonts w:ascii="仿宋_GB2312" w:eastAsia="仿宋_GB2312" w:hAnsi="仿宋_GB2312" w:cs="仿宋_GB2312" w:hint="eastAsia"/>
                <w:sz w:val="32"/>
                <w:szCs w:val="32"/>
                <w:lang w:val="en-US" w:eastAsia="zh-CN"/>
              </w:rPr>
            </w:pPr>
            <w:bookmarkStart w:id="5" w:name="qfrq"/>
            <w:r>
              <w:rPr>
                <w:rFonts w:ascii="仿宋_GB2312" w:eastAsia="仿宋_GB2312" w:hAnsi="仿宋_GB2312" w:cs="仿宋_GB2312" w:hint="eastAsia"/>
                <w:sz w:val="32"/>
                <w:szCs w:val="32"/>
                <w:lang w:val="en-US" w:eastAsia="zh-CN"/>
              </w:rPr>
              <w:t>2025年5月14日</w:t>
            </w:r>
            <w:bookmarkEnd w:id="5"/>
          </w:p>
        </w:tc>
      </w:tr>
      <w:tr>
        <w:tblPrEx>
          <w:tblW w:w="8865" w:type="dxa"/>
          <w:tblInd w:w="28" w:type="dxa"/>
          <w:tblLayout w:type="fixed"/>
          <w:tblCellMar>
            <w:top w:w="0" w:type="dxa"/>
            <w:left w:w="28" w:type="dxa"/>
            <w:bottom w:w="0" w:type="dxa"/>
            <w:right w:w="28" w:type="dxa"/>
          </w:tblCellMar>
        </w:tblPrEx>
        <w:tc>
          <w:tcPr>
            <w:tcW w:w="8865" w:type="dxa"/>
            <w:gridSpan w:val="5"/>
          </w:tcPr>
          <w:p>
            <w:pPr>
              <w:jc w:val="center"/>
            </w:pPr>
            <w:r>
              <mc:AlternateContent>
                <mc:Choice Requires="wps">
                  <w:drawing>
                    <wp:anchor distT="0" distB="0" distL="114300" distR="114300" simplePos="0" relativeHeight="251658240" behindDoc="0" locked="0" layoutInCell="1" allowOverlap="1">
                      <wp:simplePos x="0" y="0"/>
                      <wp:positionH relativeFrom="column">
                        <wp:posOffset>-17780</wp:posOffset>
                      </wp:positionH>
                      <wp:positionV relativeFrom="paragraph">
                        <wp:posOffset>-635</wp:posOffset>
                      </wp:positionV>
                      <wp:extent cx="5615940" cy="4445"/>
                      <wp:effectExtent l="0" t="10795" r="3810" b="13335"/>
                      <wp:wrapNone/>
                      <wp:docPr id="1" name="直线 5"/>
                      <wp:cNvGraphicFramePr/>
                      <a:graphic xmlns:a="http://schemas.openxmlformats.org/drawingml/2006/main">
                        <a:graphicData uri="http://schemas.microsoft.com/office/word/2010/wordprocessingShape">
                          <wps:wsp xmlns:wps="http://schemas.microsoft.com/office/word/2010/wordprocessingShape">
                            <wps:cNvCnPr/>
                            <wps:spPr>
                              <a:xfrm flipV="1">
                                <a:off x="0" y="0"/>
                                <a:ext cx="5615940" cy="4445"/>
                              </a:xfrm>
                              <a:prstGeom prst="line">
                                <a:avLst/>
                              </a:prstGeom>
                              <a:ln w="22225">
                                <a:solidFill>
                                  <a:srgbClr val="FF0000"/>
                                </a:solidFill>
                                <a:prstDash val="solid"/>
                                <a:headEnd w="sm" len="sm"/>
                                <a:tailEnd w="sm" len="sm"/>
                              </a:ln>
                            </wps:spPr>
                            <wps:bodyPr/>
                          </wps:wsp>
                        </a:graphicData>
                      </a:graphic>
                    </wp:anchor>
                  </w:drawing>
                </mc:Choice>
                <mc:Fallback>
                  <w:pict>
                    <v:line id="直线 5" o:spid="_x0000_s1025" style="flip:y;mso-height-relative:page;mso-width-relative:page;position:absolute;z-index:251659264" from="-1.4pt,-0.05pt" to="440.8pt,0.3pt" coordsize="21600,21600" stroked="t" strokecolor="red">
                      <v:stroke joinstyle="round" startarrowwidth="narrow" startarrowlength="short" endarrowwidth="narrow" endarrowlength="short"/>
                      <o:lock v:ext="edit" aspectratio="f"/>
                    </v:line>
                  </w:pict>
                </mc:Fallback>
              </mc:AlternateContent>
            </w:r>
          </w:p>
          <w:p>
            <w:pPr>
              <w:jc w:val="center"/>
              <w:rPr>
                <w:rFonts w:eastAsia="宋体"/>
                <w:b/>
                <w:sz w:val="44"/>
              </w:rPr>
            </w:pPr>
          </w:p>
          <w:p>
            <w:pPr>
              <w:jc w:val="center"/>
            </w:pPr>
            <w:bookmarkStart w:id="6" w:name="docName"/>
            <w:r>
              <w:rPr>
                <w:rFonts w:ascii="方正小标宋_GBK" w:eastAsia="方正小标宋_GBK" w:hint="eastAsia"/>
                <w:bCs/>
                <w:sz w:val="44"/>
                <w:szCs w:val="44"/>
              </w:rPr>
              <w:t>110千伏中船Ⅱ输变电工程（10kV站外管廊）重大设计变更评审会议纪要</w:t>
            </w:r>
            <w:bookmarkEnd w:id="6"/>
          </w:p>
        </w:tc>
      </w:tr>
      <w:tr>
        <w:tblPrEx>
          <w:tblW w:w="8865" w:type="dxa"/>
          <w:tblInd w:w="28" w:type="dxa"/>
          <w:tblLayout w:type="fixed"/>
          <w:tblCellMar>
            <w:top w:w="0" w:type="dxa"/>
            <w:left w:w="28" w:type="dxa"/>
            <w:bottom w:w="0" w:type="dxa"/>
            <w:right w:w="28" w:type="dxa"/>
          </w:tblCellMar>
        </w:tblPrEx>
        <w:tc>
          <w:tcPr>
            <w:tcW w:w="8865" w:type="dxa"/>
            <w:gridSpan w:val="5"/>
          </w:tcPr>
          <w:p>
            <w:pPr>
              <w:jc w:val="center"/>
              <w:rPr>
                <w:rFonts w:ascii="方正小标宋_GBK" w:eastAsia="方正小标宋_GBK" w:hint="eastAsia"/>
                <w:bCs/>
                <w:sz w:val="44"/>
                <w:szCs w:val="44"/>
              </w:rPr>
            </w:pPr>
          </w:p>
        </w:tc>
      </w:tr>
    </w:tbl>
    <w:p>
      <w:pPr>
        <w:keepNext w:val="0"/>
        <w:keepLines w:val="0"/>
        <w:pageBreakBefore w:val="0"/>
        <w:kinsoku/>
        <w:wordWrap/>
        <w:overflowPunct/>
        <w:topLinePunct w:val="0"/>
        <w:autoSpaceDE/>
        <w:autoSpaceDN/>
        <w:bidi w:val="0"/>
        <w:snapToGrid/>
        <w:ind w:firstLine="640" w:firstLineChars="200"/>
        <w:textAlignment w:val="auto"/>
        <w:rPr>
          <w:rFonts w:hAnsi="Times New Roman" w:hint="eastAsia"/>
        </w:rPr>
      </w:pPr>
      <w:bookmarkStart w:id="7" w:name="zw"/>
      <w:r>
        <w:rPr>
          <w:rFonts w:hAnsi="Times New Roman" w:hint="eastAsia"/>
        </w:rPr>
        <w:t>202</w:t>
      </w:r>
      <w:r>
        <w:rPr>
          <w:rFonts w:hint="eastAsia"/>
        </w:rPr>
        <w:t>5</w:t>
      </w:r>
      <w:r>
        <w:rPr>
          <w:rFonts w:hAnsi="Times New Roman" w:hint="eastAsia"/>
        </w:rPr>
        <w:t>年</w:t>
      </w:r>
      <w:r>
        <w:rPr>
          <w:rFonts w:hint="eastAsia"/>
        </w:rPr>
        <w:t>5</w:t>
      </w:r>
      <w:r>
        <w:rPr>
          <w:rFonts w:hAnsi="Times New Roman" w:hint="eastAsia"/>
        </w:rPr>
        <w:t>月13日，广州供电局组织召开了</w:t>
      </w:r>
      <w:r>
        <w:rPr>
          <w:rFonts w:hint="eastAsia"/>
        </w:rPr>
        <w:t>110千伏中船Ⅱ输变电工程（10kV站外管廊）重大设计变更</w:t>
      </w:r>
      <w:r>
        <w:rPr>
          <w:rFonts w:hAnsi="Times New Roman" w:hint="eastAsia"/>
        </w:rPr>
        <w:t>评审会，我中心主持审查工作</w:t>
      </w:r>
      <w:r>
        <w:rPr>
          <w:rFonts w:hint="eastAsia"/>
        </w:rPr>
        <w:t>。南沙供电局、监理公司、汇隽设计公司</w:t>
      </w:r>
      <w:r>
        <w:rPr>
          <w:rFonts w:hAnsi="Times New Roman" w:hint="eastAsia"/>
        </w:rPr>
        <w:t>等单位的有关人员参加了会议。</w:t>
      </w:r>
    </w:p>
    <w:p>
      <w:pPr>
        <w:keepNext w:val="0"/>
        <w:keepLines w:val="0"/>
        <w:pageBreakBefore w:val="0"/>
        <w:kinsoku/>
        <w:wordWrap/>
        <w:overflowPunct/>
        <w:topLinePunct w:val="0"/>
        <w:autoSpaceDE/>
        <w:autoSpaceDN/>
        <w:bidi w:val="0"/>
        <w:snapToGrid/>
        <w:ind w:firstLine="640" w:firstLineChars="200"/>
        <w:textAlignment w:val="auto"/>
        <w:rPr>
          <w:rFonts w:hAnsi="Times New Roman" w:hint="eastAsia"/>
        </w:rPr>
      </w:pPr>
      <w:r>
        <w:rPr>
          <w:rFonts w:hAnsi="Times New Roman" w:hint="eastAsia"/>
        </w:rPr>
        <w:t>会上各单位对</w:t>
      </w:r>
      <w:r>
        <w:rPr>
          <w:rFonts w:hint="eastAsia"/>
        </w:rPr>
        <w:t>该项目</w:t>
      </w:r>
      <w:r>
        <w:rPr>
          <w:rFonts w:hAnsi="Times New Roman" w:cs="仿宋_GB2312" w:hint="eastAsia"/>
        </w:rPr>
        <w:t>重大设计变更</w:t>
      </w:r>
      <w:r>
        <w:rPr>
          <w:rFonts w:hAnsi="Times New Roman" w:hint="eastAsia"/>
        </w:rPr>
        <w:t>进行了评审，形成评审会议纪要如下：</w:t>
      </w:r>
    </w:p>
    <w:p>
      <w:pPr>
        <w:keepNext w:val="0"/>
        <w:keepLines w:val="0"/>
        <w:pageBreakBefore w:val="0"/>
        <w:numPr>
          <w:ilvl w:val="0"/>
          <w:numId w:val="1"/>
        </w:numPr>
        <w:kinsoku/>
        <w:wordWrap/>
        <w:overflowPunct/>
        <w:topLinePunct w:val="0"/>
        <w:autoSpaceDE/>
        <w:autoSpaceDN/>
        <w:bidi w:val="0"/>
        <w:snapToGrid/>
        <w:ind w:left="-10" w:firstLine="640" w:leftChars="0" w:firstLineChars="0"/>
        <w:textAlignment w:val="auto"/>
        <w:outlineLvl w:val="0"/>
        <w:rPr>
          <w:rFonts w:ascii="Times New Roman" w:eastAsia="黑体" w:hAnsi="Times New Roman"/>
        </w:rPr>
      </w:pPr>
      <w:r>
        <w:rPr>
          <w:rFonts w:ascii="Times New Roman" w:eastAsia="黑体" w:hAnsi="Times New Roman" w:hint="eastAsia"/>
        </w:rPr>
        <w:t>技术部分</w:t>
      </w:r>
    </w:p>
    <w:p>
      <w:pPr>
        <w:keepNext w:val="0"/>
        <w:keepLines w:val="0"/>
        <w:pageBreakBefore w:val="0"/>
        <w:widowControl/>
        <w:numPr>
          <w:ilvl w:val="0"/>
          <w:numId w:val="0"/>
        </w:numPr>
        <w:kinsoku/>
        <w:wordWrap/>
        <w:overflowPunct/>
        <w:topLinePunct w:val="0"/>
        <w:autoSpaceDE/>
        <w:autoSpaceDN/>
        <w:bidi w:val="0"/>
        <w:snapToGrid/>
        <w:ind w:left="0" w:firstLine="640" w:firstLineChars="200"/>
        <w:jc w:val="left"/>
        <w:textAlignment w:val="auto"/>
        <w:outlineLvl w:val="1"/>
        <w:rPr>
          <w:rFonts w:ascii="Times New Roman" w:eastAsia="楷体_GB2312" w:hAnsi="Times New Roman" w:hint="eastAsia"/>
          <w:szCs w:val="22"/>
        </w:rPr>
      </w:pPr>
      <w:r>
        <w:rPr>
          <w:rFonts w:ascii="Times New Roman" w:eastAsia="楷体_GB2312" w:hAnsi="Times New Roman" w:hint="eastAsia"/>
          <w:szCs w:val="22"/>
        </w:rPr>
        <w:t>（一）总的部分</w:t>
      </w:r>
    </w:p>
    <w:p>
      <w:pPr>
        <w:keepNext w:val="0"/>
        <w:keepLines w:val="0"/>
        <w:pageBreakBefore w:val="0"/>
        <w:kinsoku/>
        <w:wordWrap/>
        <w:overflowPunct/>
        <w:topLinePunct w:val="0"/>
        <w:autoSpaceDE/>
        <w:autoSpaceDN/>
        <w:bidi w:val="0"/>
        <w:snapToGrid/>
        <w:ind w:firstLine="640" w:firstLineChars="200"/>
        <w:jc w:val="left"/>
        <w:textAlignment w:val="auto"/>
        <w:rPr>
          <w:rFonts w:cs="仿宋_GB2312"/>
          <w:szCs w:val="22"/>
        </w:rPr>
      </w:pPr>
      <w:r>
        <w:rPr>
          <w:rFonts w:cs="仿宋_GB2312" w:hint="eastAsia"/>
          <w:szCs w:val="22"/>
        </w:rPr>
        <w:t>补充本次变更的依据性文件。</w:t>
      </w:r>
    </w:p>
    <w:p>
      <w:pPr>
        <w:keepNext w:val="0"/>
        <w:keepLines w:val="0"/>
        <w:pageBreakBefore w:val="0"/>
        <w:widowControl/>
        <w:numPr>
          <w:ilvl w:val="0"/>
          <w:numId w:val="0"/>
        </w:numPr>
        <w:kinsoku/>
        <w:wordWrap/>
        <w:overflowPunct/>
        <w:topLinePunct w:val="0"/>
        <w:autoSpaceDE/>
        <w:autoSpaceDN/>
        <w:bidi w:val="0"/>
        <w:snapToGrid/>
        <w:ind w:left="0" w:firstLine="640" w:firstLineChars="200"/>
        <w:jc w:val="left"/>
        <w:textAlignment w:val="auto"/>
        <w:outlineLvl w:val="1"/>
        <w:rPr>
          <w:rFonts w:ascii="Times New Roman" w:eastAsia="楷体_GB2312" w:hAnsi="Times New Roman" w:hint="eastAsia"/>
          <w:szCs w:val="22"/>
        </w:rPr>
      </w:pPr>
      <w:r>
        <w:rPr>
          <w:rFonts w:ascii="Times New Roman" w:eastAsia="楷体_GB2312" w:hAnsi="Times New Roman" w:hint="eastAsia"/>
          <w:szCs w:val="22"/>
        </w:rPr>
        <w:t>（二）线路专业</w:t>
      </w:r>
    </w:p>
    <w:p>
      <w:pPr>
        <w:keepNext w:val="0"/>
        <w:keepLines w:val="0"/>
        <w:pageBreakBefore w:val="0"/>
        <w:kinsoku/>
        <w:wordWrap/>
        <w:overflowPunct/>
        <w:topLinePunct w:val="0"/>
        <w:autoSpaceDE/>
        <w:autoSpaceDN/>
        <w:bidi w:val="0"/>
        <w:snapToGrid/>
        <w:ind w:firstLine="640" w:firstLineChars="200"/>
        <w:jc w:val="left"/>
        <w:textAlignment w:val="auto"/>
        <w:rPr>
          <w:rFonts w:cs="仿宋_GB2312" w:hint="eastAsia"/>
          <w:szCs w:val="22"/>
        </w:rPr>
      </w:pPr>
      <w:r>
        <w:rPr>
          <w:rFonts w:cs="仿宋_GB2312" w:hint="eastAsia"/>
          <w:szCs w:val="22"/>
        </w:rPr>
        <w:t>1.核实向北出线的管容；结合远期10kV出线规模，对比采用简易隧道方案。</w:t>
      </w:r>
    </w:p>
    <w:p>
      <w:pPr>
        <w:keepNext w:val="0"/>
        <w:keepLines w:val="0"/>
        <w:pageBreakBefore w:val="0"/>
        <w:kinsoku/>
        <w:wordWrap/>
        <w:overflowPunct/>
        <w:topLinePunct w:val="0"/>
        <w:autoSpaceDE/>
        <w:autoSpaceDN/>
        <w:bidi w:val="0"/>
        <w:snapToGrid/>
        <w:ind w:firstLine="640" w:firstLineChars="200"/>
        <w:jc w:val="left"/>
        <w:textAlignment w:val="auto"/>
        <w:rPr>
          <w:rFonts w:cs="仿宋_GB2312" w:hint="eastAsia"/>
          <w:szCs w:val="22"/>
        </w:rPr>
      </w:pPr>
      <w:r>
        <w:rPr>
          <w:rFonts w:cs="仿宋_GB2312" w:hint="eastAsia"/>
          <w:szCs w:val="22"/>
        </w:rPr>
        <w:t>2.核减顶管长度，补充顶管孔位布置图、顶管平断面图。建议埋管过启航路。</w:t>
      </w:r>
    </w:p>
    <w:p>
      <w:pPr>
        <w:keepNext w:val="0"/>
        <w:keepLines w:val="0"/>
        <w:pageBreakBefore w:val="0"/>
        <w:kinsoku/>
        <w:wordWrap/>
        <w:overflowPunct/>
        <w:topLinePunct w:val="0"/>
        <w:autoSpaceDE/>
        <w:autoSpaceDN/>
        <w:bidi w:val="0"/>
        <w:snapToGrid/>
        <w:ind w:firstLine="640" w:firstLineChars="200"/>
        <w:jc w:val="left"/>
        <w:textAlignment w:val="auto"/>
        <w:rPr>
          <w:rFonts w:cs="仿宋_GB2312" w:hint="eastAsia"/>
          <w:szCs w:val="22"/>
        </w:rPr>
      </w:pPr>
      <w:r>
        <w:rPr>
          <w:rFonts w:cs="仿宋_GB2312" w:hint="eastAsia"/>
          <w:szCs w:val="22"/>
        </w:rPr>
        <w:t>3.核实电缆沟抗浮验算、基坑支护型式。</w:t>
      </w:r>
    </w:p>
    <w:p>
      <w:pPr>
        <w:keepNext w:val="0"/>
        <w:keepLines w:val="0"/>
        <w:pageBreakBefore w:val="0"/>
        <w:kinsoku/>
        <w:wordWrap/>
        <w:overflowPunct/>
        <w:topLinePunct w:val="0"/>
        <w:autoSpaceDE/>
        <w:autoSpaceDN/>
        <w:bidi w:val="0"/>
        <w:snapToGrid/>
        <w:ind w:firstLine="640" w:firstLineChars="200"/>
        <w:jc w:val="left"/>
        <w:textAlignment w:val="auto"/>
        <w:rPr>
          <w:rFonts w:cs="仿宋_GB2312" w:hint="eastAsia"/>
          <w:szCs w:val="22"/>
        </w:rPr>
      </w:pPr>
      <w:r>
        <w:rPr>
          <w:rFonts w:cs="仿宋_GB2312" w:hint="eastAsia"/>
          <w:szCs w:val="22"/>
        </w:rPr>
        <w:t>4.电缆沟不建议砖砌，双沟布置合并中间隔墙。</w:t>
      </w:r>
    </w:p>
    <w:p>
      <w:pPr>
        <w:keepNext w:val="0"/>
        <w:keepLines w:val="0"/>
        <w:pageBreakBefore w:val="0"/>
        <w:kinsoku/>
        <w:wordWrap/>
        <w:overflowPunct/>
        <w:topLinePunct w:val="0"/>
        <w:autoSpaceDE/>
        <w:autoSpaceDN/>
        <w:bidi w:val="0"/>
        <w:snapToGrid/>
        <w:ind w:firstLine="640" w:firstLineChars="200"/>
        <w:jc w:val="left"/>
        <w:textAlignment w:val="auto"/>
        <w:rPr>
          <w:rFonts w:cs="仿宋_GB2312" w:hint="eastAsia"/>
          <w:szCs w:val="22"/>
        </w:rPr>
      </w:pPr>
      <w:r>
        <w:rPr>
          <w:rFonts w:cs="仿宋_GB2312" w:hint="eastAsia"/>
          <w:szCs w:val="22"/>
        </w:rPr>
        <w:t>5.核实变电站北侧方向管孔需求，补充管廊使用计划。</w:t>
      </w:r>
    </w:p>
    <w:p>
      <w:pPr>
        <w:keepNext w:val="0"/>
        <w:keepLines w:val="0"/>
        <w:pageBreakBefore w:val="0"/>
        <w:kinsoku/>
        <w:wordWrap/>
        <w:overflowPunct/>
        <w:topLinePunct w:val="0"/>
        <w:autoSpaceDE/>
        <w:autoSpaceDN/>
        <w:bidi w:val="0"/>
        <w:snapToGrid/>
        <w:ind w:firstLine="640" w:firstLineChars="200"/>
        <w:jc w:val="left"/>
        <w:textAlignment w:val="auto"/>
        <w:rPr>
          <w:rFonts w:cs="仿宋_GB2312" w:hint="eastAsia"/>
          <w:szCs w:val="22"/>
        </w:rPr>
      </w:pPr>
      <w:r>
        <w:rPr>
          <w:rFonts w:cs="仿宋_GB2312" w:hint="eastAsia"/>
          <w:szCs w:val="22"/>
        </w:rPr>
        <w:t>6.建议核减顶管长度，并评估顶管形式和位置合理性，避免影响主网已有管廊。</w:t>
      </w:r>
    </w:p>
    <w:p>
      <w:pPr>
        <w:keepNext w:val="0"/>
        <w:keepLines w:val="0"/>
        <w:pageBreakBefore w:val="0"/>
        <w:kinsoku/>
        <w:wordWrap/>
        <w:overflowPunct/>
        <w:topLinePunct w:val="0"/>
        <w:autoSpaceDE/>
        <w:autoSpaceDN/>
        <w:bidi w:val="0"/>
        <w:snapToGrid/>
        <w:ind w:firstLine="640" w:firstLineChars="200"/>
        <w:jc w:val="left"/>
        <w:textAlignment w:val="auto"/>
        <w:rPr>
          <w:rFonts w:ascii="黑体" w:eastAsia="黑体" w:hAnsi="黑体" w:cs="黑体" w:hint="eastAsia"/>
        </w:rPr>
      </w:pPr>
      <w:r>
        <w:rPr>
          <w:rFonts w:ascii="黑体" w:eastAsia="黑体" w:hAnsi="黑体" w:cs="黑体" w:hint="eastAsia"/>
        </w:rPr>
        <w:t>二、技经部分</w:t>
      </w:r>
    </w:p>
    <w:p>
      <w:pPr>
        <w:keepNext w:val="0"/>
        <w:keepLines w:val="0"/>
        <w:pageBreakBefore w:val="0"/>
        <w:kinsoku/>
        <w:wordWrap/>
        <w:overflowPunct/>
        <w:topLinePunct w:val="0"/>
        <w:autoSpaceDE/>
        <w:autoSpaceDN/>
        <w:bidi w:val="0"/>
        <w:snapToGrid/>
        <w:ind w:firstLine="640" w:firstLineChars="200"/>
        <w:jc w:val="left"/>
        <w:textAlignment w:val="auto"/>
        <w:rPr>
          <w:rFonts w:ascii="楷体_GB2312" w:eastAsia="楷体_GB2312" w:hAnsi="楷体_GB2312" w:cs="楷体_GB2312" w:hint="eastAsia"/>
          <w:szCs w:val="22"/>
        </w:rPr>
      </w:pPr>
      <w:r>
        <w:rPr>
          <w:rFonts w:ascii="楷体_GB2312" w:eastAsia="楷体_GB2312" w:hAnsi="楷体_GB2312" w:cs="楷体_GB2312" w:hint="eastAsia"/>
          <w:szCs w:val="22"/>
        </w:rPr>
        <w:t>（一）线路技经</w:t>
      </w:r>
    </w:p>
    <w:p>
      <w:pPr>
        <w:keepNext w:val="0"/>
        <w:keepLines w:val="0"/>
        <w:pageBreakBefore w:val="0"/>
        <w:kinsoku/>
        <w:wordWrap/>
        <w:overflowPunct/>
        <w:topLinePunct w:val="0"/>
        <w:autoSpaceDE/>
        <w:autoSpaceDN/>
        <w:bidi w:val="0"/>
        <w:snapToGrid/>
        <w:ind w:firstLine="640" w:firstLineChars="200"/>
        <w:jc w:val="left"/>
        <w:textAlignment w:val="auto"/>
        <w:rPr>
          <w:rFonts w:cs="仿宋_GB2312" w:hint="eastAsia"/>
          <w:szCs w:val="22"/>
        </w:rPr>
      </w:pPr>
      <w:r>
        <w:rPr>
          <w:rFonts w:cs="仿宋_GB2312" w:hint="eastAsia"/>
          <w:szCs w:val="22"/>
        </w:rPr>
        <w:t>1.核实调差文件，应与施工图预算保持一致。</w:t>
      </w:r>
    </w:p>
    <w:p>
      <w:pPr>
        <w:keepNext w:val="0"/>
        <w:keepLines w:val="0"/>
        <w:pageBreakBefore w:val="0"/>
        <w:kinsoku/>
        <w:wordWrap/>
        <w:overflowPunct/>
        <w:topLinePunct w:val="0"/>
        <w:autoSpaceDE/>
        <w:autoSpaceDN/>
        <w:bidi w:val="0"/>
        <w:snapToGrid/>
        <w:ind w:firstLine="640" w:firstLineChars="200"/>
        <w:jc w:val="left"/>
        <w:textAlignment w:val="auto"/>
        <w:rPr>
          <w:rFonts w:cs="仿宋_GB2312" w:hint="eastAsia"/>
          <w:szCs w:val="22"/>
        </w:rPr>
      </w:pPr>
      <w:r>
        <w:rPr>
          <w:rFonts w:cs="仿宋_GB2312" w:hint="eastAsia"/>
          <w:szCs w:val="22"/>
        </w:rPr>
        <w:t>2.取消其他费用计列。</w:t>
      </w:r>
    </w:p>
    <w:p>
      <w:pPr>
        <w:ind w:firstLine="960" w:firstLineChars="300"/>
        <w:jc w:val="left"/>
        <w:textAlignment w:val="auto"/>
        <w:rPr>
          <w:rFonts w:ascii="宋体" w:eastAsia="宋体" w:hAnsi="Courier New" w:cs="Courier New" w:hint="eastAsia"/>
          <w:sz w:val="21"/>
          <w:szCs w:val="21"/>
        </w:rPr>
      </w:pPr>
      <w:r>
        <w:rPr>
          <w:rFonts w:cs="仿宋_GB2312" w:hint="eastAsia"/>
          <w:szCs w:val="22"/>
        </w:rPr>
        <w:t>3.核实并统一滚动承缆装置主材甲乙供。</w:t>
      </w:r>
    </w:p>
    <w:p>
      <w:pPr>
        <w:keepNext w:val="0"/>
        <w:keepLines w:val="0"/>
        <w:pageBreakBefore w:val="0"/>
        <w:kinsoku/>
        <w:wordWrap/>
        <w:overflowPunct/>
        <w:topLinePunct w:val="0"/>
        <w:autoSpaceDE/>
        <w:autoSpaceDN/>
        <w:bidi w:val="0"/>
        <w:snapToGrid/>
        <w:ind w:firstLine="640" w:firstLineChars="200"/>
        <w:jc w:val="left"/>
        <w:textAlignment w:val="auto"/>
        <w:rPr>
          <w:rFonts w:cs="仿宋_GB2312" w:hint="eastAsia"/>
          <w:szCs w:val="32"/>
        </w:rPr>
      </w:pPr>
      <w:r>
        <w:rPr>
          <w:rFonts w:cs="仿宋_GB2312" w:hint="eastAsia"/>
          <w:szCs w:val="32"/>
        </w:rPr>
        <w:t>请设计单位于2025年5月16日前提供完整版收口报告。</w:t>
      </w:r>
    </w:p>
    <w:p>
      <w:pPr>
        <w:keepNext w:val="0"/>
        <w:keepLines w:val="0"/>
        <w:pageBreakBefore w:val="0"/>
        <w:kinsoku/>
        <w:wordWrap/>
        <w:overflowPunct/>
        <w:topLinePunct w:val="0"/>
        <w:autoSpaceDE/>
        <w:autoSpaceDN/>
        <w:bidi w:val="0"/>
        <w:snapToGrid/>
        <w:ind w:firstLine="640" w:firstLineChars="200"/>
        <w:jc w:val="left"/>
        <w:textAlignment w:val="auto"/>
        <w:rPr>
          <w:rFonts w:cs="仿宋_GB2312" w:hint="eastAsia"/>
          <w:szCs w:val="32"/>
        </w:rPr>
      </w:pPr>
      <w:r>
        <w:rPr>
          <w:rFonts w:cs="仿宋_GB2312" w:hint="eastAsia"/>
          <w:szCs w:val="32"/>
        </w:rPr>
        <w:t>特此纪要。</w:t>
      </w:r>
    </w:p>
    <w:p>
      <w:pPr>
        <w:rPr>
          <w:rFonts w:ascii="宋体" w:eastAsia="宋体" w:hAnsi="Courier New" w:cs="Courier New" w:hint="eastAsia"/>
          <w:sz w:val="21"/>
          <w:szCs w:val="21"/>
        </w:rPr>
      </w:pPr>
    </w:p>
    <w:bookmarkEnd w:id="7"/>
    <w:p>
      <w:pPr>
        <w:pStyle w:val="NormalIndent"/>
        <w:ind w:firstLine="0"/>
        <w:jc w:val="both"/>
        <w:rPr>
          <w:rFonts w:ascii="仿宋_GB2312" w:eastAsia="仿宋_GB2312" w:hAnsi="仿宋_GB2312" w:cs="仿宋_GB2312" w:hint="default"/>
          <w:sz w:val="32"/>
          <w:szCs w:val="32"/>
          <w:lang w:val="en-US" w:eastAsia="zh-CN"/>
        </w:rPr>
      </w:pPr>
    </w:p>
    <w:tbl>
      <w:tblPr>
        <w:tblStyle w:val="TableNormal"/>
        <w:tblW w:w="8888" w:type="dxa"/>
        <w:tblInd w:w="0" w:type="dxa"/>
        <w:tblLayout w:type="fixed"/>
        <w:tblCellMar>
          <w:top w:w="0" w:type="dxa"/>
          <w:left w:w="28" w:type="dxa"/>
          <w:bottom w:w="0" w:type="dxa"/>
          <w:right w:w="28" w:type="dxa"/>
        </w:tblCellMar>
      </w:tblPr>
      <w:tblGrid>
        <w:gridCol w:w="1528"/>
        <w:gridCol w:w="7360"/>
      </w:tblGrid>
      <w:tr>
        <w:tblPrEx>
          <w:tblW w:w="8888" w:type="dxa"/>
          <w:tblInd w:w="0" w:type="dxa"/>
          <w:tblLayout w:type="fixed"/>
          <w:tblCellMar>
            <w:top w:w="0" w:type="dxa"/>
            <w:left w:w="28" w:type="dxa"/>
            <w:bottom w:w="0" w:type="dxa"/>
            <w:right w:w="28" w:type="dxa"/>
          </w:tblCellMar>
        </w:tblPrEx>
        <w:tc>
          <w:tcPr>
            <w:tcW w:w="1528" w:type="dxa"/>
          </w:tcPr>
          <w:p>
            <w:pPr>
              <w:pStyle w:val="NormalIndent"/>
            </w:pPr>
            <w:bookmarkStart w:id="8" w:name="fj"/>
            <w:r>
              <w:rPr>
                <w:rFonts w:hint="eastAsia"/>
              </w:rPr>
              <w:t>附件：</w:t>
            </w:r>
            <w:bookmarkEnd w:id="8"/>
          </w:p>
        </w:tc>
        <w:tc>
          <w:tcPr>
            <w:tcW w:w="7360" w:type="dxa"/>
          </w:tcPr>
          <w:p>
            <w:pPr>
              <w:pStyle w:val="NormalIndent"/>
              <w:keepNext w:val="0"/>
              <w:keepLines w:val="0"/>
              <w:pageBreakBefore w:val="0"/>
              <w:widowControl w:val="0"/>
              <w:kinsoku/>
              <w:wordWrap/>
              <w:overflowPunct/>
              <w:topLinePunct w:val="0"/>
              <w:autoSpaceDE/>
              <w:autoSpaceDN/>
              <w:bidi w:val="0"/>
              <w:adjustRightInd w:val="0"/>
              <w:snapToGrid/>
              <w:ind w:left="0" w:firstLine="0" w:firstLineChars="0"/>
              <w:jc w:val="left"/>
              <w:textAlignment w:val="baseline"/>
              <w:rPr>
                <w:rFonts w:ascii="仿宋_GB2312" w:hAnsi="黑体"/>
              </w:rPr>
            </w:pPr>
            <w:bookmarkStart w:id="9" w:name="fjm"/>
            <w:r>
              <w:rPr>
                <w:rFonts w:ascii="仿宋_GB2312" w:hAnsi="黑体"/>
              </w:rPr>
              <w:t>会议签到表（另附）</w:t>
            </w:r>
            <w:bookmarkEnd w:id="9"/>
          </w:p>
        </w:tc>
      </w:tr>
    </w:tbl>
    <w:p>
      <w:pPr>
        <w:pStyle w:val="NormalIndent"/>
        <w:ind w:left="0" w:firstLine="0" w:leftChars="0" w:firstLineChars="0"/>
        <w:jc w:val="both"/>
      </w:pPr>
    </w:p>
    <w:p>
      <w:pPr>
        <w:pStyle w:val="NormalIndent"/>
        <w:ind w:left="0" w:firstLine="0" w:leftChars="0" w:firstLineChars="0"/>
        <w:jc w:val="both"/>
      </w:pPr>
    </w:p>
    <w:tbl>
      <w:tblPr>
        <w:tblStyle w:val="TableNormal"/>
        <w:tblW w:w="8860" w:type="dxa"/>
        <w:tblInd w:w="108" w:type="dxa"/>
        <w:tblLayout w:type="fixed"/>
        <w:tblCellMar>
          <w:top w:w="0" w:type="dxa"/>
          <w:left w:w="108" w:type="dxa"/>
          <w:bottom w:w="0" w:type="dxa"/>
          <w:right w:w="108" w:type="dxa"/>
        </w:tblCellMar>
      </w:tblPr>
      <w:tblGrid>
        <w:gridCol w:w="1380"/>
        <w:gridCol w:w="7480"/>
      </w:tblGrid>
      <w:tr>
        <w:tblPrEx>
          <w:tblW w:w="8860" w:type="dxa"/>
          <w:tblInd w:w="108" w:type="dxa"/>
          <w:tblLayout w:type="fixed"/>
          <w:tblCellMar>
            <w:top w:w="0" w:type="dxa"/>
            <w:left w:w="108" w:type="dxa"/>
            <w:bottom w:w="0" w:type="dxa"/>
            <w:right w:w="108" w:type="dxa"/>
          </w:tblCellMar>
        </w:tblPrEx>
        <w:trPr>
          <w:trHeight w:val="531"/>
        </w:trPr>
        <w:tc>
          <w:tcPr>
            <w:tcW w:w="1380" w:type="dxa"/>
          </w:tcPr>
          <w:p>
            <w:pPr>
              <w:pStyle w:val="NormalIndent"/>
              <w:ind w:right="-291" w:firstLine="0" w:rightChars="-91"/>
              <w:jc w:val="right"/>
              <w:rPr>
                <w:rFonts w:eastAsia="黑体" w:hint="eastAsia"/>
                <w:lang w:eastAsia="zh-CN"/>
              </w:rPr>
            </w:pPr>
            <w:r>
              <w:rPr>
                <w:rFonts w:ascii="黑体" w:eastAsia="黑体" w:hAnsi="黑体" w:hint="eastAsia"/>
              </w:rPr>
              <w:t>出席</w:t>
            </w:r>
            <w:r>
              <w:rPr>
                <w:rFonts w:ascii="黑体" w:eastAsia="黑体" w:hAnsi="黑体" w:hint="eastAsia"/>
                <w:lang w:eastAsia="zh-CN"/>
              </w:rPr>
              <w:t>：</w:t>
            </w:r>
          </w:p>
        </w:tc>
        <w:tc>
          <w:tcPr>
            <w:tcW w:w="7480" w:type="dxa"/>
            <w:vAlign w:val="center"/>
          </w:tcPr>
          <w:p>
            <w:pPr>
              <w:pStyle w:val="NormalIndent"/>
              <w:ind w:firstLine="0"/>
              <w:jc w:val="both"/>
            </w:pPr>
            <w:bookmarkStart w:id="10" w:name="cx"/>
            <w:r>
              <w:rPr>
                <w:rFonts w:hint="eastAsia"/>
                <w:lang w:val="en-US" w:eastAsia="zh-CN"/>
              </w:rPr>
              <w:t>规划</w:t>
            </w:r>
            <w:r>
              <w:rPr>
                <w:rFonts w:hint="eastAsia"/>
                <w:lang w:val="en-US" w:eastAsia="zh-CN"/>
              </w:rPr>
              <w:t>中心</w:t>
            </w:r>
            <w:r>
              <w:t>何伟源、程</w:t>
            </w:r>
            <w:r>
              <w:rPr>
                <w:rFonts w:hint="eastAsia"/>
                <w:lang w:val="en-US" w:eastAsia="zh-CN"/>
              </w:rPr>
              <w:t xml:space="preserve">  </w:t>
            </w:r>
            <w:r>
              <w:t>志、林利祥、衡佳灵，南沙供电局梁建廷，监理公司邓运敬，汇隽设计公司林炜涛等相关人员。</w:t>
            </w:r>
            <w:bookmarkEnd w:id="10"/>
          </w:p>
        </w:tc>
      </w:tr>
    </w:tbl>
    <w:p>
      <w:pPr>
        <w:pStyle w:val="NormalIndent"/>
        <w:ind w:left="0" w:firstLine="0" w:leftChars="0" w:firstLineChars="0"/>
        <w:jc w:val="both"/>
      </w:pPr>
    </w:p>
    <w:p>
      <w:pPr>
        <w:pStyle w:val="NormalIndent"/>
        <w:bidi w:val="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bookmarkStart w:id="11" w:name="_GoBack"/>
      <w:bookmarkEnd w:id="11"/>
    </w:p>
    <w:p>
      <w:pPr>
        <w:pStyle w:val="NormalIndent"/>
        <w:ind w:left="0" w:firstLine="0" w:leftChars="0" w:firstLineChars="0"/>
        <w:jc w:val="both"/>
        <w:rPr>
          <w:rFonts w:ascii="仿宋_GB2312" w:eastAsia="仿宋_GB2312" w:hint="eastAsia"/>
          <w:sz w:val="32"/>
          <w:szCs w:val="32"/>
          <w:lang w:val="en-US" w:eastAsia="zh-CN"/>
        </w:rPr>
      </w:pPr>
    </w:p>
    <w:p>
      <w:pPr>
        <w:pStyle w:val="NormalIndent"/>
        <w:ind w:left="0" w:firstLine="0" w:leftChars="0" w:firstLineChars="0"/>
        <w:jc w:val="both"/>
        <w:rPr>
          <w:rFonts w:ascii="仿宋_GB2312" w:eastAsia="仿宋_GB2312" w:hint="eastAsia"/>
          <w:sz w:val="32"/>
          <w:szCs w:val="32"/>
          <w:lang w:val="en-US" w:eastAsia="zh-CN"/>
        </w:rPr>
      </w:pPr>
      <w:r>
        <w:rPr>
          <w:rFonts w:ascii="仿宋_GB2312" w:hAnsi="仿宋_GB2312" w:cs="仿宋_GB2312" w:hint="eastAsia"/>
          <w:lang w:val="en-US" w:eastAsia="zh-CN"/>
        </w:rPr>
        <w:t xml:space="preserve"> </w:t>
      </w:r>
    </w:p>
    <w:tbl>
      <w:tblPr>
        <w:tblStyle w:val="TableGrid"/>
        <w:tblpPr w:leftFromText="181" w:rightFromText="181" w:tblpYSpec="bottom"/>
        <w:tblOverlap w:val="never"/>
        <w:tblW w:w="88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8845"/>
      </w:tblGrid>
      <w:tr>
        <w:tblPrEx>
          <w:tblW w:w="88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cantSplit/>
        </w:trPr>
        <w:tc>
          <w:tcPr>
            <w:tcW w:w="8845" w:type="dxa"/>
          </w:tcPr>
          <w:tbl>
            <w:tblPr>
              <w:tblStyle w:val="TableGrid"/>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4647"/>
              <w:gridCol w:w="4173"/>
            </w:tblGrid>
            <w:tr>
              <w:tblPrEx>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c>
                <w:tcPr>
                  <w:tcW w:w="8820" w:type="dxa"/>
                  <w:gridSpan w:val="2"/>
                  <w:tcBorders>
                    <w:top w:val="single" w:sz="8" w:space="0" w:color="auto"/>
                    <w:left w:val="nil"/>
                    <w:bottom w:val="nil"/>
                    <w:right w:val="nil"/>
                  </w:tcBorders>
                </w:tcPr>
                <w:p>
                  <w:pPr>
                    <w:pStyle w:val="NormalIndent"/>
                    <w:keepNext w:val="0"/>
                    <w:keepLines w:val="0"/>
                    <w:pageBreakBefore w:val="0"/>
                    <w:widowControl w:val="0"/>
                    <w:kinsoku/>
                    <w:wordWrap/>
                    <w:overflowPunct/>
                    <w:topLinePunct w:val="0"/>
                    <w:autoSpaceDE/>
                    <w:autoSpaceDN/>
                    <w:bidi w:val="0"/>
                    <w:adjustRightInd w:val="0"/>
                    <w:snapToGrid/>
                    <w:ind w:left="1132" w:right="320" w:hanging="812" w:leftChars="100" w:rightChars="100" w:hangingChars="290"/>
                    <w:jc w:val="both"/>
                    <w:textAlignment w:val="baseline"/>
                    <w:rPr>
                      <w:rFonts w:ascii="仿宋_GB2312" w:eastAsia="仿宋_GB2312" w:hAnsi="仿宋_GB2312" w:cs="仿宋_GB2312" w:hint="default"/>
                      <w:position w:val="6"/>
                      <w:sz w:val="28"/>
                      <w:szCs w:val="28"/>
                      <w:lang w:val="en-US" w:eastAsia="zh-CN"/>
                    </w:rPr>
                  </w:pPr>
                  <w:r>
                    <w:rPr>
                      <w:rFonts w:ascii="仿宋_GB2312" w:hAnsi="仿宋_GB2312" w:cs="仿宋_GB2312" w:hint="eastAsia"/>
                      <w:position w:val="6"/>
                      <w:sz w:val="28"/>
                      <w:szCs w:val="28"/>
                      <w:lang w:val="en-US" w:eastAsia="zh-CN"/>
                    </w:rPr>
                    <w:t>分送：</w:t>
                  </w:r>
                  <w:bookmarkStart w:id="12" w:name="fsdw"/>
                  <w:r>
                    <w:rPr>
                      <w:rFonts w:ascii="仿宋_GB2312" w:hAnsi="仿宋_GB2312" w:cs="仿宋_GB2312" w:hint="eastAsia"/>
                      <w:position w:val="6"/>
                      <w:sz w:val="28"/>
                      <w:szCs w:val="28"/>
                      <w:lang w:val="en-US" w:eastAsia="zh-CN"/>
                    </w:rPr>
                    <w:t>局资产部、基建部、变电三所、南沙供电局、南方投资集团、监理公司</w:t>
                  </w:r>
                  <w:bookmarkEnd w:id="12"/>
                  <w:r>
                    <w:rPr>
                      <w:rFonts w:ascii="仿宋_GB2312" w:hAnsi="仿宋_GB2312" w:cs="仿宋_GB2312" w:hint="eastAsia"/>
                      <w:position w:val="6"/>
                      <w:sz w:val="28"/>
                      <w:szCs w:val="28"/>
                      <w:lang w:val="en-US" w:eastAsia="zh-CN"/>
                    </w:rPr>
                    <w:t>。</w:t>
                  </w:r>
                </w:p>
              </w:tc>
            </w:tr>
            <w:tr>
              <w:tblPrEx>
                <w:tblW w:w="8820" w:type="dxa"/>
                <w:tblInd w:w="0" w:type="dxa"/>
                <w:tblLayout w:type="fixed"/>
                <w:tblCellMar>
                  <w:top w:w="0" w:type="dxa"/>
                  <w:left w:w="0" w:type="dxa"/>
                  <w:bottom w:w="0" w:type="dxa"/>
                  <w:right w:w="0" w:type="dxa"/>
                </w:tblCellMar>
              </w:tblPrEx>
              <w:tc>
                <w:tcPr>
                  <w:tcW w:w="4647" w:type="dxa"/>
                  <w:tcBorders>
                    <w:top w:val="single" w:sz="6" w:space="0" w:color="auto"/>
                    <w:left w:val="nil"/>
                    <w:bottom w:val="single" w:sz="8" w:space="0" w:color="auto"/>
                    <w:right w:val="nil"/>
                  </w:tcBorders>
                </w:tcPr>
                <w:p>
                  <w:pPr>
                    <w:pStyle w:val="NormalIndent"/>
                    <w:keepNext w:val="0"/>
                    <w:keepLines w:val="0"/>
                    <w:pageBreakBefore w:val="0"/>
                    <w:widowControl w:val="0"/>
                    <w:kinsoku/>
                    <w:wordWrap/>
                    <w:overflowPunct/>
                    <w:topLinePunct w:val="0"/>
                    <w:autoSpaceDE/>
                    <w:autoSpaceDN/>
                    <w:bidi w:val="0"/>
                    <w:adjustRightInd w:val="0"/>
                    <w:snapToGrid/>
                    <w:ind w:left="320" w:right="0" w:firstLine="0" w:leftChars="100" w:rightChars="0"/>
                    <w:jc w:val="both"/>
                    <w:textAlignment w:val="baseline"/>
                    <w:rPr>
                      <w:rFonts w:ascii="仿宋_GB2312" w:hAnsi="仿宋_GB2312" w:cs="仿宋_GB2312"/>
                      <w:position w:val="6"/>
                      <w:sz w:val="28"/>
                      <w:szCs w:val="28"/>
                    </w:rPr>
                  </w:pPr>
                  <w:r>
                    <w:rPr>
                      <w:rFonts w:ascii="仿宋_GB2312" w:hint="eastAsia"/>
                      <w:spacing w:val="0"/>
                      <w:position w:val="6"/>
                      <w:sz w:val="28"/>
                      <w:szCs w:val="28"/>
                      <w:lang w:val="en-US" w:eastAsia="zh-CN"/>
                    </w:rPr>
                    <w:t>广州供电局规划研究中心</w:t>
                  </w:r>
                  <w:r>
                    <w:rPr>
                      <w:rFonts w:ascii="仿宋_GB2312" w:hAnsi="仿宋_GB2312" w:cs="仿宋_GB2312" w:hint="eastAsia"/>
                      <w:position w:val="6"/>
                      <w:sz w:val="28"/>
                      <w:szCs w:val="28"/>
                      <w:lang w:val="en-US" w:eastAsia="zh-CN"/>
                    </w:rPr>
                    <w:t>综合部</w:t>
                  </w:r>
                </w:p>
              </w:tc>
              <w:tc>
                <w:tcPr>
                  <w:tcW w:w="4173" w:type="dxa"/>
                  <w:tcBorders>
                    <w:top w:val="single" w:sz="6" w:space="0" w:color="auto"/>
                    <w:left w:val="nil"/>
                    <w:bottom w:val="single" w:sz="8" w:space="0" w:color="auto"/>
                    <w:right w:val="nil"/>
                  </w:tcBorders>
                </w:tcPr>
                <w:p>
                  <w:pPr>
                    <w:pStyle w:val="NormalIndent"/>
                    <w:ind w:left="320" w:right="320" w:firstLine="0" w:leftChars="100" w:rightChars="100"/>
                    <w:jc w:val="right"/>
                    <w:rPr>
                      <w:rFonts w:ascii="仿宋_GB2312" w:hAnsi="仿宋_GB2312" w:cs="仿宋_GB2312"/>
                      <w:position w:val="6"/>
                      <w:sz w:val="28"/>
                      <w:szCs w:val="28"/>
                    </w:rPr>
                  </w:pPr>
                  <w:bookmarkStart w:id="13" w:name="yfrq"/>
                  <w:r>
                    <w:rPr>
                      <w:rFonts w:ascii="仿宋_GB2312" w:hAnsi="仿宋_GB2312" w:cs="仿宋_GB2312" w:hint="eastAsia"/>
                      <w:snapToGrid w:val="0"/>
                      <w:position w:val="6"/>
                      <w:sz w:val="28"/>
                      <w:szCs w:val="28"/>
                    </w:rPr>
                    <w:t>2025年5月14日</w:t>
                  </w:r>
                  <w:bookmarkEnd w:id="13"/>
                  <w:r>
                    <w:rPr>
                      <w:rFonts w:ascii="仿宋_GB2312" w:hAnsi="仿宋_GB2312" w:cs="仿宋_GB2312" w:hint="eastAsia"/>
                      <w:position w:val="6"/>
                      <w:sz w:val="28"/>
                      <w:szCs w:val="28"/>
                    </w:rPr>
                    <w:t>印发</w:t>
                  </w:r>
                </w:p>
              </w:tc>
            </w:tr>
          </w:tbl>
          <w:p>
            <w:pPr>
              <w:snapToGrid w:val="0"/>
              <w:spacing w:line="560" w:lineRule="exact"/>
              <w:ind w:right="652"/>
              <w:jc w:val="left"/>
              <w:rPr>
                <w:rFonts w:ascii="仿宋_GB2312"/>
                <w:position w:val="6"/>
                <w:sz w:val="32"/>
                <w:szCs w:val="32"/>
              </w:rPr>
            </w:pPr>
          </w:p>
        </w:tc>
      </w:tr>
    </w:tbl>
    <w:p>
      <w:pPr>
        <w:keepNext w:val="0"/>
        <w:keepLines w:val="0"/>
        <w:pageBreakBefore w:val="0"/>
        <w:widowControl w:val="0"/>
        <w:kinsoku/>
        <w:wordWrap/>
        <w:overflowPunct/>
        <w:topLinePunct w:val="0"/>
        <w:autoSpaceDE/>
        <w:autoSpaceDN/>
        <w:bidi w:val="0"/>
        <w:adjustRightInd/>
        <w:snapToGrid w:val="0"/>
        <w:spacing w:line="20" w:lineRule="exact"/>
        <w:ind w:right="652"/>
        <w:jc w:val="left"/>
        <w:textAlignment w:val="auto"/>
        <w:outlineLvl w:val="0"/>
        <w:rPr>
          <w:rFonts w:ascii="仿宋_GB2312"/>
          <w:sz w:val="32"/>
          <w:szCs w:val="32"/>
        </w:rPr>
      </w:pPr>
    </w:p>
    <w:tbl>
      <w:tblPr>
        <w:tblStyle w:val="TableGrid"/>
        <w:tblpPr w:leftFromText="181" w:rightFromText="181" w:vertAnchor="page" w:tblpXSpec="right" w:tblpY="14911"/>
        <w:tblOverlap w:val="never"/>
        <w:tblW w:w="39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3968"/>
      </w:tblGrid>
      <w:tr>
        <w:tblPrEx>
          <w:tblW w:w="39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jc w:val="right"/>
        </w:trPr>
        <w:tc>
          <w:tcPr>
            <w:tcW w:w="3968" w:type="dxa"/>
            <w:vAlign w:val="top"/>
          </w:tcPr>
          <w:p>
            <w:pPr>
              <w:keepNext w:val="0"/>
              <w:keepLines w:val="0"/>
              <w:pageBreakBefore w:val="0"/>
              <w:widowControl w:val="0"/>
              <w:kinsoku/>
              <w:wordWrap/>
              <w:overflowPunct/>
              <w:topLinePunct w:val="0"/>
              <w:autoSpaceDE/>
              <w:autoSpaceDN/>
              <w:bidi w:val="0"/>
              <w:adjustRightInd w:val="0"/>
              <w:snapToGrid/>
              <w:spacing w:line="240" w:lineRule="auto"/>
              <w:jc w:val="right"/>
              <w:textAlignment w:val="baseline"/>
              <w:rPr>
                <w:sz w:val="32"/>
              </w:rPr>
            </w:pPr>
            <w:bookmarkStart w:id="14" w:name="txm"/>
            <w:r>
              <w:rPr>
                <w:sz w:val="32"/>
              </w:rPr>
              <w:drawing>
                <wp:inline>
                  <wp:extent cx="1790950" cy="457264"/>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5"/>
                          <a:stretch>
                            <a:fillRect/>
                          </a:stretch>
                        </pic:blipFill>
                        <pic:spPr>
                          <a:xfrm>
                            <a:off x="0" y="0"/>
                            <a:ext cx="1790950" cy="457264"/>
                          </a:xfrm>
                          <a:prstGeom prst="rect">
                            <a:avLst/>
                          </a:prstGeom>
                        </pic:spPr>
                      </pic:pic>
                    </a:graphicData>
                  </a:graphic>
                </wp:inline>
              </w:drawing>
            </w:r>
            <w:bookmarkEnd w:id="14"/>
          </w:p>
        </w:tc>
      </w:tr>
    </w:tbl>
    <w:p>
      <w:pPr>
        <w:keepNext w:val="0"/>
        <w:keepLines w:val="0"/>
        <w:pageBreakBefore w:val="0"/>
        <w:widowControl w:val="0"/>
        <w:kinsoku/>
        <w:wordWrap/>
        <w:overflowPunct/>
        <w:topLinePunct w:val="0"/>
        <w:autoSpaceDE/>
        <w:autoSpaceDN/>
        <w:bidi w:val="0"/>
        <w:adjustRightInd w:val="0"/>
        <w:snapToGrid/>
        <w:spacing w:line="20" w:lineRule="exact"/>
        <w:textAlignment w:val="baseline"/>
        <w:rPr>
          <w:rFonts w:ascii="仿宋_GB2312" w:hAnsi="仿宋_GB2312" w:cs="仿宋_GB2312" w:hint="eastAsia"/>
        </w:rPr>
      </w:pPr>
    </w:p>
    <w:p>
      <w:pPr>
        <w:sectPr>
          <w:footerReference w:type="even" r:id="rId6"/>
          <w:footerReference w:type="default" r:id="rId7"/>
          <w:pgSz w:w="11907" w:h="16840"/>
          <w:pgMar w:top="2098" w:right="1474" w:bottom="1985" w:left="1588" w:header="851" w:footer="1418" w:gutter="0"/>
          <w:pgNumType w:start="1"/>
          <w:cols w:num="1" w:space="720"/>
          <w:docGrid w:type="linesAndChars" w:linePitch="579" w:charSpace="-842"/>
        </w:sectPr>
      </w:pPr>
    </w:p>
    <w:tbl>
      <w:tblPr>
        <w:tblStyle w:val="TableNormal"/>
        <w:tblW w:w="8865" w:type="dxa"/>
        <w:tblInd w:w="28" w:type="dxa"/>
        <w:tblLayout w:type="fixed"/>
        <w:tblCellMar>
          <w:top w:w="0" w:type="dxa"/>
          <w:left w:w="28" w:type="dxa"/>
          <w:bottom w:w="0" w:type="dxa"/>
          <w:right w:w="28" w:type="dxa"/>
        </w:tblCellMar>
      </w:tblPr>
      <w:tblGrid>
        <w:gridCol w:w="1344"/>
        <w:gridCol w:w="691"/>
        <w:gridCol w:w="3493"/>
        <w:gridCol w:w="240"/>
        <w:gridCol w:w="3097"/>
      </w:tblGrid>
      <w:tr>
        <w:tblPrEx>
          <w:tblW w:w="8865" w:type="dxa"/>
          <w:tblInd w:w="28" w:type="dxa"/>
          <w:tblLayout w:type="fixed"/>
          <w:tblCellMar>
            <w:top w:w="0" w:type="dxa"/>
            <w:left w:w="28" w:type="dxa"/>
            <w:bottom w:w="0" w:type="dxa"/>
            <w:right w:w="28" w:type="dxa"/>
          </w:tblCellMar>
        </w:tblPrEx>
        <w:trPr>
          <w:trHeight w:hRule="exact" w:val="1134"/>
        </w:trPr>
        <w:tc>
          <w:tcPr>
            <w:tcW w:w="1344" w:type="dxa"/>
          </w:tcPr>
          <w:p>
            <w:pPr>
              <w:widowControl/>
              <w:adjustRightInd/>
              <w:jc w:val="left"/>
              <w:textAlignment w:val="auto"/>
              <w:rPr>
                <w:rFonts w:ascii="黑体" w:eastAsia="黑体" w:hAnsi="黑体" w:cs="黑体" w:hint="eastAsia"/>
                <w:bCs/>
                <w:szCs w:val="32"/>
                <w:lang w:val="en-US" w:eastAsia="zh-CN"/>
              </w:rPr>
            </w:pPr>
            <w:bookmarkStart w:id="0" w:name="miji"/>
            <w:bookmarkEnd w:id="0"/>
          </w:p>
          <w:p>
            <w:pPr>
              <w:widowControl/>
              <w:adjustRightInd/>
              <w:jc w:val="left"/>
              <w:textAlignment w:val="auto"/>
              <w:rPr>
                <w:rFonts w:ascii="黑体" w:eastAsia="黑体" w:hAnsi="黑体" w:cs="黑体" w:hint="eastAsia"/>
                <w:bCs/>
                <w:szCs w:val="32"/>
                <w:lang w:val="en-US" w:eastAsia="zh-CN"/>
              </w:rPr>
            </w:pPr>
            <w:bookmarkStart w:id="1" w:name="jjcd"/>
            <w:bookmarkEnd w:id="1"/>
          </w:p>
        </w:tc>
        <w:tc>
          <w:tcPr>
            <w:tcW w:w="691" w:type="dxa"/>
          </w:tcPr>
          <w:p>
            <w:pPr>
              <w:widowControl/>
              <w:adjustRightInd/>
              <w:jc w:val="left"/>
              <w:textAlignment w:val="auto"/>
              <w:rPr>
                <w:rFonts w:ascii="黑体" w:eastAsia="黑体" w:hAnsi="黑体" w:cs="黑体" w:hint="eastAsia"/>
                <w:bCs/>
                <w:szCs w:val="32"/>
                <w:lang w:val="en-US" w:eastAsia="zh-CN"/>
              </w:rPr>
            </w:pPr>
            <w:bookmarkStart w:id="2" w:name="smtb"/>
            <w:bookmarkEnd w:id="2"/>
          </w:p>
          <w:p>
            <w:pPr>
              <w:widowControl/>
              <w:adjustRightInd/>
              <w:jc w:val="right"/>
              <w:textAlignment w:val="auto"/>
              <w:rPr>
                <w:rFonts w:ascii="黑体" w:eastAsia="黑体" w:hAnsi="黑体" w:cs="黑体" w:hint="default"/>
                <w:bCs/>
                <w:szCs w:val="32"/>
                <w:lang w:val="en-US" w:eastAsia="zh-CN"/>
              </w:rPr>
            </w:pPr>
          </w:p>
        </w:tc>
        <w:tc>
          <w:tcPr>
            <w:tcW w:w="6830" w:type="dxa"/>
            <w:gridSpan w:val="3"/>
          </w:tcPr>
          <w:p>
            <w:pPr>
              <w:widowControl/>
              <w:adjustRightInd/>
              <w:jc w:val="left"/>
              <w:textAlignment w:val="auto"/>
              <w:rPr>
                <w:rFonts w:ascii="黑体" w:eastAsia="黑体" w:hAnsi="黑体" w:cs="黑体" w:hint="default"/>
                <w:bCs/>
                <w:szCs w:val="32"/>
                <w:lang w:val="en-US" w:eastAsia="zh-CN"/>
              </w:rPr>
            </w:pPr>
            <w:bookmarkStart w:id="3" w:name="bmqx"/>
            <w:bookmarkEnd w:id="3"/>
          </w:p>
        </w:tc>
      </w:tr>
      <w:tr>
        <w:tblPrEx>
          <w:tblW w:w="8865" w:type="dxa"/>
          <w:tblInd w:w="28" w:type="dxa"/>
          <w:tblLayout w:type="fixed"/>
          <w:tblCellMar>
            <w:top w:w="0" w:type="dxa"/>
            <w:left w:w="28" w:type="dxa"/>
            <w:bottom w:w="0" w:type="dxa"/>
            <w:right w:w="28" w:type="dxa"/>
          </w:tblCellMar>
        </w:tblPrEx>
        <w:trPr>
          <w:trHeight w:hRule="exact" w:val="1191"/>
        </w:trPr>
        <w:tc>
          <w:tcPr>
            <w:tcW w:w="8865" w:type="dxa"/>
            <w:gridSpan w:val="5"/>
          </w:tcPr>
          <w:p>
            <w:pPr>
              <w:keepNext w:val="0"/>
              <w:keepLines w:val="0"/>
              <w:pageBreakBefore w:val="0"/>
              <w:widowControl w:val="0"/>
              <w:kinsoku/>
              <w:wordWrap/>
              <w:overflowPunct/>
              <w:topLinePunct w:val="0"/>
              <w:autoSpaceDE/>
              <w:autoSpaceDN/>
              <w:bidi w:val="0"/>
              <w:adjustRightInd w:val="0"/>
              <w:snapToGrid/>
              <w:spacing w:line="1440" w:lineRule="exact"/>
              <w:ind w:left="0" w:leftChars="0"/>
              <w:jc w:val="center"/>
              <w:textAlignment w:val="baseline"/>
              <w:rPr>
                <w:rFonts w:ascii="金桥简标宋" w:eastAsia="金桥简标宋"/>
                <w:bCs/>
                <w:snapToGrid w:val="0"/>
                <w:color w:val="FF0000"/>
                <w:w w:val="80"/>
                <w:position w:val="16"/>
                <w:sz w:val="84"/>
                <w:szCs w:val="84"/>
              </w:rPr>
            </w:pPr>
            <w:r>
              <w:rPr>
                <w:rFonts w:ascii="方正小标宋_GBK" w:eastAsia="方正小标宋_GBK" w:hAnsi="Times New Roman" w:cs="Times New Roman" w:hint="eastAsia"/>
                <w:bCs/>
                <w:color w:val="FF0000"/>
                <w:spacing w:val="40"/>
                <w:position w:val="23"/>
                <w:sz w:val="104"/>
                <w:szCs w:val="104"/>
                <w:lang w:val="en-US" w:eastAsia="zh-CN"/>
              </w:rPr>
              <w:fldChar w:fldCharType="begin">
                <w:ffData>
                  <w:name w:val="fldWenTou"/>
                  <w:enabled w:val="0"/>
                  <w:calcOnExit w:val="0"/>
                  <w:textInput>
                    <w:default w:val="会议纪要"/>
                    <w:maxLength w:val="60"/>
                  </w:textInput>
                </w:ffData>
              </w:fldChar>
            </w:r>
            <w:r>
              <w:rPr>
                <w:rFonts w:ascii="方正小标宋_GBK" w:eastAsia="方正小标宋_GBK" w:hAnsi="Times New Roman" w:cs="Times New Roman" w:hint="eastAsia"/>
                <w:bCs/>
                <w:color w:val="FF0000"/>
                <w:spacing w:val="40"/>
                <w:position w:val="23"/>
                <w:sz w:val="104"/>
                <w:szCs w:val="104"/>
                <w:lang w:val="en-US" w:eastAsia="zh-CN"/>
              </w:rPr>
              <w:instrText>FORMTEXT</w:instrText>
            </w:r>
            <w:r>
              <w:rPr>
                <w:rFonts w:ascii="方正小标宋_GBK" w:eastAsia="方正小标宋_GBK" w:hAnsi="Times New Roman" w:cs="Times New Roman" w:hint="eastAsia"/>
                <w:bCs/>
                <w:color w:val="FF0000"/>
                <w:spacing w:val="40"/>
                <w:position w:val="23"/>
                <w:sz w:val="104"/>
                <w:szCs w:val="104"/>
                <w:lang w:val="en-US" w:eastAsia="zh-CN"/>
              </w:rPr>
              <w:fldChar w:fldCharType="separate"/>
            </w:r>
            <w:r>
              <w:rPr>
                <w:rFonts w:ascii="方正小标宋_GBK" w:eastAsia="方正小标宋_GBK" w:hAnsi="Times New Roman" w:cs="Times New Roman" w:hint="eastAsia"/>
                <w:bCs/>
                <w:color w:val="FF0000"/>
                <w:spacing w:val="40"/>
                <w:position w:val="23"/>
                <w:sz w:val="104"/>
                <w:szCs w:val="104"/>
                <w:lang w:val="en-US" w:eastAsia="zh-CN"/>
              </w:rPr>
              <w:t>会 议 纪 要</w:t>
            </w:r>
            <w:r>
              <w:rPr>
                <w:rFonts w:ascii="方正小标宋_GBK" w:eastAsia="方正小标宋_GBK" w:hAnsi="Times New Roman" w:cs="Times New Roman" w:hint="eastAsia"/>
                <w:bCs/>
                <w:color w:val="FF0000"/>
                <w:spacing w:val="40"/>
                <w:position w:val="23"/>
                <w:sz w:val="104"/>
                <w:szCs w:val="104"/>
                <w:lang w:val="en-US" w:eastAsia="zh-CN"/>
              </w:rPr>
              <w:fldChar w:fldCharType="end"/>
            </w:r>
          </w:p>
        </w:tc>
      </w:tr>
      <w:tr>
        <w:tblPrEx>
          <w:tblW w:w="8865" w:type="dxa"/>
          <w:tblInd w:w="28" w:type="dxa"/>
          <w:tblLayout w:type="fixed"/>
          <w:tblCellMar>
            <w:top w:w="0" w:type="dxa"/>
            <w:left w:w="28" w:type="dxa"/>
            <w:bottom w:w="0" w:type="dxa"/>
            <w:right w:w="28" w:type="dxa"/>
          </w:tblCellMar>
        </w:tblPrEx>
        <w:trPr>
          <w:cantSplit/>
          <w:trHeight w:hRule="exact" w:val="1432"/>
        </w:trPr>
        <w:tc>
          <w:tcPr>
            <w:tcW w:w="8865" w:type="dxa"/>
            <w:gridSpan w:val="5"/>
            <w:vAlign w:val="center"/>
          </w:tcPr>
          <w:p>
            <w:pPr>
              <w:spacing w:before="579" w:beforeLines="100" w:after="290" w:afterLines="50" w:line="560" w:lineRule="exact"/>
              <w:jc w:val="center"/>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w:t>
            </w:r>
            <w:bookmarkStart w:id="4" w:name="fwzh"/>
            <w:r>
              <w:rPr>
                <w:rFonts w:ascii="仿宋_GB2312" w:eastAsia="仿宋_GB2312" w:hAnsi="仿宋_GB2312" w:cs="仿宋_GB2312" w:hint="eastAsia"/>
                <w:sz w:val="32"/>
                <w:szCs w:val="32"/>
                <w:lang w:val="en-US" w:eastAsia="zh-CN"/>
              </w:rPr>
              <w:t>规划专纪〔2025〕149号</w:t>
            </w:r>
            <w:bookmarkEnd w:id="4"/>
            <w:r>
              <w:rPr>
                <w:rFonts w:ascii="仿宋_GB2312" w:eastAsia="仿宋_GB2312" w:hAnsi="仿宋_GB2312" w:cs="仿宋_GB2312" w:hint="eastAsia"/>
                <w:sz w:val="32"/>
                <w:szCs w:val="32"/>
                <w:lang w:val="en-US" w:eastAsia="zh-CN"/>
              </w:rPr>
              <w:t>）</w:t>
            </w:r>
          </w:p>
          <w:p>
            <w:pPr>
              <w:spacing w:before="579" w:beforeLines="100" w:after="290" w:afterLines="50"/>
              <w:jc w:val="center"/>
            </w:pPr>
          </w:p>
        </w:tc>
      </w:tr>
      <w:tr>
        <w:tblPrEx>
          <w:tblW w:w="8865" w:type="dxa"/>
          <w:tblInd w:w="28" w:type="dxa"/>
          <w:tblLayout w:type="fixed"/>
          <w:tblCellMar>
            <w:top w:w="0" w:type="dxa"/>
            <w:left w:w="28" w:type="dxa"/>
            <w:bottom w:w="0" w:type="dxa"/>
            <w:right w:w="28" w:type="dxa"/>
          </w:tblCellMar>
        </w:tblPrEx>
        <w:trPr>
          <w:cantSplit/>
          <w:trHeight w:val="618"/>
        </w:trPr>
        <w:tc>
          <w:tcPr>
            <w:tcW w:w="5528" w:type="dxa"/>
            <w:gridSpan w:val="3"/>
            <w:tcBorders>
              <w:bottom w:val="nil"/>
            </w:tcBorders>
            <w:vAlign w:val="bottom"/>
          </w:tcPr>
          <w:p>
            <w:pPr>
              <w:spacing w:after="116" w:afterLines="20"/>
              <w:ind w:firstLine="320" w:firstLineChars="100"/>
              <w:rPr>
                <w:rFonts w:ascii="仿宋_GB2312" w:hint="default"/>
                <w:spacing w:val="-11"/>
                <w:w w:val="85"/>
                <w:lang w:val="en-US"/>
              </w:rPr>
            </w:pPr>
            <w:r>
              <w:rPr>
                <w:rFonts w:hint="eastAsia"/>
                <w:spacing w:val="-11"/>
                <w:w w:val="82"/>
              </w:rPr>
              <w:t>广东电网有限责任公司广州供电局</w:t>
            </w:r>
            <w:r>
              <w:rPr>
                <w:rFonts w:hint="eastAsia"/>
                <w:spacing w:val="-11"/>
                <w:w w:val="85"/>
                <w:sz w:val="32"/>
                <w:lang w:val="en-US" w:eastAsia="zh-CN"/>
              </w:rPr>
              <w:t>规划研究中心</w:t>
            </w:r>
          </w:p>
        </w:tc>
        <w:tc>
          <w:tcPr>
            <w:tcW w:w="240" w:type="dxa"/>
            <w:tcBorders>
              <w:bottom w:val="nil"/>
            </w:tcBorders>
          </w:tcPr>
          <w:p>
            <w:pPr>
              <w:spacing w:line="480" w:lineRule="exact"/>
              <w:jc w:val="center"/>
            </w:pPr>
          </w:p>
        </w:tc>
        <w:tc>
          <w:tcPr>
            <w:tcW w:w="3097" w:type="dxa"/>
            <w:tcBorders>
              <w:bottom w:val="nil"/>
            </w:tcBorders>
            <w:vAlign w:val="bottom"/>
          </w:tcPr>
          <w:p>
            <w:pPr>
              <w:spacing w:after="116" w:afterLines="20" w:line="480" w:lineRule="exact"/>
              <w:ind w:right="320" w:rightChars="100"/>
              <w:jc w:val="right"/>
              <w:rPr>
                <w:rFonts w:ascii="仿宋_GB2312" w:eastAsia="仿宋_GB2312" w:hAnsi="仿宋_GB2312" w:cs="仿宋_GB2312" w:hint="eastAsia"/>
                <w:sz w:val="32"/>
                <w:szCs w:val="32"/>
                <w:lang w:val="en-US" w:eastAsia="zh-CN"/>
              </w:rPr>
            </w:pPr>
            <w:bookmarkStart w:id="5" w:name="qfrq"/>
            <w:r>
              <w:rPr>
                <w:rFonts w:ascii="仿宋_GB2312" w:eastAsia="仿宋_GB2312" w:hAnsi="仿宋_GB2312" w:cs="仿宋_GB2312" w:hint="eastAsia"/>
                <w:sz w:val="32"/>
                <w:szCs w:val="32"/>
                <w:lang w:val="en-US" w:eastAsia="zh-CN"/>
              </w:rPr>
              <w:t>2025年9月28日</w:t>
            </w:r>
            <w:bookmarkEnd w:id="5"/>
          </w:p>
        </w:tc>
      </w:tr>
      <w:tr>
        <w:tblPrEx>
          <w:tblW w:w="8865" w:type="dxa"/>
          <w:tblInd w:w="28" w:type="dxa"/>
          <w:tblLayout w:type="fixed"/>
          <w:tblCellMar>
            <w:top w:w="0" w:type="dxa"/>
            <w:left w:w="28" w:type="dxa"/>
            <w:bottom w:w="0" w:type="dxa"/>
            <w:right w:w="28" w:type="dxa"/>
          </w:tblCellMar>
        </w:tblPrEx>
        <w:tc>
          <w:tcPr>
            <w:tcW w:w="8865" w:type="dxa"/>
            <w:gridSpan w:val="5"/>
          </w:tcPr>
          <w:p>
            <w:pPr>
              <w:jc w:val="center"/>
            </w:pPr>
            <w:r>
              <mc:AlternateContent>
                <mc:Choice Requires="wps">
                  <w:drawing>
                    <wp:anchor distT="0" distB="0" distL="114300" distR="114300" simplePos="0" relativeHeight="251658240" behindDoc="0" locked="0" layoutInCell="1" allowOverlap="1">
                      <wp:simplePos x="0" y="0"/>
                      <wp:positionH relativeFrom="column">
                        <wp:posOffset>-17780</wp:posOffset>
                      </wp:positionH>
                      <wp:positionV relativeFrom="paragraph">
                        <wp:posOffset>-635</wp:posOffset>
                      </wp:positionV>
                      <wp:extent cx="5615940" cy="4445"/>
                      <wp:effectExtent l="0" t="10795" r="3810" b="13335"/>
                      <wp:wrapNone/>
                      <wp:docPr id="1" name="直线 5"/>
                      <wp:cNvGraphicFramePr/>
                      <a:graphic xmlns:a="http://schemas.openxmlformats.org/drawingml/2006/main">
                        <a:graphicData uri="http://schemas.microsoft.com/office/word/2010/wordprocessingShape">
                          <wps:wsp>
                            <wps:cNvCnPr/>
                            <wps:spPr>
                              <a:xfrm flipV="1">
                                <a:off x="0" y="0"/>
                                <a:ext cx="5615940" cy="4445"/>
                              </a:xfrm>
                              <a:prstGeom prst="line">
                                <a:avLst/>
                              </a:prstGeom>
                              <a:ln w="22225">
                                <a:solidFill>
                                  <a:srgbClr val="FF0000"/>
                                </a:solidFill>
                                <a:prstDash val="solid"/>
                                <a:headEnd w="sm" len="sm"/>
                                <a:tailEnd w="sm" len="sm"/>
                              </a:ln>
                            </wps:spPr>
                            <wps:bodyPr/>
                          </wps:wsp>
                        </a:graphicData>
                      </a:graphic>
                    </wp:anchor>
                  </w:drawing>
                </mc:Choice>
                <mc:Fallback>
                  <w:pict>
                    <v:line id="直线 5" o:spid="_x0000_s1025" style="flip:y;mso-height-relative:page;mso-width-relative:page;position:absolute;z-index:251659264" from="-1.4pt,-0.05pt" to="440.8pt,0.3pt" coordsize="21600,21600" stroked="t" strokecolor="red">
                      <v:stroke joinstyle="round" startarrowwidth="narrow" startarrowlength="short" endarrowwidth="narrow" endarrowlength="short"/>
                      <o:lock v:ext="edit" aspectratio="f"/>
                    </v:line>
                  </w:pict>
                </mc:Fallback>
              </mc:AlternateContent>
            </w:r>
          </w:p>
          <w:p>
            <w:pPr>
              <w:jc w:val="center"/>
              <w:rPr>
                <w:rFonts w:eastAsia="宋体"/>
                <w:b/>
                <w:sz w:val="44"/>
              </w:rPr>
            </w:pPr>
          </w:p>
          <w:p>
            <w:pPr>
              <w:jc w:val="center"/>
            </w:pPr>
            <w:bookmarkStart w:id="6" w:name="docName"/>
            <w:r>
              <w:rPr>
                <w:rFonts w:ascii="方正小标宋_GBK" w:eastAsia="方正小标宋_GBK" w:hint="eastAsia"/>
                <w:bCs/>
                <w:sz w:val="44"/>
                <w:szCs w:val="44"/>
              </w:rPr>
              <w:t>110千伏书香（横村）输变电工程（土建分册）重大设计变更评审会议纪要</w:t>
            </w:r>
            <w:bookmarkEnd w:id="6"/>
          </w:p>
        </w:tc>
      </w:tr>
      <w:tr>
        <w:tblPrEx>
          <w:tblW w:w="8865" w:type="dxa"/>
          <w:tblInd w:w="28" w:type="dxa"/>
          <w:tblLayout w:type="fixed"/>
          <w:tblCellMar>
            <w:top w:w="0" w:type="dxa"/>
            <w:left w:w="28" w:type="dxa"/>
            <w:bottom w:w="0" w:type="dxa"/>
            <w:right w:w="28" w:type="dxa"/>
          </w:tblCellMar>
        </w:tblPrEx>
        <w:tc>
          <w:tcPr>
            <w:tcW w:w="8865" w:type="dxa"/>
            <w:gridSpan w:val="5"/>
          </w:tcPr>
          <w:p>
            <w:pPr>
              <w:jc w:val="center"/>
              <w:rPr>
                <w:rFonts w:ascii="方正小标宋_GBK" w:eastAsia="方正小标宋_GBK" w:hint="eastAsia"/>
                <w:bCs/>
                <w:sz w:val="44"/>
                <w:szCs w:val="44"/>
              </w:rPr>
            </w:pPr>
          </w:p>
        </w:tc>
      </w:tr>
    </w:tbl>
    <w:p>
      <w:pPr>
        <w:keepNext w:val="0"/>
        <w:keepLines w:val="0"/>
        <w:pageBreakBefore w:val="0"/>
        <w:kinsoku/>
        <w:wordWrap/>
        <w:overflowPunct/>
        <w:topLinePunct w:val="0"/>
        <w:autoSpaceDE/>
        <w:autoSpaceDN/>
        <w:bidi w:val="0"/>
        <w:snapToGrid/>
        <w:ind w:firstLine="640" w:firstLineChars="200"/>
        <w:textAlignment w:val="auto"/>
        <w:rPr>
          <w:rFonts w:hAnsi="Times New Roman" w:hint="eastAsia"/>
        </w:rPr>
      </w:pPr>
      <w:bookmarkStart w:id="7" w:name="zw"/>
      <w:r>
        <w:rPr>
          <w:rFonts w:hAnsi="Times New Roman" w:hint="eastAsia"/>
        </w:rPr>
        <w:t>202</w:t>
      </w:r>
      <w:r>
        <w:rPr>
          <w:rFonts w:hint="eastAsia"/>
        </w:rPr>
        <w:t>5</w:t>
      </w:r>
      <w:r>
        <w:rPr>
          <w:rFonts w:hAnsi="Times New Roman" w:hint="eastAsia"/>
        </w:rPr>
        <w:t>年</w:t>
      </w:r>
      <w:r>
        <w:rPr>
          <w:rFonts w:hint="eastAsia"/>
        </w:rPr>
        <w:t>9</w:t>
      </w:r>
      <w:r>
        <w:rPr>
          <w:rFonts w:hAnsi="Times New Roman" w:hint="eastAsia"/>
        </w:rPr>
        <w:t>月26日，广州供电局以视频会议形式组织召开了</w:t>
      </w:r>
      <w:r>
        <w:rPr>
          <w:rFonts w:hint="eastAsia"/>
        </w:rPr>
        <w:t>11</w:t>
      </w:r>
      <w:r>
        <w:rPr>
          <w:rFonts w:hAnsi="Times New Roman" w:hint="eastAsia"/>
        </w:rPr>
        <w:t>0千伏书香（横村）输变电工程（土建分册）重大设计变更评审会，我中心主持审查工作</w:t>
      </w:r>
      <w:r>
        <w:rPr>
          <w:rFonts w:hint="eastAsia"/>
        </w:rPr>
        <w:t>。黄埔供电局、监理公司、广州电力设计院</w:t>
      </w:r>
      <w:r>
        <w:rPr>
          <w:rFonts w:hAnsi="Times New Roman" w:hint="eastAsia"/>
        </w:rPr>
        <w:t>等单位的有关人员参加了会议。</w:t>
      </w:r>
    </w:p>
    <w:p>
      <w:pPr>
        <w:keepNext w:val="0"/>
        <w:keepLines w:val="0"/>
        <w:pageBreakBefore w:val="0"/>
        <w:kinsoku/>
        <w:wordWrap/>
        <w:overflowPunct/>
        <w:topLinePunct w:val="0"/>
        <w:autoSpaceDE/>
        <w:autoSpaceDN/>
        <w:bidi w:val="0"/>
        <w:snapToGrid/>
        <w:ind w:firstLine="640" w:firstLineChars="200"/>
        <w:textAlignment w:val="auto"/>
        <w:rPr>
          <w:rFonts w:hAnsi="Times New Roman" w:hint="eastAsia"/>
        </w:rPr>
      </w:pPr>
      <w:r>
        <w:rPr>
          <w:rFonts w:hAnsi="Times New Roman" w:hint="eastAsia"/>
        </w:rPr>
        <w:t>会上各单位对</w:t>
      </w:r>
      <w:r>
        <w:rPr>
          <w:rFonts w:hint="eastAsia"/>
        </w:rPr>
        <w:t>该项目</w:t>
      </w:r>
      <w:r>
        <w:rPr>
          <w:rFonts w:hAnsi="Times New Roman" w:cs="仿宋_GB2312" w:hint="eastAsia"/>
        </w:rPr>
        <w:t>重大设计变更</w:t>
      </w:r>
      <w:r>
        <w:rPr>
          <w:rFonts w:hAnsi="Times New Roman" w:hint="eastAsia"/>
        </w:rPr>
        <w:t>进行了评审，形成评审会议纪要如下：</w:t>
      </w:r>
    </w:p>
    <w:p>
      <w:pPr>
        <w:keepNext w:val="0"/>
        <w:keepLines w:val="0"/>
        <w:pageBreakBefore w:val="0"/>
        <w:numPr>
          <w:ilvl w:val="0"/>
          <w:numId w:val="1"/>
        </w:numPr>
        <w:kinsoku/>
        <w:wordWrap/>
        <w:overflowPunct/>
        <w:topLinePunct w:val="0"/>
        <w:autoSpaceDE/>
        <w:autoSpaceDN/>
        <w:bidi w:val="0"/>
        <w:snapToGrid/>
        <w:ind w:left="-10" w:firstLine="640" w:leftChars="0" w:firstLineChars="0"/>
        <w:textAlignment w:val="auto"/>
        <w:outlineLvl w:val="0"/>
        <w:rPr>
          <w:rFonts w:ascii="Times New Roman" w:eastAsia="黑体" w:hAnsi="Times New Roman"/>
        </w:rPr>
      </w:pPr>
      <w:r>
        <w:rPr>
          <w:rFonts w:ascii="Times New Roman" w:eastAsia="黑体" w:hAnsi="Times New Roman" w:hint="eastAsia"/>
        </w:rPr>
        <w:t>技术部分</w:t>
      </w:r>
    </w:p>
    <w:p>
      <w:pPr>
        <w:keepNext w:val="0"/>
        <w:keepLines w:val="0"/>
        <w:pageBreakBefore w:val="0"/>
        <w:widowControl/>
        <w:numPr>
          <w:ilvl w:val="0"/>
          <w:numId w:val="2"/>
        </w:numPr>
        <w:kinsoku/>
        <w:wordWrap/>
        <w:overflowPunct/>
        <w:topLinePunct w:val="0"/>
        <w:autoSpaceDE/>
        <w:autoSpaceDN/>
        <w:bidi w:val="0"/>
        <w:snapToGrid/>
        <w:ind w:firstLine="640" w:firstLineChars="200"/>
        <w:jc w:val="left"/>
        <w:textAlignment w:val="auto"/>
        <w:outlineLvl w:val="1"/>
        <w:rPr>
          <w:rFonts w:ascii="Times New Roman" w:eastAsia="楷体_GB2312" w:hAnsi="Times New Roman" w:hint="eastAsia"/>
          <w:szCs w:val="22"/>
        </w:rPr>
      </w:pPr>
      <w:r>
        <w:rPr>
          <w:rFonts w:ascii="Times New Roman" w:eastAsia="楷体_GB2312" w:hAnsi="Times New Roman" w:hint="eastAsia"/>
          <w:szCs w:val="22"/>
        </w:rPr>
        <w:t>变电土建</w:t>
      </w:r>
    </w:p>
    <w:p>
      <w:pPr>
        <w:keepNext w:val="0"/>
        <w:keepLines w:val="0"/>
        <w:pageBreakBefore w:val="0"/>
        <w:kinsoku/>
        <w:wordWrap/>
        <w:overflowPunct/>
        <w:topLinePunct w:val="0"/>
        <w:autoSpaceDE/>
        <w:autoSpaceDN/>
        <w:bidi w:val="0"/>
        <w:snapToGrid/>
        <w:ind w:firstLine="640" w:firstLineChars="200"/>
        <w:jc w:val="left"/>
        <w:textAlignment w:val="auto"/>
        <w:rPr>
          <w:rFonts w:cs="仿宋_GB2312"/>
          <w:szCs w:val="22"/>
        </w:rPr>
      </w:pPr>
      <w:r>
        <w:rPr>
          <w:rFonts w:cs="仿宋_GB2312" w:hint="eastAsia"/>
          <w:szCs w:val="22"/>
        </w:rPr>
        <w:t>1.建议调整变电站主出入口位置，征询政府相关部门意见。</w:t>
      </w:r>
    </w:p>
    <w:p>
      <w:pPr>
        <w:keepNext w:val="0"/>
        <w:keepLines w:val="0"/>
        <w:pageBreakBefore w:val="0"/>
        <w:kinsoku/>
        <w:wordWrap/>
        <w:overflowPunct/>
        <w:topLinePunct w:val="0"/>
        <w:autoSpaceDE/>
        <w:autoSpaceDN/>
        <w:bidi w:val="0"/>
        <w:snapToGrid/>
        <w:ind w:firstLine="640" w:firstLineChars="200"/>
        <w:jc w:val="left"/>
        <w:textAlignment w:val="auto"/>
        <w:rPr>
          <w:rFonts w:cs="仿宋_GB2312" w:hint="eastAsia"/>
          <w:szCs w:val="22"/>
        </w:rPr>
      </w:pPr>
      <w:r>
        <w:rPr>
          <w:rFonts w:cs="仿宋_GB2312" w:hint="eastAsia"/>
          <w:szCs w:val="22"/>
        </w:rPr>
        <w:t>2.核实迁移后的公交站管线迁移、路面修复工程量。</w:t>
      </w:r>
    </w:p>
    <w:p>
      <w:pPr>
        <w:keepNext w:val="0"/>
        <w:keepLines w:val="0"/>
        <w:pageBreakBefore w:val="0"/>
        <w:numPr>
          <w:ilvl w:val="0"/>
          <w:numId w:val="1"/>
        </w:numPr>
        <w:kinsoku/>
        <w:wordWrap/>
        <w:overflowPunct/>
        <w:topLinePunct w:val="0"/>
        <w:autoSpaceDE/>
        <w:autoSpaceDN/>
        <w:bidi w:val="0"/>
        <w:snapToGrid/>
        <w:ind w:left="-10" w:firstLine="640" w:leftChars="0" w:firstLineChars="0"/>
        <w:textAlignment w:val="auto"/>
        <w:outlineLvl w:val="0"/>
        <w:rPr>
          <w:rFonts w:ascii="Times New Roman" w:eastAsia="黑体" w:hAnsi="Times New Roman" w:hint="eastAsia"/>
        </w:rPr>
      </w:pPr>
      <w:r>
        <w:rPr>
          <w:rFonts w:ascii="Times New Roman" w:eastAsia="黑体" w:hAnsi="Times New Roman" w:hint="eastAsia"/>
        </w:rPr>
        <w:t>技经部分</w:t>
      </w:r>
    </w:p>
    <w:p>
      <w:pPr>
        <w:keepNext w:val="0"/>
        <w:keepLines w:val="0"/>
        <w:pageBreakBefore w:val="0"/>
        <w:kinsoku/>
        <w:wordWrap/>
        <w:overflowPunct/>
        <w:topLinePunct w:val="0"/>
        <w:autoSpaceDE/>
        <w:autoSpaceDN/>
        <w:bidi w:val="0"/>
        <w:snapToGrid/>
        <w:ind w:firstLine="640" w:firstLineChars="200"/>
        <w:jc w:val="left"/>
        <w:textAlignment w:val="auto"/>
        <w:rPr>
          <w:rFonts w:ascii="楷体_GB2312" w:eastAsia="楷体_GB2312" w:hAnsi="楷体_GB2312" w:cs="楷体_GB2312" w:hint="eastAsia"/>
          <w:szCs w:val="22"/>
        </w:rPr>
      </w:pPr>
      <w:r>
        <w:rPr>
          <w:rFonts w:ascii="楷体_GB2312" w:eastAsia="楷体_GB2312" w:hAnsi="楷体_GB2312" w:cs="楷体_GB2312" w:hint="eastAsia"/>
          <w:szCs w:val="22"/>
        </w:rPr>
        <w:t>(一)变电技经</w:t>
      </w:r>
    </w:p>
    <w:p>
      <w:pPr>
        <w:keepNext w:val="0"/>
        <w:keepLines w:val="0"/>
        <w:pageBreakBefore w:val="0"/>
        <w:kinsoku/>
        <w:wordWrap/>
        <w:overflowPunct/>
        <w:topLinePunct w:val="0"/>
        <w:autoSpaceDE/>
        <w:autoSpaceDN/>
        <w:bidi w:val="0"/>
        <w:snapToGrid/>
        <w:ind w:firstLine="640" w:firstLineChars="200"/>
        <w:jc w:val="left"/>
        <w:textAlignment w:val="auto"/>
        <w:rPr>
          <w:rFonts w:cs="仿宋_GB2312" w:hint="eastAsia"/>
          <w:szCs w:val="22"/>
        </w:rPr>
      </w:pPr>
      <w:r>
        <w:rPr>
          <w:rFonts w:cs="仿宋_GB2312" w:hint="eastAsia"/>
          <w:szCs w:val="22"/>
        </w:rPr>
        <w:t>1.核实预算编制费和管线</w:t>
      </w:r>
      <w:r>
        <w:rPr>
          <w:rFonts w:cs="仿宋_GB2312" w:hint="eastAsia"/>
          <w:szCs w:val="22"/>
        </w:rPr>
        <w:t>摸查</w:t>
      </w:r>
      <w:r>
        <w:rPr>
          <w:rFonts w:cs="仿宋_GB2312" w:hint="eastAsia"/>
          <w:szCs w:val="22"/>
        </w:rPr>
        <w:t>费。</w:t>
      </w:r>
    </w:p>
    <w:p>
      <w:pPr>
        <w:keepNext w:val="0"/>
        <w:keepLines w:val="0"/>
        <w:pageBreakBefore w:val="0"/>
        <w:kinsoku/>
        <w:wordWrap/>
        <w:overflowPunct/>
        <w:topLinePunct w:val="0"/>
        <w:autoSpaceDE/>
        <w:autoSpaceDN/>
        <w:bidi w:val="0"/>
        <w:snapToGrid/>
        <w:ind w:firstLine="640" w:firstLineChars="200"/>
        <w:jc w:val="left"/>
        <w:textAlignment w:val="auto"/>
        <w:rPr>
          <w:rFonts w:cs="仿宋_GB2312" w:hint="eastAsia"/>
          <w:szCs w:val="22"/>
        </w:rPr>
      </w:pPr>
      <w:r>
        <w:rPr>
          <w:rFonts w:cs="仿宋_GB2312" w:hint="eastAsia"/>
          <w:szCs w:val="22"/>
        </w:rPr>
        <w:t>2.设计费提供明细。</w:t>
      </w:r>
    </w:p>
    <w:p>
      <w:pPr>
        <w:keepNext w:val="0"/>
        <w:keepLines w:val="0"/>
        <w:pageBreakBefore w:val="0"/>
        <w:kinsoku/>
        <w:wordWrap/>
        <w:overflowPunct/>
        <w:topLinePunct w:val="0"/>
        <w:autoSpaceDE/>
        <w:autoSpaceDN/>
        <w:bidi w:val="0"/>
        <w:snapToGrid/>
        <w:ind w:firstLine="640" w:firstLineChars="200"/>
        <w:jc w:val="left"/>
        <w:textAlignment w:val="auto"/>
        <w:rPr>
          <w:rFonts w:cs="仿宋_GB2312" w:hint="eastAsia"/>
        </w:rPr>
      </w:pPr>
      <w:r>
        <w:rPr>
          <w:rFonts w:cs="仿宋_GB2312" w:hint="eastAsia"/>
          <w:szCs w:val="22"/>
        </w:rPr>
        <w:t>3.核实立杆工程量。</w:t>
      </w:r>
    </w:p>
    <w:p>
      <w:pPr>
        <w:keepNext w:val="0"/>
        <w:keepLines w:val="0"/>
        <w:pageBreakBefore w:val="0"/>
        <w:kinsoku/>
        <w:wordWrap/>
        <w:overflowPunct/>
        <w:topLinePunct w:val="0"/>
        <w:autoSpaceDE/>
        <w:autoSpaceDN/>
        <w:bidi w:val="0"/>
        <w:snapToGrid/>
        <w:ind w:firstLine="640" w:firstLineChars="200"/>
        <w:jc w:val="left"/>
        <w:textAlignment w:val="auto"/>
        <w:rPr>
          <w:rFonts w:ascii="楷体_GB2312" w:eastAsia="楷体_GB2312" w:hAnsi="楷体_GB2312" w:cs="楷体_GB2312" w:hint="eastAsia"/>
          <w:szCs w:val="22"/>
        </w:rPr>
      </w:pPr>
      <w:r>
        <w:rPr>
          <w:rFonts w:ascii="楷体_GB2312" w:eastAsia="楷体_GB2312" w:hAnsi="楷体_GB2312" w:cs="楷体_GB2312" w:hint="eastAsia"/>
          <w:szCs w:val="22"/>
        </w:rPr>
        <w:t>(二)线路技经</w:t>
      </w:r>
    </w:p>
    <w:p>
      <w:pPr>
        <w:keepNext w:val="0"/>
        <w:keepLines w:val="0"/>
        <w:pageBreakBefore w:val="0"/>
        <w:kinsoku/>
        <w:wordWrap/>
        <w:overflowPunct/>
        <w:topLinePunct w:val="0"/>
        <w:autoSpaceDE/>
        <w:autoSpaceDN/>
        <w:bidi w:val="0"/>
        <w:snapToGrid/>
        <w:ind w:firstLine="640" w:firstLineChars="200"/>
        <w:jc w:val="left"/>
        <w:textAlignment w:val="auto"/>
        <w:rPr>
          <w:rFonts w:cs="仿宋_GB2312" w:hint="eastAsia"/>
          <w:szCs w:val="22"/>
        </w:rPr>
      </w:pPr>
      <w:r>
        <w:rPr>
          <w:rFonts w:cs="仿宋_GB2312" w:hint="eastAsia"/>
          <w:szCs w:val="22"/>
        </w:rPr>
        <w:t xml:space="preserve">1.要求现场施工暂缓迁移工程量，待技术方案确定。 </w:t>
      </w:r>
    </w:p>
    <w:p>
      <w:pPr>
        <w:keepNext w:val="0"/>
        <w:keepLines w:val="0"/>
        <w:pageBreakBefore w:val="0"/>
        <w:kinsoku/>
        <w:wordWrap/>
        <w:overflowPunct/>
        <w:topLinePunct w:val="0"/>
        <w:autoSpaceDE/>
        <w:autoSpaceDN/>
        <w:bidi w:val="0"/>
        <w:snapToGrid/>
        <w:ind w:firstLine="640" w:firstLineChars="200"/>
        <w:jc w:val="left"/>
        <w:textAlignment w:val="auto"/>
        <w:rPr>
          <w:rFonts w:cs="仿宋_GB2312" w:hint="eastAsia"/>
          <w:szCs w:val="22"/>
        </w:rPr>
      </w:pPr>
      <w:r>
        <w:rPr>
          <w:rFonts w:cs="仿宋_GB2312" w:hint="eastAsia"/>
          <w:szCs w:val="22"/>
        </w:rPr>
        <w:t>2.涉及迁移工程量及费用较高，请设计核实。</w:t>
      </w:r>
    </w:p>
    <w:p>
      <w:pPr>
        <w:keepNext w:val="0"/>
        <w:keepLines w:val="0"/>
        <w:pageBreakBefore w:val="0"/>
        <w:kinsoku/>
        <w:wordWrap/>
        <w:overflowPunct/>
        <w:topLinePunct w:val="0"/>
        <w:autoSpaceDE/>
        <w:autoSpaceDN/>
        <w:bidi w:val="0"/>
        <w:snapToGrid/>
        <w:ind w:firstLine="640" w:firstLineChars="200"/>
        <w:jc w:val="left"/>
        <w:textAlignment w:val="auto"/>
        <w:rPr>
          <w:rFonts w:cs="仿宋_GB2312" w:hint="eastAsia"/>
          <w:szCs w:val="32"/>
        </w:rPr>
      </w:pPr>
    </w:p>
    <w:p>
      <w:pPr>
        <w:keepNext w:val="0"/>
        <w:keepLines w:val="0"/>
        <w:pageBreakBefore w:val="0"/>
        <w:kinsoku/>
        <w:wordWrap/>
        <w:overflowPunct/>
        <w:topLinePunct w:val="0"/>
        <w:autoSpaceDE/>
        <w:autoSpaceDN/>
        <w:bidi w:val="0"/>
        <w:snapToGrid/>
        <w:ind w:firstLine="640" w:firstLineChars="200"/>
        <w:rPr>
          <w:rFonts w:cs="仿宋_GB2312"/>
          <w:szCs w:val="32"/>
        </w:rPr>
      </w:pPr>
      <w:r>
        <w:rPr>
          <w:rFonts w:cs="仿宋_GB2312" w:hint="eastAsia"/>
          <w:szCs w:val="32"/>
        </w:rPr>
        <w:t>请设计单位于2025年10月15日前提供完整版收口报告。</w:t>
      </w:r>
    </w:p>
    <w:bookmarkEnd w:id="7"/>
    <w:p>
      <w:pPr>
        <w:pStyle w:val="NormalIndent"/>
        <w:jc w:val="both"/>
        <w:rPr>
          <w:rFonts w:ascii="仿宋_GB2312" w:eastAsia="仿宋_GB2312" w:hAnsi="仿宋_GB2312" w:cs="仿宋_GB2312" w:hint="default"/>
          <w:sz w:val="32"/>
          <w:szCs w:val="32"/>
          <w:lang w:val="en-US" w:eastAsia="zh-CN"/>
        </w:rPr>
      </w:pPr>
    </w:p>
    <w:p>
      <w:pPr>
        <w:pStyle w:val="NormalIndent"/>
        <w:ind w:left="0" w:firstLine="0" w:leftChars="0" w:firstLineChars="0"/>
        <w:jc w:val="both"/>
      </w:pPr>
    </w:p>
    <w:tbl>
      <w:tblPr>
        <w:tblStyle w:val="TableNormal"/>
        <w:tblW w:w="8860" w:type="dxa"/>
        <w:tblInd w:w="108" w:type="dxa"/>
        <w:tblLayout w:type="fixed"/>
        <w:tblCellMar>
          <w:top w:w="0" w:type="dxa"/>
          <w:left w:w="108" w:type="dxa"/>
          <w:bottom w:w="0" w:type="dxa"/>
          <w:right w:w="108" w:type="dxa"/>
        </w:tblCellMar>
      </w:tblPr>
      <w:tblGrid>
        <w:gridCol w:w="1380"/>
        <w:gridCol w:w="7480"/>
      </w:tblGrid>
      <w:tr>
        <w:tblPrEx>
          <w:tblW w:w="8860" w:type="dxa"/>
          <w:tblInd w:w="108" w:type="dxa"/>
          <w:tblLayout w:type="fixed"/>
          <w:tblCellMar>
            <w:top w:w="0" w:type="dxa"/>
            <w:left w:w="108" w:type="dxa"/>
            <w:bottom w:w="0" w:type="dxa"/>
            <w:right w:w="108" w:type="dxa"/>
          </w:tblCellMar>
        </w:tblPrEx>
        <w:trPr>
          <w:trHeight w:val="531"/>
        </w:trPr>
        <w:tc>
          <w:tcPr>
            <w:tcW w:w="1380" w:type="dxa"/>
          </w:tcPr>
          <w:p>
            <w:pPr>
              <w:pStyle w:val="NormalIndent"/>
              <w:ind w:right="-291" w:firstLine="0" w:rightChars="-91"/>
              <w:jc w:val="right"/>
              <w:rPr>
                <w:rFonts w:eastAsia="黑体" w:hint="eastAsia"/>
                <w:lang w:eastAsia="zh-CN"/>
              </w:rPr>
            </w:pPr>
            <w:r>
              <w:rPr>
                <w:rFonts w:ascii="黑体" w:eastAsia="黑体" w:hAnsi="黑体" w:hint="eastAsia"/>
              </w:rPr>
              <w:t>出席</w:t>
            </w:r>
            <w:r>
              <w:rPr>
                <w:rFonts w:ascii="黑体" w:eastAsia="黑体" w:hAnsi="黑体" w:hint="eastAsia"/>
                <w:lang w:eastAsia="zh-CN"/>
              </w:rPr>
              <w:t>：</w:t>
            </w:r>
          </w:p>
        </w:tc>
        <w:tc>
          <w:tcPr>
            <w:tcW w:w="7480" w:type="dxa"/>
            <w:vAlign w:val="center"/>
          </w:tcPr>
          <w:p>
            <w:pPr>
              <w:pStyle w:val="NormalIndent"/>
              <w:ind w:firstLine="0"/>
              <w:jc w:val="both"/>
            </w:pPr>
            <w:bookmarkStart w:id="8" w:name="cx"/>
            <w:r>
              <w:t>规划中心何伟源、谢瑞莲、黄小珈，黄埔供电局赵建昭，监理公司钟坚炜，广州电力设计院刘雷等相关人员。</w:t>
            </w:r>
            <w:bookmarkEnd w:id="8"/>
          </w:p>
        </w:tc>
      </w:tr>
    </w:tbl>
    <w:p>
      <w:pPr>
        <w:pStyle w:val="NormalIndent"/>
        <w:ind w:left="0" w:firstLine="0" w:leftChars="0" w:firstLineChars="0"/>
        <w:jc w:val="both"/>
      </w:pPr>
      <w:bookmarkStart w:id="9" w:name="_GoBack"/>
      <w:bookmarkEnd w:id="9"/>
    </w:p>
    <w:p>
      <w:pPr>
        <w:pStyle w:val="NormalIndent"/>
        <w:ind w:left="0" w:firstLine="0" w:leftChars="0" w:firstLineChars="0"/>
        <w:jc w:val="both"/>
        <w:rPr>
          <w:rFonts w:ascii="仿宋_GB2312" w:eastAsia="仿宋_GB2312" w:hint="eastAsia"/>
          <w:sz w:val="32"/>
          <w:szCs w:val="32"/>
          <w:lang w:val="en-US" w:eastAsia="zh-CN"/>
        </w:rPr>
      </w:pPr>
    </w:p>
    <w:p>
      <w:pPr>
        <w:pStyle w:val="NormalIndent"/>
        <w:ind w:left="0" w:firstLine="0" w:leftChars="0" w:firstLineChars="0"/>
        <w:jc w:val="both"/>
        <w:rPr>
          <w:rFonts w:ascii="仿宋_GB2312" w:eastAsia="仿宋_GB2312" w:hint="eastAsia"/>
          <w:sz w:val="32"/>
          <w:szCs w:val="32"/>
          <w:lang w:val="en-US" w:eastAsia="zh-CN"/>
        </w:rPr>
      </w:pPr>
      <w:r>
        <w:rPr>
          <w:rFonts w:ascii="仿宋_GB2312" w:hAnsi="仿宋_GB2312" w:cs="仿宋_GB2312" w:hint="eastAsia"/>
          <w:lang w:val="en-US" w:eastAsia="zh-CN"/>
        </w:rPr>
        <w:t xml:space="preserve"> </w:t>
      </w:r>
    </w:p>
    <w:tbl>
      <w:tblPr>
        <w:tblStyle w:val="TableGrid"/>
        <w:tblpPr w:leftFromText="181" w:rightFromText="181" w:tblpYSpec="bottom"/>
        <w:tblOverlap w:val="never"/>
        <w:tblW w:w="88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8845"/>
      </w:tblGrid>
      <w:tr>
        <w:tblPrEx>
          <w:tblW w:w="88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cantSplit/>
        </w:trPr>
        <w:tc>
          <w:tcPr>
            <w:tcW w:w="8845" w:type="dxa"/>
          </w:tcPr>
          <w:tbl>
            <w:tblPr>
              <w:tblStyle w:val="TableGrid"/>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4647"/>
              <w:gridCol w:w="4173"/>
            </w:tblGrid>
            <w:tr>
              <w:tblPrEx>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c>
                <w:tcPr>
                  <w:tcW w:w="8820" w:type="dxa"/>
                  <w:gridSpan w:val="2"/>
                  <w:tcBorders>
                    <w:top w:val="single" w:sz="8" w:space="0" w:color="auto"/>
                    <w:left w:val="nil"/>
                    <w:bottom w:val="nil"/>
                    <w:right w:val="nil"/>
                  </w:tcBorders>
                </w:tcPr>
                <w:p>
                  <w:pPr>
                    <w:pStyle w:val="NormalIndent"/>
                    <w:keepNext w:val="0"/>
                    <w:keepLines w:val="0"/>
                    <w:pageBreakBefore w:val="0"/>
                    <w:widowControl w:val="0"/>
                    <w:kinsoku/>
                    <w:wordWrap/>
                    <w:overflowPunct/>
                    <w:topLinePunct w:val="0"/>
                    <w:autoSpaceDE/>
                    <w:autoSpaceDN/>
                    <w:bidi w:val="0"/>
                    <w:adjustRightInd w:val="0"/>
                    <w:snapToGrid/>
                    <w:ind w:left="1132" w:right="320" w:hanging="812" w:leftChars="100" w:rightChars="100" w:hangingChars="290"/>
                    <w:jc w:val="both"/>
                    <w:textAlignment w:val="baseline"/>
                    <w:rPr>
                      <w:rFonts w:ascii="仿宋_GB2312" w:eastAsia="仿宋_GB2312" w:hAnsi="仿宋_GB2312" w:cs="仿宋_GB2312" w:hint="default"/>
                      <w:position w:val="6"/>
                      <w:sz w:val="28"/>
                      <w:szCs w:val="28"/>
                      <w:lang w:val="en-US" w:eastAsia="zh-CN"/>
                    </w:rPr>
                  </w:pPr>
                  <w:r>
                    <w:rPr>
                      <w:rFonts w:ascii="仿宋_GB2312" w:hAnsi="仿宋_GB2312" w:cs="仿宋_GB2312" w:hint="eastAsia"/>
                      <w:position w:val="6"/>
                      <w:sz w:val="28"/>
                      <w:szCs w:val="28"/>
                      <w:lang w:val="en-US" w:eastAsia="zh-CN"/>
                    </w:rPr>
                    <w:t>分送：</w:t>
                  </w:r>
                  <w:bookmarkStart w:id="10" w:name="fsdw"/>
                  <w:r>
                    <w:rPr>
                      <w:rFonts w:ascii="仿宋_GB2312" w:hAnsi="仿宋_GB2312" w:cs="仿宋_GB2312" w:hint="eastAsia"/>
                      <w:position w:val="6"/>
                      <w:sz w:val="28"/>
                      <w:szCs w:val="28"/>
                      <w:lang w:val="en-US" w:eastAsia="zh-CN"/>
                    </w:rPr>
                    <w:t>资产管理部、基建部、变电一所、黄埔供电局、监理公司</w:t>
                  </w:r>
                  <w:bookmarkEnd w:id="10"/>
                  <w:r>
                    <w:rPr>
                      <w:rFonts w:ascii="仿宋_GB2312" w:hAnsi="仿宋_GB2312" w:cs="仿宋_GB2312" w:hint="eastAsia"/>
                      <w:position w:val="6"/>
                      <w:sz w:val="28"/>
                      <w:szCs w:val="28"/>
                      <w:lang w:val="en-US" w:eastAsia="zh-CN"/>
                    </w:rPr>
                    <w:t>。</w:t>
                  </w:r>
                </w:p>
              </w:tc>
            </w:tr>
            <w:tr>
              <w:tblPrEx>
                <w:tblW w:w="8820" w:type="dxa"/>
                <w:tblInd w:w="0" w:type="dxa"/>
                <w:tblLayout w:type="fixed"/>
                <w:tblCellMar>
                  <w:top w:w="0" w:type="dxa"/>
                  <w:left w:w="0" w:type="dxa"/>
                  <w:bottom w:w="0" w:type="dxa"/>
                  <w:right w:w="0" w:type="dxa"/>
                </w:tblCellMar>
              </w:tblPrEx>
              <w:tc>
                <w:tcPr>
                  <w:tcW w:w="4647" w:type="dxa"/>
                  <w:tcBorders>
                    <w:top w:val="single" w:sz="6" w:space="0" w:color="auto"/>
                    <w:left w:val="nil"/>
                    <w:bottom w:val="single" w:sz="8" w:space="0" w:color="auto"/>
                    <w:right w:val="nil"/>
                  </w:tcBorders>
                </w:tcPr>
                <w:p>
                  <w:pPr>
                    <w:pStyle w:val="NormalIndent"/>
                    <w:keepNext w:val="0"/>
                    <w:keepLines w:val="0"/>
                    <w:pageBreakBefore w:val="0"/>
                    <w:widowControl w:val="0"/>
                    <w:kinsoku/>
                    <w:wordWrap/>
                    <w:overflowPunct/>
                    <w:topLinePunct w:val="0"/>
                    <w:autoSpaceDE/>
                    <w:autoSpaceDN/>
                    <w:bidi w:val="0"/>
                    <w:adjustRightInd w:val="0"/>
                    <w:snapToGrid/>
                    <w:ind w:left="320" w:right="0" w:firstLine="0" w:leftChars="100" w:rightChars="0"/>
                    <w:jc w:val="both"/>
                    <w:textAlignment w:val="baseline"/>
                    <w:rPr>
                      <w:rFonts w:ascii="仿宋_GB2312" w:hAnsi="仿宋_GB2312" w:cs="仿宋_GB2312"/>
                      <w:position w:val="6"/>
                      <w:sz w:val="28"/>
                      <w:szCs w:val="28"/>
                    </w:rPr>
                  </w:pPr>
                  <w:r>
                    <w:rPr>
                      <w:rFonts w:ascii="仿宋_GB2312" w:hint="eastAsia"/>
                      <w:spacing w:val="0"/>
                      <w:position w:val="6"/>
                      <w:sz w:val="28"/>
                      <w:szCs w:val="28"/>
                      <w:lang w:val="en-US" w:eastAsia="zh-CN"/>
                    </w:rPr>
                    <w:t>广州供电局规划研究中心</w:t>
                  </w:r>
                  <w:r>
                    <w:rPr>
                      <w:rFonts w:ascii="仿宋_GB2312" w:hAnsi="仿宋_GB2312" w:cs="仿宋_GB2312" w:hint="eastAsia"/>
                      <w:position w:val="6"/>
                      <w:sz w:val="28"/>
                      <w:szCs w:val="28"/>
                      <w:lang w:val="en-US" w:eastAsia="zh-CN"/>
                    </w:rPr>
                    <w:t>综合部</w:t>
                  </w:r>
                </w:p>
              </w:tc>
              <w:tc>
                <w:tcPr>
                  <w:tcW w:w="4173" w:type="dxa"/>
                  <w:tcBorders>
                    <w:top w:val="single" w:sz="6" w:space="0" w:color="auto"/>
                    <w:left w:val="nil"/>
                    <w:bottom w:val="single" w:sz="8" w:space="0" w:color="auto"/>
                    <w:right w:val="nil"/>
                  </w:tcBorders>
                </w:tcPr>
                <w:p>
                  <w:pPr>
                    <w:pStyle w:val="NormalIndent"/>
                    <w:ind w:left="320" w:right="320" w:firstLine="0" w:leftChars="100" w:rightChars="100"/>
                    <w:jc w:val="right"/>
                    <w:rPr>
                      <w:rFonts w:ascii="仿宋_GB2312" w:hAnsi="仿宋_GB2312" w:cs="仿宋_GB2312"/>
                      <w:position w:val="6"/>
                      <w:sz w:val="28"/>
                      <w:szCs w:val="28"/>
                    </w:rPr>
                  </w:pPr>
                  <w:bookmarkStart w:id="11" w:name="yfrq"/>
                  <w:r>
                    <w:rPr>
                      <w:rFonts w:ascii="仿宋_GB2312" w:hAnsi="仿宋_GB2312" w:cs="仿宋_GB2312" w:hint="eastAsia"/>
                      <w:snapToGrid w:val="0"/>
                      <w:position w:val="6"/>
                      <w:sz w:val="28"/>
                      <w:szCs w:val="28"/>
                    </w:rPr>
                    <w:t>2025年9月28日</w:t>
                  </w:r>
                  <w:bookmarkEnd w:id="11"/>
                  <w:r>
                    <w:rPr>
                      <w:rFonts w:ascii="仿宋_GB2312" w:hAnsi="仿宋_GB2312" w:cs="仿宋_GB2312" w:hint="eastAsia"/>
                      <w:position w:val="6"/>
                      <w:sz w:val="28"/>
                      <w:szCs w:val="28"/>
                    </w:rPr>
                    <w:t>印发</w:t>
                  </w:r>
                </w:p>
              </w:tc>
            </w:tr>
          </w:tbl>
          <w:p>
            <w:pPr>
              <w:snapToGrid w:val="0"/>
              <w:spacing w:line="560" w:lineRule="exact"/>
              <w:ind w:right="652"/>
              <w:jc w:val="left"/>
              <w:rPr>
                <w:rFonts w:ascii="仿宋_GB2312"/>
                <w:position w:val="6"/>
                <w:sz w:val="32"/>
                <w:szCs w:val="32"/>
              </w:rPr>
            </w:pPr>
          </w:p>
        </w:tc>
      </w:tr>
    </w:tbl>
    <w:p>
      <w:pPr>
        <w:keepNext w:val="0"/>
        <w:keepLines w:val="0"/>
        <w:pageBreakBefore w:val="0"/>
        <w:widowControl w:val="0"/>
        <w:kinsoku/>
        <w:wordWrap/>
        <w:overflowPunct/>
        <w:topLinePunct w:val="0"/>
        <w:autoSpaceDE/>
        <w:autoSpaceDN/>
        <w:bidi w:val="0"/>
        <w:adjustRightInd/>
        <w:snapToGrid w:val="0"/>
        <w:spacing w:line="20" w:lineRule="exact"/>
        <w:ind w:right="652"/>
        <w:jc w:val="left"/>
        <w:textAlignment w:val="auto"/>
        <w:outlineLvl w:val="0"/>
        <w:rPr>
          <w:rFonts w:ascii="仿宋_GB2312"/>
          <w:sz w:val="32"/>
          <w:szCs w:val="32"/>
        </w:rPr>
      </w:pPr>
    </w:p>
    <w:tbl>
      <w:tblPr>
        <w:tblStyle w:val="TableGrid"/>
        <w:tblpPr w:leftFromText="181" w:rightFromText="181" w:vertAnchor="page" w:tblpXSpec="right" w:tblpY="14911"/>
        <w:tblOverlap w:val="never"/>
        <w:tblW w:w="39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3968"/>
      </w:tblGrid>
      <w:tr>
        <w:tblPrEx>
          <w:tblW w:w="39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jc w:val="right"/>
        </w:trPr>
        <w:tc>
          <w:tcPr>
            <w:tcW w:w="3968" w:type="dxa"/>
            <w:vAlign w:val="top"/>
          </w:tcPr>
          <w:p>
            <w:pPr>
              <w:keepNext w:val="0"/>
              <w:keepLines w:val="0"/>
              <w:pageBreakBefore w:val="0"/>
              <w:widowControl w:val="0"/>
              <w:kinsoku/>
              <w:wordWrap/>
              <w:overflowPunct/>
              <w:topLinePunct w:val="0"/>
              <w:autoSpaceDE/>
              <w:autoSpaceDN/>
              <w:bidi w:val="0"/>
              <w:adjustRightInd w:val="0"/>
              <w:snapToGrid/>
              <w:spacing w:line="240" w:lineRule="auto"/>
              <w:jc w:val="right"/>
              <w:textAlignment w:val="baseline"/>
              <w:rPr>
                <w:sz w:val="32"/>
              </w:rPr>
            </w:pPr>
            <w:bookmarkStart w:id="12" w:name="txm"/>
            <w:r>
              <w:rPr>
                <w:sz w:val="32"/>
              </w:rPr>
              <w:drawing>
                <wp:inline>
                  <wp:extent cx="1790950" cy="457264"/>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r:embed="rId5"/>
                          <a:stretch>
                            <a:fillRect/>
                          </a:stretch>
                        </pic:blipFill>
                        <pic:spPr>
                          <a:xfrm>
                            <a:off x="0" y="0"/>
                            <a:ext cx="1790950" cy="457264"/>
                          </a:xfrm>
                          <a:prstGeom prst="rect">
                            <a:avLst/>
                          </a:prstGeom>
                        </pic:spPr>
                      </pic:pic>
                    </a:graphicData>
                  </a:graphic>
                </wp:inline>
              </w:drawing>
            </w:r>
            <w:bookmarkEnd w:id="12"/>
          </w:p>
        </w:tc>
      </w:tr>
    </w:tbl>
    <w:p>
      <w:pPr>
        <w:keepNext w:val="0"/>
        <w:keepLines w:val="0"/>
        <w:pageBreakBefore w:val="0"/>
        <w:widowControl w:val="0"/>
        <w:kinsoku/>
        <w:wordWrap/>
        <w:overflowPunct/>
        <w:topLinePunct w:val="0"/>
        <w:autoSpaceDE/>
        <w:autoSpaceDN/>
        <w:bidi w:val="0"/>
        <w:adjustRightInd w:val="0"/>
        <w:snapToGrid/>
        <w:spacing w:line="20" w:lineRule="exact"/>
        <w:textAlignment w:val="baseline"/>
        <w:rPr>
          <w:rFonts w:ascii="仿宋_GB2312" w:hAnsi="仿宋_GB2312" w:cs="仿宋_GB2312" w:hint="eastAsia"/>
        </w:rPr>
      </w:pPr>
    </w:p>
    <w:p>
      <w:pPr>
        <w:sectPr>
          <w:pgSz w:w="11907" w:h="16840"/>
          <w:pgMar w:top="2098" w:right="1474" w:bottom="1985" w:left="1588" w:header="851" w:footer="1418" w:gutter="0"/>
          <w:pgNumType w:start="1"/>
          <w:cols w:num="1" w:space="720"/>
          <w:docGrid w:type="linesAndChars" w:linePitch="579" w:charSpace="-842"/>
        </w:sectPr>
      </w:pPr>
    </w:p>
    <w:tbl>
      <w:tblPr>
        <w:tblStyle w:val="TableNormal"/>
        <w:tblW w:w="8865" w:type="dxa"/>
        <w:tblInd w:w="28" w:type="dxa"/>
        <w:tblLayout w:type="fixed"/>
        <w:tblCellMar>
          <w:top w:w="0" w:type="dxa"/>
          <w:left w:w="28" w:type="dxa"/>
          <w:bottom w:w="0" w:type="dxa"/>
          <w:right w:w="28" w:type="dxa"/>
        </w:tblCellMar>
      </w:tblPr>
      <w:tblGrid>
        <w:gridCol w:w="1344"/>
        <w:gridCol w:w="691"/>
        <w:gridCol w:w="3493"/>
        <w:gridCol w:w="240"/>
        <w:gridCol w:w="3097"/>
      </w:tblGrid>
      <w:tr>
        <w:tblPrEx>
          <w:tblW w:w="8865" w:type="dxa"/>
          <w:tblInd w:w="28" w:type="dxa"/>
          <w:tblLayout w:type="fixed"/>
          <w:tblCellMar>
            <w:top w:w="0" w:type="dxa"/>
            <w:left w:w="28" w:type="dxa"/>
            <w:bottom w:w="0" w:type="dxa"/>
            <w:right w:w="28" w:type="dxa"/>
          </w:tblCellMar>
        </w:tblPrEx>
        <w:trPr>
          <w:trHeight w:hRule="exact" w:val="1134"/>
        </w:trPr>
        <w:tc>
          <w:tcPr>
            <w:tcW w:w="1344" w:type="dxa"/>
          </w:tcPr>
          <w:p>
            <w:pPr>
              <w:widowControl/>
              <w:adjustRightInd/>
              <w:jc w:val="left"/>
              <w:textAlignment w:val="auto"/>
              <w:rPr>
                <w:rFonts w:ascii="黑体" w:eastAsia="黑体" w:hAnsi="黑体" w:cs="黑体" w:hint="eastAsia"/>
                <w:bCs/>
                <w:szCs w:val="32"/>
                <w:lang w:val="en-US" w:eastAsia="zh-CN"/>
              </w:rPr>
            </w:pPr>
            <w:bookmarkStart w:id="0" w:name="miji"/>
            <w:bookmarkEnd w:id="0"/>
          </w:p>
          <w:p>
            <w:pPr>
              <w:widowControl/>
              <w:adjustRightInd/>
              <w:jc w:val="left"/>
              <w:textAlignment w:val="auto"/>
              <w:rPr>
                <w:rFonts w:ascii="黑体" w:eastAsia="黑体" w:hAnsi="黑体" w:cs="黑体" w:hint="eastAsia"/>
                <w:bCs/>
                <w:szCs w:val="32"/>
                <w:lang w:val="en-US" w:eastAsia="zh-CN"/>
              </w:rPr>
            </w:pPr>
            <w:bookmarkStart w:id="1" w:name="jjcd"/>
            <w:bookmarkEnd w:id="1"/>
          </w:p>
        </w:tc>
        <w:tc>
          <w:tcPr>
            <w:tcW w:w="691" w:type="dxa"/>
          </w:tcPr>
          <w:p>
            <w:pPr>
              <w:widowControl/>
              <w:adjustRightInd/>
              <w:jc w:val="left"/>
              <w:textAlignment w:val="auto"/>
              <w:rPr>
                <w:rFonts w:ascii="黑体" w:eastAsia="黑体" w:hAnsi="黑体" w:cs="黑体" w:hint="eastAsia"/>
                <w:bCs/>
                <w:szCs w:val="32"/>
                <w:lang w:val="en-US" w:eastAsia="zh-CN"/>
              </w:rPr>
            </w:pPr>
            <w:bookmarkStart w:id="2" w:name="smtb"/>
            <w:bookmarkEnd w:id="2"/>
          </w:p>
          <w:p>
            <w:pPr>
              <w:widowControl/>
              <w:adjustRightInd/>
              <w:jc w:val="right"/>
              <w:textAlignment w:val="auto"/>
              <w:rPr>
                <w:rFonts w:ascii="黑体" w:eastAsia="黑体" w:hAnsi="黑体" w:cs="黑体" w:hint="default"/>
                <w:bCs/>
                <w:szCs w:val="32"/>
                <w:lang w:val="en-US" w:eastAsia="zh-CN"/>
              </w:rPr>
            </w:pPr>
          </w:p>
        </w:tc>
        <w:tc>
          <w:tcPr>
            <w:tcW w:w="6830" w:type="dxa"/>
            <w:gridSpan w:val="3"/>
          </w:tcPr>
          <w:p>
            <w:pPr>
              <w:widowControl/>
              <w:adjustRightInd/>
              <w:jc w:val="left"/>
              <w:textAlignment w:val="auto"/>
              <w:rPr>
                <w:rFonts w:ascii="黑体" w:eastAsia="黑体" w:hAnsi="黑体" w:cs="黑体" w:hint="default"/>
                <w:bCs/>
                <w:szCs w:val="32"/>
                <w:lang w:val="en-US" w:eastAsia="zh-CN"/>
              </w:rPr>
            </w:pPr>
            <w:bookmarkStart w:id="3" w:name="bmqx"/>
            <w:bookmarkEnd w:id="3"/>
          </w:p>
        </w:tc>
      </w:tr>
      <w:tr>
        <w:tblPrEx>
          <w:tblW w:w="8865" w:type="dxa"/>
          <w:tblInd w:w="28" w:type="dxa"/>
          <w:tblLayout w:type="fixed"/>
          <w:tblCellMar>
            <w:top w:w="0" w:type="dxa"/>
            <w:left w:w="28" w:type="dxa"/>
            <w:bottom w:w="0" w:type="dxa"/>
            <w:right w:w="28" w:type="dxa"/>
          </w:tblCellMar>
        </w:tblPrEx>
        <w:trPr>
          <w:trHeight w:hRule="exact" w:val="1191"/>
        </w:trPr>
        <w:tc>
          <w:tcPr>
            <w:tcW w:w="8865" w:type="dxa"/>
            <w:gridSpan w:val="5"/>
          </w:tcPr>
          <w:p>
            <w:pPr>
              <w:keepNext w:val="0"/>
              <w:keepLines w:val="0"/>
              <w:pageBreakBefore w:val="0"/>
              <w:widowControl w:val="0"/>
              <w:kinsoku/>
              <w:wordWrap/>
              <w:overflowPunct/>
              <w:topLinePunct w:val="0"/>
              <w:autoSpaceDE/>
              <w:autoSpaceDN/>
              <w:bidi w:val="0"/>
              <w:adjustRightInd w:val="0"/>
              <w:snapToGrid/>
              <w:spacing w:line="1440" w:lineRule="exact"/>
              <w:ind w:left="0" w:leftChars="0"/>
              <w:jc w:val="center"/>
              <w:textAlignment w:val="baseline"/>
              <w:rPr>
                <w:rFonts w:ascii="金桥简标宋" w:eastAsia="金桥简标宋"/>
                <w:bCs/>
                <w:snapToGrid w:val="0"/>
                <w:color w:val="FF0000"/>
                <w:w w:val="80"/>
                <w:position w:val="16"/>
                <w:sz w:val="84"/>
                <w:szCs w:val="84"/>
              </w:rPr>
            </w:pPr>
            <w:r>
              <w:rPr>
                <w:rFonts w:ascii="方正小标宋_GBK" w:eastAsia="方正小标宋_GBK" w:hAnsi="Times New Roman" w:cs="Times New Roman" w:hint="eastAsia"/>
                <w:bCs/>
                <w:color w:val="FF0000"/>
                <w:spacing w:val="40"/>
                <w:position w:val="23"/>
                <w:sz w:val="104"/>
                <w:szCs w:val="104"/>
                <w:lang w:val="en-US" w:eastAsia="zh-CN"/>
              </w:rPr>
              <w:fldChar w:fldCharType="begin">
                <w:ffData>
                  <w:name w:val="fldWenTou"/>
                  <w:enabled w:val="0"/>
                  <w:calcOnExit w:val="0"/>
                  <w:textInput>
                    <w:default w:val="会议纪要"/>
                    <w:maxLength w:val="60"/>
                  </w:textInput>
                </w:ffData>
              </w:fldChar>
            </w:r>
            <w:r>
              <w:rPr>
                <w:rFonts w:ascii="方正小标宋_GBK" w:eastAsia="方正小标宋_GBK" w:hAnsi="Times New Roman" w:cs="Times New Roman" w:hint="eastAsia"/>
                <w:bCs/>
                <w:color w:val="FF0000"/>
                <w:spacing w:val="40"/>
                <w:position w:val="23"/>
                <w:sz w:val="104"/>
                <w:szCs w:val="104"/>
                <w:lang w:val="en-US" w:eastAsia="zh-CN"/>
              </w:rPr>
              <w:instrText>FORMTEXT</w:instrText>
            </w:r>
            <w:r>
              <w:rPr>
                <w:rFonts w:ascii="方正小标宋_GBK" w:eastAsia="方正小标宋_GBK" w:hAnsi="Times New Roman" w:cs="Times New Roman" w:hint="eastAsia"/>
                <w:bCs/>
                <w:color w:val="FF0000"/>
                <w:spacing w:val="40"/>
                <w:position w:val="23"/>
                <w:sz w:val="104"/>
                <w:szCs w:val="104"/>
                <w:lang w:val="en-US" w:eastAsia="zh-CN"/>
              </w:rPr>
              <w:fldChar w:fldCharType="separate"/>
            </w:r>
            <w:r>
              <w:rPr>
                <w:rFonts w:ascii="方正小标宋_GBK" w:eastAsia="方正小标宋_GBK" w:hAnsi="Times New Roman" w:cs="Times New Roman" w:hint="eastAsia"/>
                <w:bCs/>
                <w:color w:val="FF0000"/>
                <w:spacing w:val="40"/>
                <w:position w:val="23"/>
                <w:sz w:val="104"/>
                <w:szCs w:val="104"/>
                <w:lang w:val="en-US" w:eastAsia="zh-CN"/>
              </w:rPr>
              <w:t>会 议 纪 要</w:t>
            </w:r>
            <w:r>
              <w:rPr>
                <w:rFonts w:ascii="方正小标宋_GBK" w:eastAsia="方正小标宋_GBK" w:hAnsi="Times New Roman" w:cs="Times New Roman" w:hint="eastAsia"/>
                <w:bCs/>
                <w:color w:val="FF0000"/>
                <w:spacing w:val="40"/>
                <w:position w:val="23"/>
                <w:sz w:val="104"/>
                <w:szCs w:val="104"/>
                <w:lang w:val="en-US" w:eastAsia="zh-CN"/>
              </w:rPr>
              <w:fldChar w:fldCharType="end"/>
            </w:r>
          </w:p>
        </w:tc>
      </w:tr>
      <w:tr>
        <w:tblPrEx>
          <w:tblW w:w="8865" w:type="dxa"/>
          <w:tblInd w:w="28" w:type="dxa"/>
          <w:tblLayout w:type="fixed"/>
          <w:tblCellMar>
            <w:top w:w="0" w:type="dxa"/>
            <w:left w:w="28" w:type="dxa"/>
            <w:bottom w:w="0" w:type="dxa"/>
            <w:right w:w="28" w:type="dxa"/>
          </w:tblCellMar>
        </w:tblPrEx>
        <w:trPr>
          <w:cantSplit/>
          <w:trHeight w:hRule="exact" w:val="1432"/>
        </w:trPr>
        <w:tc>
          <w:tcPr>
            <w:tcW w:w="8865" w:type="dxa"/>
            <w:gridSpan w:val="5"/>
            <w:vAlign w:val="center"/>
          </w:tcPr>
          <w:p>
            <w:pPr>
              <w:spacing w:before="579" w:beforeLines="100" w:after="290" w:afterLines="50" w:line="560" w:lineRule="exact"/>
              <w:jc w:val="center"/>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w:t>
            </w:r>
            <w:bookmarkStart w:id="4" w:name="fwzh"/>
            <w:r>
              <w:rPr>
                <w:rFonts w:ascii="仿宋_GB2312" w:eastAsia="仿宋_GB2312" w:hAnsi="仿宋_GB2312" w:cs="仿宋_GB2312" w:hint="eastAsia"/>
                <w:sz w:val="32"/>
                <w:szCs w:val="32"/>
                <w:lang w:val="en-US" w:eastAsia="zh-CN"/>
              </w:rPr>
              <w:t>规划专纪〔2025〕66号</w:t>
            </w:r>
            <w:bookmarkEnd w:id="4"/>
            <w:r>
              <w:rPr>
                <w:rFonts w:ascii="仿宋_GB2312" w:eastAsia="仿宋_GB2312" w:hAnsi="仿宋_GB2312" w:cs="仿宋_GB2312" w:hint="eastAsia"/>
                <w:sz w:val="32"/>
                <w:szCs w:val="32"/>
                <w:lang w:val="en-US" w:eastAsia="zh-CN"/>
              </w:rPr>
              <w:t>）</w:t>
            </w:r>
          </w:p>
          <w:p>
            <w:pPr>
              <w:spacing w:before="579" w:beforeLines="100" w:after="290" w:afterLines="50"/>
              <w:jc w:val="center"/>
            </w:pPr>
          </w:p>
        </w:tc>
      </w:tr>
      <w:tr>
        <w:tblPrEx>
          <w:tblW w:w="8865" w:type="dxa"/>
          <w:tblInd w:w="28" w:type="dxa"/>
          <w:tblLayout w:type="fixed"/>
          <w:tblCellMar>
            <w:top w:w="0" w:type="dxa"/>
            <w:left w:w="28" w:type="dxa"/>
            <w:bottom w:w="0" w:type="dxa"/>
            <w:right w:w="28" w:type="dxa"/>
          </w:tblCellMar>
        </w:tblPrEx>
        <w:trPr>
          <w:cantSplit/>
          <w:trHeight w:val="618"/>
        </w:trPr>
        <w:tc>
          <w:tcPr>
            <w:tcW w:w="5528" w:type="dxa"/>
            <w:gridSpan w:val="3"/>
            <w:tcBorders>
              <w:bottom w:val="nil"/>
            </w:tcBorders>
            <w:vAlign w:val="bottom"/>
          </w:tcPr>
          <w:p>
            <w:pPr>
              <w:spacing w:after="116" w:afterLines="20"/>
              <w:ind w:firstLine="320" w:firstLineChars="100"/>
              <w:rPr>
                <w:rFonts w:ascii="仿宋_GB2312" w:hint="default"/>
                <w:spacing w:val="-11"/>
                <w:w w:val="85"/>
                <w:lang w:val="en-US"/>
              </w:rPr>
            </w:pPr>
            <w:r>
              <w:rPr>
                <w:rFonts w:hint="eastAsia"/>
                <w:spacing w:val="-11"/>
                <w:w w:val="82"/>
              </w:rPr>
              <w:t>广东电网有限责任公司广州供电局</w:t>
            </w:r>
            <w:r>
              <w:rPr>
                <w:rFonts w:hint="eastAsia"/>
                <w:spacing w:val="-11"/>
                <w:w w:val="85"/>
                <w:sz w:val="32"/>
                <w:lang w:val="en-US" w:eastAsia="zh-CN"/>
              </w:rPr>
              <w:t>规划研究中心</w:t>
            </w:r>
          </w:p>
        </w:tc>
        <w:tc>
          <w:tcPr>
            <w:tcW w:w="240" w:type="dxa"/>
            <w:tcBorders>
              <w:bottom w:val="nil"/>
            </w:tcBorders>
          </w:tcPr>
          <w:p>
            <w:pPr>
              <w:spacing w:line="480" w:lineRule="exact"/>
              <w:jc w:val="center"/>
            </w:pPr>
          </w:p>
        </w:tc>
        <w:tc>
          <w:tcPr>
            <w:tcW w:w="3097" w:type="dxa"/>
            <w:tcBorders>
              <w:bottom w:val="nil"/>
            </w:tcBorders>
            <w:vAlign w:val="bottom"/>
          </w:tcPr>
          <w:p>
            <w:pPr>
              <w:spacing w:after="116" w:afterLines="20" w:line="480" w:lineRule="exact"/>
              <w:ind w:right="320" w:rightChars="100"/>
              <w:jc w:val="right"/>
              <w:rPr>
                <w:rFonts w:ascii="仿宋_GB2312" w:eastAsia="仿宋_GB2312" w:hAnsi="仿宋_GB2312" w:cs="仿宋_GB2312" w:hint="eastAsia"/>
                <w:sz w:val="32"/>
                <w:szCs w:val="32"/>
                <w:lang w:val="en-US" w:eastAsia="zh-CN"/>
              </w:rPr>
            </w:pPr>
            <w:bookmarkStart w:id="5" w:name="qfrq"/>
            <w:r>
              <w:rPr>
                <w:rFonts w:ascii="仿宋_GB2312" w:eastAsia="仿宋_GB2312" w:hAnsi="仿宋_GB2312" w:cs="仿宋_GB2312" w:hint="eastAsia"/>
                <w:sz w:val="32"/>
                <w:szCs w:val="32"/>
                <w:lang w:val="en-US" w:eastAsia="zh-CN"/>
              </w:rPr>
              <w:t>2025年5月14日</w:t>
            </w:r>
            <w:bookmarkEnd w:id="5"/>
          </w:p>
        </w:tc>
      </w:tr>
      <w:tr>
        <w:tblPrEx>
          <w:tblW w:w="8865" w:type="dxa"/>
          <w:tblInd w:w="28" w:type="dxa"/>
          <w:tblLayout w:type="fixed"/>
          <w:tblCellMar>
            <w:top w:w="0" w:type="dxa"/>
            <w:left w:w="28" w:type="dxa"/>
            <w:bottom w:w="0" w:type="dxa"/>
            <w:right w:w="28" w:type="dxa"/>
          </w:tblCellMar>
        </w:tblPrEx>
        <w:tc>
          <w:tcPr>
            <w:tcW w:w="8865" w:type="dxa"/>
            <w:gridSpan w:val="5"/>
          </w:tcPr>
          <w:p>
            <w:pPr>
              <w:jc w:val="center"/>
            </w:pPr>
            <w:r>
              <mc:AlternateContent>
                <mc:Choice Requires="wps">
                  <w:drawing>
                    <wp:anchor distT="0" distB="0" distL="114300" distR="114300" simplePos="0" relativeHeight="251658240" behindDoc="0" locked="0" layoutInCell="1" allowOverlap="1">
                      <wp:simplePos x="0" y="0"/>
                      <wp:positionH relativeFrom="column">
                        <wp:posOffset>-17780</wp:posOffset>
                      </wp:positionH>
                      <wp:positionV relativeFrom="paragraph">
                        <wp:posOffset>-635</wp:posOffset>
                      </wp:positionV>
                      <wp:extent cx="5615940" cy="4445"/>
                      <wp:effectExtent l="0" t="10795" r="3810" b="13335"/>
                      <wp:wrapNone/>
                      <wp:docPr id="1" name="直线 5"/>
                      <wp:cNvGraphicFramePr/>
                      <a:graphic xmlns:a="http://schemas.openxmlformats.org/drawingml/2006/main">
                        <a:graphicData uri="http://schemas.microsoft.com/office/word/2010/wordprocessingShape">
                          <wps:wsp>
                            <wps:cNvCnPr/>
                            <wps:spPr>
                              <a:xfrm flipV="1">
                                <a:off x="0" y="0"/>
                                <a:ext cx="5615940" cy="4445"/>
                              </a:xfrm>
                              <a:prstGeom prst="line">
                                <a:avLst/>
                              </a:prstGeom>
                              <a:ln w="22225">
                                <a:solidFill>
                                  <a:srgbClr val="FF0000"/>
                                </a:solidFill>
                                <a:prstDash val="solid"/>
                                <a:headEnd w="sm" len="sm"/>
                                <a:tailEnd w="sm" len="sm"/>
                              </a:ln>
                            </wps:spPr>
                            <wps:bodyPr/>
                          </wps:wsp>
                        </a:graphicData>
                      </a:graphic>
                    </wp:anchor>
                  </w:drawing>
                </mc:Choice>
                <mc:Fallback>
                  <w:pict>
                    <v:line id="直线 5" o:spid="_x0000_s1025" style="flip:y;mso-height-relative:page;mso-width-relative:page;position:absolute;z-index:251659264" from="-1.4pt,-0.05pt" to="440.8pt,0.3pt" coordsize="21600,21600" stroked="t" strokecolor="red">
                      <v:stroke joinstyle="round" startarrowwidth="narrow" startarrowlength="short" endarrowwidth="narrow" endarrowlength="short"/>
                      <o:lock v:ext="edit" aspectratio="f"/>
                    </v:line>
                  </w:pict>
                </mc:Fallback>
              </mc:AlternateContent>
            </w:r>
          </w:p>
          <w:p>
            <w:pPr>
              <w:jc w:val="center"/>
              <w:rPr>
                <w:rFonts w:eastAsia="宋体"/>
                <w:b/>
                <w:sz w:val="44"/>
              </w:rPr>
            </w:pPr>
          </w:p>
          <w:p>
            <w:pPr>
              <w:jc w:val="center"/>
              <w:rPr>
                <w:rFonts w:ascii="方正小标宋_GBK" w:eastAsia="方正小标宋_GBK" w:hint="eastAsia"/>
                <w:bCs/>
                <w:sz w:val="44"/>
                <w:szCs w:val="44"/>
              </w:rPr>
            </w:pPr>
            <w:bookmarkStart w:id="6" w:name="docName"/>
            <w:r>
              <w:rPr>
                <w:rFonts w:ascii="方正小标宋_GBK" w:eastAsia="方正小标宋_GBK" w:hint="eastAsia"/>
                <w:bCs/>
                <w:sz w:val="44"/>
                <w:szCs w:val="44"/>
              </w:rPr>
              <w:t>110千伏龙津扩建第三台主变工程重大设计</w:t>
            </w:r>
          </w:p>
          <w:p>
            <w:pPr>
              <w:jc w:val="center"/>
            </w:pPr>
            <w:r>
              <w:rPr>
                <w:rFonts w:ascii="方正小标宋_GBK" w:eastAsia="方正小标宋_GBK" w:hint="eastAsia"/>
                <w:bCs/>
                <w:sz w:val="44"/>
                <w:szCs w:val="44"/>
              </w:rPr>
              <w:t>变更评审会议纪要</w:t>
            </w:r>
            <w:bookmarkEnd w:id="6"/>
          </w:p>
        </w:tc>
      </w:tr>
      <w:tr>
        <w:tblPrEx>
          <w:tblW w:w="8865" w:type="dxa"/>
          <w:tblInd w:w="28" w:type="dxa"/>
          <w:tblLayout w:type="fixed"/>
          <w:tblCellMar>
            <w:top w:w="0" w:type="dxa"/>
            <w:left w:w="28" w:type="dxa"/>
            <w:bottom w:w="0" w:type="dxa"/>
            <w:right w:w="28" w:type="dxa"/>
          </w:tblCellMar>
        </w:tblPrEx>
        <w:tc>
          <w:tcPr>
            <w:tcW w:w="8865" w:type="dxa"/>
            <w:gridSpan w:val="5"/>
          </w:tcPr>
          <w:p>
            <w:pPr>
              <w:jc w:val="center"/>
              <w:rPr>
                <w:rFonts w:ascii="方正小标宋_GBK" w:eastAsia="方正小标宋_GBK" w:hint="eastAsia"/>
                <w:bCs/>
                <w:sz w:val="44"/>
                <w:szCs w:val="44"/>
              </w:rPr>
            </w:pPr>
          </w:p>
        </w:tc>
      </w:tr>
    </w:tbl>
    <w:p>
      <w:pPr>
        <w:keepNext w:val="0"/>
        <w:keepLines w:val="0"/>
        <w:pageBreakBefore w:val="0"/>
        <w:suppressAutoHyphens/>
        <w:kinsoku/>
        <w:wordWrap/>
        <w:overflowPunct/>
        <w:topLinePunct w:val="0"/>
        <w:autoSpaceDE/>
        <w:autoSpaceDN/>
        <w:bidi w:val="0"/>
        <w:snapToGrid w:val="0"/>
        <w:ind w:firstLine="640" w:firstLineChars="200"/>
        <w:rPr>
          <w:rFonts w:cs="宋体" w:hint="eastAsia"/>
        </w:rPr>
      </w:pPr>
      <w:bookmarkStart w:id="7" w:name="zw"/>
      <w:r>
        <w:rPr>
          <w:rFonts w:cs="宋体" w:hint="eastAsia"/>
        </w:rPr>
        <w:t>2025年5月12日，广州供电局组织召开了110千伏龙津扩建第三台主变工程重大设计变更审查会议，我中心主持审查工作。电科院、监理公司、广州电力设计院等单位的有关人员参加了会议。会上各单位对设计单位提交的该工程重大设计变更文件进行了评审，形成了评审会议纪要如下:</w:t>
      </w:r>
    </w:p>
    <w:p>
      <w:pPr>
        <w:keepNext w:val="0"/>
        <w:keepLines w:val="0"/>
        <w:pageBreakBefore w:val="0"/>
        <w:numPr>
          <w:ilvl w:val="0"/>
          <w:numId w:val="1"/>
        </w:numPr>
        <w:suppressAutoHyphens/>
        <w:kinsoku/>
        <w:wordWrap/>
        <w:overflowPunct/>
        <w:topLinePunct w:val="0"/>
        <w:autoSpaceDE/>
        <w:autoSpaceDN/>
        <w:bidi w:val="0"/>
        <w:snapToGrid w:val="0"/>
        <w:ind w:left="-10" w:firstLine="640" w:firstLineChars="200"/>
        <w:rPr>
          <w:rFonts w:ascii="黑体" w:eastAsia="黑体" w:hAnsi="黑体" w:cs="黑体" w:hint="eastAsia"/>
        </w:rPr>
      </w:pPr>
      <w:r>
        <w:rPr>
          <w:rFonts w:ascii="黑体" w:eastAsia="黑体" w:hAnsi="黑体" w:cs="黑体" w:hint="eastAsia"/>
        </w:rPr>
        <w:t>技术部分</w:t>
      </w:r>
    </w:p>
    <w:p>
      <w:pPr>
        <w:keepNext w:val="0"/>
        <w:keepLines w:val="0"/>
        <w:pageBreakBefore w:val="0"/>
        <w:suppressAutoHyphens/>
        <w:kinsoku/>
        <w:wordWrap/>
        <w:overflowPunct/>
        <w:topLinePunct w:val="0"/>
        <w:autoSpaceDE/>
        <w:autoSpaceDN/>
        <w:bidi w:val="0"/>
        <w:snapToGrid w:val="0"/>
        <w:ind w:firstLine="640" w:firstLineChars="200"/>
        <w:rPr>
          <w:rFonts w:cs="宋体" w:hint="eastAsia"/>
        </w:rPr>
      </w:pPr>
      <w:r>
        <w:rPr>
          <w:rFonts w:cs="宋体" w:hint="eastAsia"/>
        </w:rPr>
        <w:t>1.核实本次变更是否涉及可研调整。</w:t>
      </w:r>
    </w:p>
    <w:p>
      <w:pPr>
        <w:keepNext w:val="0"/>
        <w:keepLines w:val="0"/>
        <w:pageBreakBefore w:val="0"/>
        <w:suppressAutoHyphens/>
        <w:kinsoku/>
        <w:wordWrap/>
        <w:overflowPunct/>
        <w:topLinePunct w:val="0"/>
        <w:autoSpaceDE/>
        <w:autoSpaceDN/>
        <w:bidi w:val="0"/>
        <w:snapToGrid w:val="0"/>
        <w:ind w:firstLine="640" w:firstLineChars="200"/>
        <w:rPr>
          <w:rFonts w:cs="宋体" w:hint="eastAsia"/>
        </w:rPr>
      </w:pPr>
      <w:r>
        <w:rPr>
          <w:rFonts w:cs="宋体" w:hint="eastAsia"/>
        </w:rPr>
        <w:t>2.核实利旧800截面电缆是否满足系统要求。</w:t>
      </w:r>
    </w:p>
    <w:p>
      <w:pPr>
        <w:keepNext w:val="0"/>
        <w:keepLines w:val="0"/>
        <w:pageBreakBefore w:val="0"/>
        <w:suppressAutoHyphens/>
        <w:kinsoku/>
        <w:wordWrap/>
        <w:overflowPunct/>
        <w:topLinePunct w:val="0"/>
        <w:autoSpaceDE/>
        <w:autoSpaceDN/>
        <w:bidi w:val="0"/>
        <w:snapToGrid w:val="0"/>
        <w:ind w:firstLine="640" w:firstLineChars="200"/>
        <w:rPr>
          <w:rFonts w:cs="宋体"/>
        </w:rPr>
      </w:pPr>
      <w:r>
        <w:rPr>
          <w:rFonts w:cs="宋体" w:hint="eastAsia"/>
        </w:rPr>
        <w:t>3.论证本次变更必要性。</w:t>
      </w:r>
    </w:p>
    <w:p>
      <w:pPr>
        <w:keepNext w:val="0"/>
        <w:keepLines w:val="0"/>
        <w:pageBreakBefore w:val="0"/>
        <w:suppressAutoHyphens/>
        <w:kinsoku/>
        <w:wordWrap/>
        <w:overflowPunct/>
        <w:topLinePunct w:val="0"/>
        <w:autoSpaceDE/>
        <w:autoSpaceDN/>
        <w:bidi w:val="0"/>
        <w:snapToGrid w:val="0"/>
        <w:ind w:firstLine="640" w:firstLineChars="200"/>
        <w:rPr>
          <w:rFonts w:ascii="黑体" w:eastAsia="黑体" w:hAnsi="黑体" w:cs="黑体" w:hint="eastAsia"/>
        </w:rPr>
      </w:pPr>
      <w:r>
        <w:rPr>
          <w:rFonts w:ascii="黑体" w:eastAsia="黑体" w:hAnsi="黑体" w:cs="黑体" w:hint="eastAsia"/>
        </w:rPr>
        <w:t>二、技经部分</w:t>
      </w:r>
    </w:p>
    <w:p>
      <w:pPr>
        <w:keepNext w:val="0"/>
        <w:keepLines w:val="0"/>
        <w:pageBreakBefore w:val="0"/>
        <w:suppressAutoHyphens/>
        <w:kinsoku/>
        <w:wordWrap/>
        <w:overflowPunct/>
        <w:topLinePunct w:val="0"/>
        <w:autoSpaceDE/>
        <w:autoSpaceDN/>
        <w:bidi w:val="0"/>
        <w:snapToGrid w:val="0"/>
        <w:ind w:firstLine="640" w:firstLineChars="200"/>
        <w:rPr>
          <w:rFonts w:cs="宋体" w:hint="eastAsia"/>
        </w:rPr>
      </w:pPr>
      <w:r>
        <w:rPr>
          <w:rFonts w:hAnsi="Times New Roman" w:cs="宋体" w:hint="eastAsia"/>
        </w:rPr>
        <w:t>变更按本体费用计算。</w:t>
      </w:r>
    </w:p>
    <w:p>
      <w:pPr>
        <w:keepNext w:val="0"/>
        <w:keepLines w:val="0"/>
        <w:pageBreakBefore w:val="0"/>
        <w:suppressAutoHyphens/>
        <w:kinsoku/>
        <w:wordWrap/>
        <w:overflowPunct/>
        <w:topLinePunct w:val="0"/>
        <w:autoSpaceDE/>
        <w:autoSpaceDN/>
        <w:bidi w:val="0"/>
        <w:snapToGrid w:val="0"/>
        <w:ind w:firstLine="640" w:firstLineChars="200"/>
        <w:rPr>
          <w:rFonts w:cs="宋体" w:hint="eastAsia"/>
        </w:rPr>
      </w:pPr>
      <w:r>
        <w:rPr>
          <w:rFonts w:cs="宋体" w:hint="eastAsia"/>
        </w:rPr>
        <w:t>请设计单位于2025年5月17日前提供技术收口报告、2025年5月21日前提供技经收口报告。</w:t>
      </w:r>
    </w:p>
    <w:p>
      <w:pPr>
        <w:keepNext w:val="0"/>
        <w:keepLines w:val="0"/>
        <w:pageBreakBefore w:val="0"/>
        <w:suppressAutoHyphens/>
        <w:kinsoku/>
        <w:wordWrap/>
        <w:overflowPunct/>
        <w:topLinePunct w:val="0"/>
        <w:autoSpaceDE/>
        <w:autoSpaceDN/>
        <w:bidi w:val="0"/>
        <w:snapToGrid w:val="0"/>
        <w:ind w:firstLine="640" w:firstLineChars="200"/>
        <w:rPr>
          <w:rFonts w:cs="宋体" w:hint="eastAsia"/>
        </w:rPr>
      </w:pPr>
      <w:r>
        <w:rPr>
          <w:rFonts w:cs="宋体" w:hint="eastAsia"/>
        </w:rPr>
        <w:t>特此纪要。</w:t>
      </w:r>
    </w:p>
    <w:p>
      <w:pPr>
        <w:keepNext w:val="0"/>
        <w:keepLines w:val="0"/>
        <w:pageBreakBefore w:val="0"/>
        <w:suppressAutoHyphens/>
        <w:kinsoku/>
        <w:wordWrap/>
        <w:overflowPunct/>
        <w:topLinePunct w:val="0"/>
        <w:autoSpaceDE/>
        <w:autoSpaceDN/>
        <w:bidi w:val="0"/>
        <w:snapToGrid w:val="0"/>
        <w:ind w:left="632" w:firstLine="640" w:firstLineChars="200"/>
        <w:rPr>
          <w:rFonts w:cs="宋体" w:hint="eastAsia"/>
        </w:rPr>
      </w:pPr>
    </w:p>
    <w:bookmarkEnd w:id="7"/>
    <w:p>
      <w:pPr>
        <w:pStyle w:val="NormalIndent"/>
        <w:ind w:firstLine="0"/>
        <w:jc w:val="both"/>
        <w:rPr>
          <w:rFonts w:ascii="仿宋_GB2312" w:eastAsia="仿宋_GB2312" w:hAnsi="仿宋_GB2312" w:cs="仿宋_GB2312" w:hint="default"/>
          <w:sz w:val="32"/>
          <w:szCs w:val="32"/>
          <w:lang w:val="en-US" w:eastAsia="zh-CN"/>
        </w:rPr>
      </w:pPr>
    </w:p>
    <w:tbl>
      <w:tblPr>
        <w:tblStyle w:val="TableNormal"/>
        <w:tblW w:w="8888" w:type="dxa"/>
        <w:tblInd w:w="0" w:type="dxa"/>
        <w:tblLayout w:type="fixed"/>
        <w:tblCellMar>
          <w:top w:w="0" w:type="dxa"/>
          <w:left w:w="28" w:type="dxa"/>
          <w:bottom w:w="0" w:type="dxa"/>
          <w:right w:w="28" w:type="dxa"/>
        </w:tblCellMar>
      </w:tblPr>
      <w:tblGrid>
        <w:gridCol w:w="1528"/>
        <w:gridCol w:w="7360"/>
      </w:tblGrid>
      <w:tr>
        <w:tblPrEx>
          <w:tblW w:w="8888" w:type="dxa"/>
          <w:tblInd w:w="0" w:type="dxa"/>
          <w:tblLayout w:type="fixed"/>
          <w:tblCellMar>
            <w:top w:w="0" w:type="dxa"/>
            <w:left w:w="28" w:type="dxa"/>
            <w:bottom w:w="0" w:type="dxa"/>
            <w:right w:w="28" w:type="dxa"/>
          </w:tblCellMar>
        </w:tblPrEx>
        <w:tc>
          <w:tcPr>
            <w:tcW w:w="1528" w:type="dxa"/>
          </w:tcPr>
          <w:p>
            <w:pPr>
              <w:pStyle w:val="NormalIndent"/>
            </w:pPr>
            <w:bookmarkStart w:id="8" w:name="fj"/>
            <w:r>
              <w:rPr>
                <w:rFonts w:hint="eastAsia"/>
              </w:rPr>
              <w:t>附件：</w:t>
            </w:r>
            <w:bookmarkEnd w:id="8"/>
          </w:p>
        </w:tc>
        <w:tc>
          <w:tcPr>
            <w:tcW w:w="7360" w:type="dxa"/>
          </w:tcPr>
          <w:p>
            <w:pPr>
              <w:pStyle w:val="NormalIndent"/>
              <w:keepNext w:val="0"/>
              <w:keepLines w:val="0"/>
              <w:pageBreakBefore w:val="0"/>
              <w:widowControl w:val="0"/>
              <w:kinsoku/>
              <w:wordWrap/>
              <w:overflowPunct/>
              <w:topLinePunct w:val="0"/>
              <w:autoSpaceDE/>
              <w:autoSpaceDN/>
              <w:bidi w:val="0"/>
              <w:adjustRightInd w:val="0"/>
              <w:snapToGrid/>
              <w:ind w:left="0" w:firstLine="0" w:firstLineChars="0"/>
              <w:jc w:val="left"/>
              <w:textAlignment w:val="baseline"/>
              <w:rPr>
                <w:rFonts w:ascii="仿宋_GB2312" w:hAnsi="黑体"/>
              </w:rPr>
            </w:pPr>
            <w:bookmarkStart w:id="9" w:name="fjm"/>
            <w:r>
              <w:rPr>
                <w:rFonts w:ascii="仿宋_GB2312" w:hAnsi="黑体"/>
              </w:rPr>
              <w:t>签到表（另附）</w:t>
            </w:r>
            <w:bookmarkEnd w:id="9"/>
          </w:p>
        </w:tc>
      </w:tr>
    </w:tbl>
    <w:p>
      <w:pPr>
        <w:pStyle w:val="NormalIndent"/>
        <w:ind w:left="0" w:firstLine="0" w:leftChars="0" w:firstLineChars="0"/>
        <w:jc w:val="both"/>
      </w:pPr>
    </w:p>
    <w:p>
      <w:pPr>
        <w:pStyle w:val="NormalIndent"/>
        <w:ind w:left="0" w:firstLine="0" w:leftChars="0" w:firstLineChars="0"/>
        <w:jc w:val="both"/>
      </w:pPr>
    </w:p>
    <w:tbl>
      <w:tblPr>
        <w:tblStyle w:val="TableNormal"/>
        <w:tblW w:w="8860" w:type="dxa"/>
        <w:tblInd w:w="108" w:type="dxa"/>
        <w:tblLayout w:type="fixed"/>
        <w:tblCellMar>
          <w:top w:w="0" w:type="dxa"/>
          <w:left w:w="108" w:type="dxa"/>
          <w:bottom w:w="0" w:type="dxa"/>
          <w:right w:w="108" w:type="dxa"/>
        </w:tblCellMar>
      </w:tblPr>
      <w:tblGrid>
        <w:gridCol w:w="1380"/>
        <w:gridCol w:w="7480"/>
      </w:tblGrid>
      <w:tr>
        <w:tblPrEx>
          <w:tblW w:w="8860" w:type="dxa"/>
          <w:tblInd w:w="108" w:type="dxa"/>
          <w:tblLayout w:type="fixed"/>
          <w:tblCellMar>
            <w:top w:w="0" w:type="dxa"/>
            <w:left w:w="108" w:type="dxa"/>
            <w:bottom w:w="0" w:type="dxa"/>
            <w:right w:w="108" w:type="dxa"/>
          </w:tblCellMar>
        </w:tblPrEx>
        <w:trPr>
          <w:trHeight w:val="531"/>
        </w:trPr>
        <w:tc>
          <w:tcPr>
            <w:tcW w:w="1380" w:type="dxa"/>
          </w:tcPr>
          <w:p>
            <w:pPr>
              <w:pStyle w:val="NormalIndent"/>
              <w:ind w:right="-291" w:firstLine="0" w:rightChars="-91"/>
              <w:jc w:val="right"/>
              <w:rPr>
                <w:rFonts w:eastAsia="黑体" w:hint="eastAsia"/>
                <w:lang w:eastAsia="zh-CN"/>
              </w:rPr>
            </w:pPr>
            <w:r>
              <w:rPr>
                <w:rFonts w:ascii="黑体" w:eastAsia="黑体" w:hAnsi="黑体" w:hint="eastAsia"/>
              </w:rPr>
              <w:t>出席</w:t>
            </w:r>
            <w:r>
              <w:rPr>
                <w:rFonts w:ascii="黑体" w:eastAsia="黑体" w:hAnsi="黑体" w:hint="eastAsia"/>
                <w:lang w:eastAsia="zh-CN"/>
              </w:rPr>
              <w:t>：</w:t>
            </w:r>
          </w:p>
        </w:tc>
        <w:tc>
          <w:tcPr>
            <w:tcW w:w="7480" w:type="dxa"/>
            <w:vAlign w:val="center"/>
          </w:tcPr>
          <w:p>
            <w:pPr>
              <w:pStyle w:val="NormalIndent"/>
              <w:ind w:firstLine="0"/>
              <w:jc w:val="both"/>
            </w:pPr>
            <w:bookmarkStart w:id="10" w:name="cx"/>
            <w:r>
              <w:t>电科院王波，规划中心程志、陈伟哲，监理公司陈伟浩，广州电力设计院李彦雄等相关人员。</w:t>
            </w:r>
            <w:bookmarkEnd w:id="10"/>
          </w:p>
        </w:tc>
      </w:tr>
    </w:tbl>
    <w:p>
      <w:pPr>
        <w:pStyle w:val="NormalIndent"/>
        <w:ind w:left="0" w:firstLine="0" w:leftChars="0" w:firstLineChars="0"/>
        <w:jc w:val="both"/>
      </w:pPr>
    </w:p>
    <w:p>
      <w:pPr>
        <w:pStyle w:val="NormalIndent"/>
        <w:bidi w:val="0"/>
        <w:jc w:val="both"/>
      </w:pPr>
    </w:p>
    <w:p>
      <w:pPr>
        <w:pStyle w:val="NormalIndent"/>
        <w:ind w:left="0" w:firstLine="0" w:leftChars="0" w:firstLineChars="0"/>
        <w:jc w:val="both"/>
      </w:pPr>
    </w:p>
    <w:p>
      <w:pPr>
        <w:pStyle w:val="NormalIndent"/>
        <w:ind w:left="0" w:firstLine="0" w:leftChars="0" w:firstLineChars="0"/>
        <w:jc w:val="both"/>
        <w:rPr>
          <w:rFonts w:ascii="仿宋_GB2312" w:eastAsia="仿宋_GB2312" w:hint="eastAsia"/>
          <w:sz w:val="32"/>
          <w:szCs w:val="32"/>
          <w:lang w:val="en-US" w:eastAsia="zh-CN"/>
        </w:rPr>
      </w:pPr>
    </w:p>
    <w:p>
      <w:pPr>
        <w:pStyle w:val="NormalIndent"/>
        <w:ind w:left="0" w:firstLine="0" w:leftChars="0" w:firstLineChars="0"/>
        <w:jc w:val="both"/>
        <w:rPr>
          <w:rFonts w:ascii="仿宋_GB2312" w:eastAsia="仿宋_GB2312" w:hint="eastAsia"/>
          <w:sz w:val="32"/>
          <w:szCs w:val="32"/>
          <w:lang w:val="en-US" w:eastAsia="zh-CN"/>
        </w:rPr>
      </w:pPr>
      <w:r>
        <w:rPr>
          <w:rFonts w:ascii="仿宋_GB2312" w:hAnsi="仿宋_GB2312" w:cs="仿宋_GB2312" w:hint="eastAsia"/>
          <w:lang w:val="en-US" w:eastAsia="zh-CN"/>
        </w:rPr>
        <w:t xml:space="preserve"> </w:t>
      </w:r>
    </w:p>
    <w:tbl>
      <w:tblPr>
        <w:tblStyle w:val="TableGrid"/>
        <w:tblpPr w:leftFromText="181" w:rightFromText="181" w:tblpYSpec="bottom"/>
        <w:tblOverlap w:val="never"/>
        <w:tblW w:w="88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8845"/>
      </w:tblGrid>
      <w:tr>
        <w:tblPrEx>
          <w:tblW w:w="88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cantSplit/>
        </w:trPr>
        <w:tc>
          <w:tcPr>
            <w:tcW w:w="8845" w:type="dxa"/>
          </w:tcPr>
          <w:tbl>
            <w:tblPr>
              <w:tblStyle w:val="TableGrid"/>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4647"/>
              <w:gridCol w:w="4173"/>
            </w:tblGrid>
            <w:tr>
              <w:tblPrEx>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c>
                <w:tcPr>
                  <w:tcW w:w="8820" w:type="dxa"/>
                  <w:gridSpan w:val="2"/>
                  <w:tcBorders>
                    <w:top w:val="single" w:sz="8" w:space="0" w:color="auto"/>
                    <w:left w:val="nil"/>
                    <w:bottom w:val="nil"/>
                    <w:right w:val="nil"/>
                  </w:tcBorders>
                </w:tcPr>
                <w:p>
                  <w:pPr>
                    <w:pStyle w:val="NormalIndent"/>
                    <w:keepNext w:val="0"/>
                    <w:keepLines w:val="0"/>
                    <w:pageBreakBefore w:val="0"/>
                    <w:widowControl w:val="0"/>
                    <w:kinsoku/>
                    <w:wordWrap/>
                    <w:overflowPunct/>
                    <w:topLinePunct w:val="0"/>
                    <w:autoSpaceDE/>
                    <w:autoSpaceDN/>
                    <w:bidi w:val="0"/>
                    <w:adjustRightInd w:val="0"/>
                    <w:snapToGrid/>
                    <w:ind w:left="1132" w:right="320" w:hanging="812" w:leftChars="100" w:rightChars="100" w:hangingChars="290"/>
                    <w:jc w:val="both"/>
                    <w:textAlignment w:val="baseline"/>
                    <w:rPr>
                      <w:rFonts w:ascii="仿宋_GB2312" w:eastAsia="仿宋_GB2312" w:hAnsi="仿宋_GB2312" w:cs="仿宋_GB2312" w:hint="default"/>
                      <w:position w:val="6"/>
                      <w:sz w:val="28"/>
                      <w:szCs w:val="28"/>
                      <w:lang w:val="en-US" w:eastAsia="zh-CN"/>
                    </w:rPr>
                  </w:pPr>
                  <w:r>
                    <w:rPr>
                      <w:rFonts w:ascii="仿宋_GB2312" w:hAnsi="仿宋_GB2312" w:cs="仿宋_GB2312" w:hint="eastAsia"/>
                      <w:position w:val="6"/>
                      <w:sz w:val="28"/>
                      <w:szCs w:val="28"/>
                      <w:lang w:val="en-US" w:eastAsia="zh-CN"/>
                    </w:rPr>
                    <w:t>分送：</w:t>
                  </w:r>
                  <w:bookmarkStart w:id="11" w:name="fsdw"/>
                  <w:bookmarkStart w:id="12" w:name="_GoBack"/>
                  <w:bookmarkEnd w:id="12"/>
                  <w:r>
                    <w:rPr>
                      <w:rFonts w:ascii="仿宋_GB2312" w:hAnsi="仿宋_GB2312" w:cs="仿宋_GB2312" w:hint="eastAsia"/>
                      <w:position w:val="6"/>
                      <w:sz w:val="28"/>
                      <w:szCs w:val="28"/>
                      <w:lang w:val="en-US" w:eastAsia="zh-CN"/>
                    </w:rPr>
                    <w:t>局资产部、基建部、系统部（调控中心）、输电二所、电科院（氢能中心、品控中心、科创中心）、通信中心、项目中心、荔湾供电局、监理公司</w:t>
                  </w:r>
                  <w:bookmarkEnd w:id="11"/>
                  <w:r>
                    <w:rPr>
                      <w:rFonts w:ascii="仿宋_GB2312" w:hAnsi="仿宋_GB2312" w:cs="仿宋_GB2312" w:hint="eastAsia"/>
                      <w:position w:val="6"/>
                      <w:sz w:val="28"/>
                      <w:szCs w:val="28"/>
                      <w:lang w:val="en-US" w:eastAsia="zh-CN"/>
                    </w:rPr>
                    <w:t>。</w:t>
                  </w:r>
                </w:p>
              </w:tc>
            </w:tr>
            <w:tr>
              <w:tblPrEx>
                <w:tblW w:w="8820" w:type="dxa"/>
                <w:tblInd w:w="0" w:type="dxa"/>
                <w:tblLayout w:type="fixed"/>
                <w:tblCellMar>
                  <w:top w:w="0" w:type="dxa"/>
                  <w:left w:w="0" w:type="dxa"/>
                  <w:bottom w:w="0" w:type="dxa"/>
                  <w:right w:w="0" w:type="dxa"/>
                </w:tblCellMar>
              </w:tblPrEx>
              <w:tc>
                <w:tcPr>
                  <w:tcW w:w="4647" w:type="dxa"/>
                  <w:tcBorders>
                    <w:top w:val="single" w:sz="6" w:space="0" w:color="auto"/>
                    <w:left w:val="nil"/>
                    <w:bottom w:val="single" w:sz="8" w:space="0" w:color="auto"/>
                    <w:right w:val="nil"/>
                  </w:tcBorders>
                </w:tcPr>
                <w:p>
                  <w:pPr>
                    <w:pStyle w:val="NormalIndent"/>
                    <w:keepNext w:val="0"/>
                    <w:keepLines w:val="0"/>
                    <w:pageBreakBefore w:val="0"/>
                    <w:widowControl w:val="0"/>
                    <w:kinsoku/>
                    <w:wordWrap/>
                    <w:overflowPunct/>
                    <w:topLinePunct w:val="0"/>
                    <w:autoSpaceDE/>
                    <w:autoSpaceDN/>
                    <w:bidi w:val="0"/>
                    <w:adjustRightInd w:val="0"/>
                    <w:snapToGrid/>
                    <w:ind w:left="320" w:right="0" w:firstLine="0" w:leftChars="100" w:rightChars="0"/>
                    <w:jc w:val="both"/>
                    <w:textAlignment w:val="baseline"/>
                    <w:rPr>
                      <w:rFonts w:ascii="仿宋_GB2312" w:hAnsi="仿宋_GB2312" w:cs="仿宋_GB2312"/>
                      <w:position w:val="6"/>
                      <w:sz w:val="28"/>
                      <w:szCs w:val="28"/>
                    </w:rPr>
                  </w:pPr>
                  <w:r>
                    <w:rPr>
                      <w:rFonts w:ascii="仿宋_GB2312" w:hint="eastAsia"/>
                      <w:spacing w:val="0"/>
                      <w:position w:val="6"/>
                      <w:sz w:val="28"/>
                      <w:szCs w:val="28"/>
                      <w:lang w:val="en-US" w:eastAsia="zh-CN"/>
                    </w:rPr>
                    <w:t>广州供电局规划研究中心</w:t>
                  </w:r>
                  <w:r>
                    <w:rPr>
                      <w:rFonts w:ascii="仿宋_GB2312" w:hAnsi="仿宋_GB2312" w:cs="仿宋_GB2312" w:hint="eastAsia"/>
                      <w:position w:val="6"/>
                      <w:sz w:val="28"/>
                      <w:szCs w:val="28"/>
                      <w:lang w:val="en-US" w:eastAsia="zh-CN"/>
                    </w:rPr>
                    <w:t>综合部</w:t>
                  </w:r>
                </w:p>
              </w:tc>
              <w:tc>
                <w:tcPr>
                  <w:tcW w:w="4173" w:type="dxa"/>
                  <w:tcBorders>
                    <w:top w:val="single" w:sz="6" w:space="0" w:color="auto"/>
                    <w:left w:val="nil"/>
                    <w:bottom w:val="single" w:sz="8" w:space="0" w:color="auto"/>
                    <w:right w:val="nil"/>
                  </w:tcBorders>
                </w:tcPr>
                <w:p>
                  <w:pPr>
                    <w:pStyle w:val="NormalIndent"/>
                    <w:ind w:left="320" w:right="320" w:firstLine="0" w:leftChars="100" w:rightChars="100"/>
                    <w:jc w:val="right"/>
                    <w:rPr>
                      <w:rFonts w:ascii="仿宋_GB2312" w:hAnsi="仿宋_GB2312" w:cs="仿宋_GB2312"/>
                      <w:position w:val="6"/>
                      <w:sz w:val="28"/>
                      <w:szCs w:val="28"/>
                    </w:rPr>
                  </w:pPr>
                  <w:bookmarkStart w:id="13" w:name="yfrq"/>
                  <w:r>
                    <w:rPr>
                      <w:rFonts w:ascii="仿宋_GB2312" w:hAnsi="仿宋_GB2312" w:cs="仿宋_GB2312" w:hint="eastAsia"/>
                      <w:snapToGrid w:val="0"/>
                      <w:position w:val="6"/>
                      <w:sz w:val="28"/>
                      <w:szCs w:val="28"/>
                    </w:rPr>
                    <w:t>2025年5月14日</w:t>
                  </w:r>
                  <w:bookmarkEnd w:id="13"/>
                  <w:r>
                    <w:rPr>
                      <w:rFonts w:ascii="仿宋_GB2312" w:hAnsi="仿宋_GB2312" w:cs="仿宋_GB2312" w:hint="eastAsia"/>
                      <w:position w:val="6"/>
                      <w:sz w:val="28"/>
                      <w:szCs w:val="28"/>
                    </w:rPr>
                    <w:t>印发</w:t>
                  </w:r>
                </w:p>
              </w:tc>
            </w:tr>
          </w:tbl>
          <w:p>
            <w:pPr>
              <w:snapToGrid w:val="0"/>
              <w:spacing w:line="560" w:lineRule="exact"/>
              <w:ind w:right="652"/>
              <w:jc w:val="left"/>
              <w:rPr>
                <w:rFonts w:ascii="仿宋_GB2312"/>
                <w:position w:val="6"/>
                <w:sz w:val="32"/>
                <w:szCs w:val="32"/>
              </w:rPr>
            </w:pPr>
          </w:p>
        </w:tc>
      </w:tr>
    </w:tbl>
    <w:p>
      <w:pPr>
        <w:keepNext w:val="0"/>
        <w:keepLines w:val="0"/>
        <w:pageBreakBefore w:val="0"/>
        <w:widowControl w:val="0"/>
        <w:kinsoku/>
        <w:wordWrap/>
        <w:overflowPunct/>
        <w:topLinePunct w:val="0"/>
        <w:autoSpaceDE/>
        <w:autoSpaceDN/>
        <w:bidi w:val="0"/>
        <w:adjustRightInd/>
        <w:snapToGrid w:val="0"/>
        <w:spacing w:line="20" w:lineRule="exact"/>
        <w:ind w:right="652"/>
        <w:jc w:val="left"/>
        <w:textAlignment w:val="auto"/>
        <w:outlineLvl w:val="0"/>
        <w:rPr>
          <w:rFonts w:ascii="仿宋_GB2312"/>
          <w:sz w:val="32"/>
          <w:szCs w:val="32"/>
        </w:rPr>
      </w:pPr>
    </w:p>
    <w:tbl>
      <w:tblPr>
        <w:tblStyle w:val="TableGrid"/>
        <w:tblpPr w:leftFromText="181" w:rightFromText="181" w:vertAnchor="page" w:tblpXSpec="right" w:tblpY="14911"/>
        <w:tblOverlap w:val="never"/>
        <w:tblW w:w="39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3968"/>
      </w:tblGrid>
      <w:tr>
        <w:tblPrEx>
          <w:tblW w:w="39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jc w:val="right"/>
        </w:trPr>
        <w:tc>
          <w:tcPr>
            <w:tcW w:w="3968" w:type="dxa"/>
            <w:vAlign w:val="top"/>
          </w:tcPr>
          <w:p>
            <w:pPr>
              <w:keepNext w:val="0"/>
              <w:keepLines w:val="0"/>
              <w:pageBreakBefore w:val="0"/>
              <w:widowControl w:val="0"/>
              <w:kinsoku/>
              <w:wordWrap/>
              <w:overflowPunct/>
              <w:topLinePunct w:val="0"/>
              <w:autoSpaceDE/>
              <w:autoSpaceDN/>
              <w:bidi w:val="0"/>
              <w:adjustRightInd w:val="0"/>
              <w:snapToGrid/>
              <w:spacing w:line="240" w:lineRule="auto"/>
              <w:jc w:val="right"/>
              <w:textAlignment w:val="baseline"/>
              <w:rPr>
                <w:sz w:val="32"/>
              </w:rPr>
            </w:pPr>
            <w:bookmarkStart w:id="14" w:name="txm"/>
            <w:r>
              <w:rPr>
                <w:sz w:val="32"/>
              </w:rPr>
              <w:drawing>
                <wp:inline distT="0" distB="0" distL="114300" distR="114300">
                  <wp:extent cx="1790700" cy="43815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89856" name="图片 100003"/>
                          <pic:cNvPicPr>
                            <a:picLocks noChangeAspect="1"/>
                          </pic:cNvPicPr>
                        </pic:nvPicPr>
                        <pic:blipFill>
                          <a:blip r:embed="rId5"/>
                          <a:stretch>
                            <a:fillRect/>
                          </a:stretch>
                        </pic:blipFill>
                        <pic:spPr>
                          <a:xfrm>
                            <a:off x="0" y="0"/>
                            <a:ext cx="1790950" cy="438211"/>
                          </a:xfrm>
                          <a:prstGeom prst="rect">
                            <a:avLst/>
                          </a:prstGeom>
                        </pic:spPr>
                      </pic:pic>
                    </a:graphicData>
                  </a:graphic>
                </wp:inline>
              </w:drawing>
            </w:r>
            <w:bookmarkEnd w:id="14"/>
          </w:p>
        </w:tc>
      </w:tr>
    </w:tbl>
    <w:p>
      <w:pPr>
        <w:keepNext w:val="0"/>
        <w:keepLines w:val="0"/>
        <w:pageBreakBefore w:val="0"/>
        <w:widowControl w:val="0"/>
        <w:kinsoku/>
        <w:wordWrap/>
        <w:overflowPunct/>
        <w:topLinePunct w:val="0"/>
        <w:autoSpaceDE/>
        <w:autoSpaceDN/>
        <w:bidi w:val="0"/>
        <w:adjustRightInd w:val="0"/>
        <w:snapToGrid/>
        <w:spacing w:line="20" w:lineRule="exact"/>
        <w:textAlignment w:val="baseline"/>
        <w:rPr>
          <w:rFonts w:ascii="仿宋_GB2312" w:hAnsi="仿宋_GB2312" w:cs="仿宋_GB2312" w:hint="eastAsia"/>
        </w:rPr>
      </w:pPr>
    </w:p>
    <w:p>
      <w:pPr>
        <w:sectPr>
          <w:pgSz w:w="11907" w:h="16840"/>
          <w:pgMar w:top="2098" w:right="1474" w:bottom="1985" w:left="1588" w:header="851" w:footer="1418" w:gutter="0"/>
          <w:pgNumType w:start="1"/>
          <w:cols w:num="1" w:space="720"/>
          <w:docGrid w:type="linesAndChars" w:linePitch="579" w:charSpace="-842"/>
        </w:sectPr>
      </w:pPr>
    </w:p>
    <w:tbl>
      <w:tblPr>
        <w:tblStyle w:val="TableNormal"/>
        <w:tblW w:w="8865" w:type="dxa"/>
        <w:tblInd w:w="28" w:type="dxa"/>
        <w:tblLayout w:type="fixed"/>
        <w:tblCellMar>
          <w:top w:w="0" w:type="dxa"/>
          <w:left w:w="28" w:type="dxa"/>
          <w:bottom w:w="0" w:type="dxa"/>
          <w:right w:w="28" w:type="dxa"/>
        </w:tblCellMar>
      </w:tblPr>
      <w:tblGrid>
        <w:gridCol w:w="1344"/>
        <w:gridCol w:w="691"/>
        <w:gridCol w:w="3493"/>
        <w:gridCol w:w="240"/>
        <w:gridCol w:w="3097"/>
      </w:tblGrid>
      <w:tr>
        <w:tblPrEx>
          <w:tblW w:w="8865" w:type="dxa"/>
          <w:tblInd w:w="28" w:type="dxa"/>
          <w:tblLayout w:type="fixed"/>
          <w:tblCellMar>
            <w:top w:w="0" w:type="dxa"/>
            <w:left w:w="28" w:type="dxa"/>
            <w:bottom w:w="0" w:type="dxa"/>
            <w:right w:w="28" w:type="dxa"/>
          </w:tblCellMar>
        </w:tblPrEx>
        <w:trPr>
          <w:trHeight w:hRule="exact" w:val="1134"/>
        </w:trPr>
        <w:tc>
          <w:tcPr>
            <w:tcW w:w="1344" w:type="dxa"/>
          </w:tcPr>
          <w:p>
            <w:pPr>
              <w:widowControl/>
              <w:adjustRightInd/>
              <w:jc w:val="left"/>
              <w:textAlignment w:val="auto"/>
              <w:rPr>
                <w:rFonts w:ascii="黑体" w:eastAsia="黑体" w:hAnsi="黑体" w:cs="黑体" w:hint="eastAsia"/>
                <w:bCs/>
                <w:szCs w:val="32"/>
                <w:lang w:val="en-US" w:eastAsia="zh-CN"/>
              </w:rPr>
            </w:pPr>
            <w:bookmarkStart w:id="0" w:name="miji"/>
            <w:bookmarkEnd w:id="0"/>
          </w:p>
          <w:p>
            <w:pPr>
              <w:widowControl/>
              <w:adjustRightInd/>
              <w:jc w:val="left"/>
              <w:textAlignment w:val="auto"/>
              <w:rPr>
                <w:rFonts w:ascii="黑体" w:eastAsia="黑体" w:hAnsi="黑体" w:cs="黑体" w:hint="eastAsia"/>
                <w:bCs/>
                <w:szCs w:val="32"/>
                <w:lang w:val="en-US" w:eastAsia="zh-CN"/>
              </w:rPr>
            </w:pPr>
            <w:bookmarkStart w:id="1" w:name="jjcd"/>
            <w:bookmarkEnd w:id="1"/>
          </w:p>
        </w:tc>
        <w:tc>
          <w:tcPr>
            <w:tcW w:w="691" w:type="dxa"/>
          </w:tcPr>
          <w:p>
            <w:pPr>
              <w:widowControl/>
              <w:adjustRightInd/>
              <w:jc w:val="left"/>
              <w:textAlignment w:val="auto"/>
              <w:rPr>
                <w:rFonts w:ascii="黑体" w:eastAsia="黑体" w:hAnsi="黑体" w:cs="黑体" w:hint="eastAsia"/>
                <w:bCs/>
                <w:szCs w:val="32"/>
                <w:lang w:val="en-US" w:eastAsia="zh-CN"/>
              </w:rPr>
            </w:pPr>
            <w:bookmarkStart w:id="2" w:name="smtb"/>
            <w:bookmarkEnd w:id="2"/>
          </w:p>
          <w:p>
            <w:pPr>
              <w:widowControl/>
              <w:adjustRightInd/>
              <w:jc w:val="right"/>
              <w:textAlignment w:val="auto"/>
              <w:rPr>
                <w:rFonts w:ascii="黑体" w:eastAsia="黑体" w:hAnsi="黑体" w:cs="黑体" w:hint="default"/>
                <w:bCs/>
                <w:szCs w:val="32"/>
                <w:lang w:val="en-US" w:eastAsia="zh-CN"/>
              </w:rPr>
            </w:pPr>
          </w:p>
        </w:tc>
        <w:tc>
          <w:tcPr>
            <w:tcW w:w="6830" w:type="dxa"/>
            <w:gridSpan w:val="3"/>
          </w:tcPr>
          <w:p>
            <w:pPr>
              <w:widowControl/>
              <w:adjustRightInd/>
              <w:jc w:val="left"/>
              <w:textAlignment w:val="auto"/>
              <w:rPr>
                <w:rFonts w:ascii="黑体" w:eastAsia="黑体" w:hAnsi="黑体" w:cs="黑体" w:hint="default"/>
                <w:bCs/>
                <w:szCs w:val="32"/>
                <w:lang w:val="en-US" w:eastAsia="zh-CN"/>
              </w:rPr>
            </w:pPr>
            <w:bookmarkStart w:id="3" w:name="bmqx"/>
            <w:bookmarkEnd w:id="3"/>
          </w:p>
        </w:tc>
      </w:tr>
      <w:tr>
        <w:tblPrEx>
          <w:tblW w:w="8865" w:type="dxa"/>
          <w:tblInd w:w="28" w:type="dxa"/>
          <w:tblLayout w:type="fixed"/>
          <w:tblCellMar>
            <w:top w:w="0" w:type="dxa"/>
            <w:left w:w="28" w:type="dxa"/>
            <w:bottom w:w="0" w:type="dxa"/>
            <w:right w:w="28" w:type="dxa"/>
          </w:tblCellMar>
        </w:tblPrEx>
        <w:trPr>
          <w:trHeight w:hRule="exact" w:val="1191"/>
        </w:trPr>
        <w:tc>
          <w:tcPr>
            <w:tcW w:w="8865" w:type="dxa"/>
            <w:gridSpan w:val="5"/>
          </w:tcPr>
          <w:p>
            <w:pPr>
              <w:keepNext w:val="0"/>
              <w:keepLines w:val="0"/>
              <w:pageBreakBefore w:val="0"/>
              <w:widowControl w:val="0"/>
              <w:kinsoku/>
              <w:wordWrap/>
              <w:overflowPunct/>
              <w:topLinePunct w:val="0"/>
              <w:autoSpaceDE/>
              <w:autoSpaceDN/>
              <w:bidi w:val="0"/>
              <w:adjustRightInd w:val="0"/>
              <w:snapToGrid/>
              <w:spacing w:line="1440" w:lineRule="exact"/>
              <w:ind w:left="0" w:leftChars="0"/>
              <w:jc w:val="center"/>
              <w:textAlignment w:val="baseline"/>
              <w:rPr>
                <w:rFonts w:ascii="金桥简标宋" w:eastAsia="金桥简标宋"/>
                <w:bCs/>
                <w:snapToGrid w:val="0"/>
                <w:color w:val="FF0000"/>
                <w:w w:val="80"/>
                <w:position w:val="16"/>
                <w:sz w:val="84"/>
                <w:szCs w:val="84"/>
              </w:rPr>
            </w:pPr>
            <w:r>
              <w:rPr>
                <w:rFonts w:ascii="方正小标宋_GBK" w:eastAsia="方正小标宋_GBK" w:hAnsi="Times New Roman" w:cs="Times New Roman" w:hint="eastAsia"/>
                <w:bCs/>
                <w:color w:val="FF0000"/>
                <w:spacing w:val="40"/>
                <w:position w:val="23"/>
                <w:sz w:val="104"/>
                <w:szCs w:val="104"/>
                <w:lang w:val="en-US" w:eastAsia="zh-CN"/>
              </w:rPr>
              <w:fldChar w:fldCharType="begin">
                <w:ffData>
                  <w:name w:val="fldWenTou"/>
                  <w:enabled w:val="0"/>
                  <w:calcOnExit w:val="0"/>
                  <w:textInput>
                    <w:default w:val="会议纪要"/>
                    <w:maxLength w:val="60"/>
                  </w:textInput>
                </w:ffData>
              </w:fldChar>
            </w:r>
            <w:r>
              <w:rPr>
                <w:rFonts w:ascii="方正小标宋_GBK" w:eastAsia="方正小标宋_GBK" w:hAnsi="Times New Roman" w:cs="Times New Roman" w:hint="eastAsia"/>
                <w:bCs/>
                <w:color w:val="FF0000"/>
                <w:spacing w:val="40"/>
                <w:position w:val="23"/>
                <w:sz w:val="104"/>
                <w:szCs w:val="104"/>
                <w:lang w:val="en-US" w:eastAsia="zh-CN"/>
              </w:rPr>
              <w:instrText>FORMTEXT</w:instrText>
            </w:r>
            <w:r>
              <w:rPr>
                <w:rFonts w:ascii="方正小标宋_GBK" w:eastAsia="方正小标宋_GBK" w:hAnsi="Times New Roman" w:cs="Times New Roman" w:hint="eastAsia"/>
                <w:bCs/>
                <w:color w:val="FF0000"/>
                <w:spacing w:val="40"/>
                <w:position w:val="23"/>
                <w:sz w:val="104"/>
                <w:szCs w:val="104"/>
                <w:lang w:val="en-US" w:eastAsia="zh-CN"/>
              </w:rPr>
              <w:fldChar w:fldCharType="separate"/>
            </w:r>
            <w:r>
              <w:rPr>
                <w:rFonts w:ascii="方正小标宋_GBK" w:eastAsia="方正小标宋_GBK" w:hAnsi="Times New Roman" w:cs="Times New Roman" w:hint="eastAsia"/>
                <w:bCs/>
                <w:color w:val="FF0000"/>
                <w:spacing w:val="40"/>
                <w:position w:val="23"/>
                <w:sz w:val="104"/>
                <w:szCs w:val="104"/>
                <w:lang w:val="en-US" w:eastAsia="zh-CN"/>
              </w:rPr>
              <w:t>会 议 纪 要</w:t>
            </w:r>
            <w:r>
              <w:rPr>
                <w:rFonts w:ascii="方正小标宋_GBK" w:eastAsia="方正小标宋_GBK" w:hAnsi="Times New Roman" w:cs="Times New Roman" w:hint="eastAsia"/>
                <w:bCs/>
                <w:color w:val="FF0000"/>
                <w:spacing w:val="40"/>
                <w:position w:val="23"/>
                <w:sz w:val="104"/>
                <w:szCs w:val="104"/>
                <w:lang w:val="en-US" w:eastAsia="zh-CN"/>
              </w:rPr>
              <w:fldChar w:fldCharType="end"/>
            </w:r>
          </w:p>
        </w:tc>
      </w:tr>
      <w:tr>
        <w:tblPrEx>
          <w:tblW w:w="8865" w:type="dxa"/>
          <w:tblInd w:w="28" w:type="dxa"/>
          <w:tblLayout w:type="fixed"/>
          <w:tblCellMar>
            <w:top w:w="0" w:type="dxa"/>
            <w:left w:w="28" w:type="dxa"/>
            <w:bottom w:w="0" w:type="dxa"/>
            <w:right w:w="28" w:type="dxa"/>
          </w:tblCellMar>
        </w:tblPrEx>
        <w:trPr>
          <w:cantSplit/>
          <w:trHeight w:hRule="exact" w:val="1432"/>
        </w:trPr>
        <w:tc>
          <w:tcPr>
            <w:tcW w:w="8865" w:type="dxa"/>
            <w:gridSpan w:val="5"/>
            <w:vAlign w:val="center"/>
          </w:tcPr>
          <w:p>
            <w:pPr>
              <w:spacing w:before="579" w:beforeLines="100" w:after="290" w:afterLines="50" w:line="560" w:lineRule="exact"/>
              <w:jc w:val="center"/>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w:t>
            </w:r>
            <w:bookmarkStart w:id="4" w:name="fwzh"/>
            <w:r>
              <w:rPr>
                <w:rFonts w:ascii="仿宋_GB2312" w:eastAsia="仿宋_GB2312" w:hAnsi="仿宋_GB2312" w:cs="仿宋_GB2312" w:hint="eastAsia"/>
                <w:sz w:val="32"/>
                <w:szCs w:val="32"/>
                <w:lang w:val="en-US" w:eastAsia="zh-CN"/>
              </w:rPr>
              <w:t>规划专纪〔2025〕24号</w:t>
            </w:r>
            <w:bookmarkEnd w:id="4"/>
            <w:r>
              <w:rPr>
                <w:rFonts w:ascii="仿宋_GB2312" w:eastAsia="仿宋_GB2312" w:hAnsi="仿宋_GB2312" w:cs="仿宋_GB2312" w:hint="eastAsia"/>
                <w:sz w:val="32"/>
                <w:szCs w:val="32"/>
                <w:lang w:val="en-US" w:eastAsia="zh-CN"/>
              </w:rPr>
              <w:t>）</w:t>
            </w:r>
          </w:p>
          <w:p>
            <w:pPr>
              <w:spacing w:before="579" w:beforeLines="100" w:after="290" w:afterLines="50"/>
              <w:jc w:val="center"/>
            </w:pPr>
          </w:p>
        </w:tc>
      </w:tr>
      <w:tr>
        <w:tblPrEx>
          <w:tblW w:w="8865" w:type="dxa"/>
          <w:tblInd w:w="28" w:type="dxa"/>
          <w:tblLayout w:type="fixed"/>
          <w:tblCellMar>
            <w:top w:w="0" w:type="dxa"/>
            <w:left w:w="28" w:type="dxa"/>
            <w:bottom w:w="0" w:type="dxa"/>
            <w:right w:w="28" w:type="dxa"/>
          </w:tblCellMar>
        </w:tblPrEx>
        <w:trPr>
          <w:cantSplit/>
          <w:trHeight w:val="618"/>
        </w:trPr>
        <w:tc>
          <w:tcPr>
            <w:tcW w:w="5528" w:type="dxa"/>
            <w:gridSpan w:val="3"/>
            <w:tcBorders>
              <w:bottom w:val="nil"/>
            </w:tcBorders>
            <w:vAlign w:val="bottom"/>
          </w:tcPr>
          <w:p>
            <w:pPr>
              <w:spacing w:after="116" w:afterLines="20"/>
              <w:ind w:firstLine="320" w:firstLineChars="100"/>
              <w:rPr>
                <w:rFonts w:ascii="仿宋_GB2312" w:hint="default"/>
                <w:spacing w:val="-11"/>
                <w:w w:val="85"/>
                <w:lang w:val="en-US"/>
              </w:rPr>
            </w:pPr>
            <w:r>
              <w:rPr>
                <w:rFonts w:hint="eastAsia"/>
                <w:spacing w:val="-11"/>
                <w:w w:val="82"/>
              </w:rPr>
              <w:t>广东电网有限责任公司广州供电局</w:t>
            </w:r>
            <w:r>
              <w:rPr>
                <w:rFonts w:hint="eastAsia"/>
                <w:spacing w:val="-11"/>
                <w:w w:val="85"/>
                <w:sz w:val="32"/>
                <w:lang w:val="en-US" w:eastAsia="zh-CN"/>
              </w:rPr>
              <w:t>规划研究中心</w:t>
            </w:r>
          </w:p>
        </w:tc>
        <w:tc>
          <w:tcPr>
            <w:tcW w:w="240" w:type="dxa"/>
            <w:tcBorders>
              <w:bottom w:val="nil"/>
            </w:tcBorders>
          </w:tcPr>
          <w:p>
            <w:pPr>
              <w:spacing w:line="480" w:lineRule="exact"/>
              <w:jc w:val="center"/>
            </w:pPr>
          </w:p>
        </w:tc>
        <w:tc>
          <w:tcPr>
            <w:tcW w:w="3097" w:type="dxa"/>
            <w:tcBorders>
              <w:bottom w:val="nil"/>
            </w:tcBorders>
            <w:vAlign w:val="bottom"/>
          </w:tcPr>
          <w:p>
            <w:pPr>
              <w:spacing w:after="116" w:afterLines="20" w:line="480" w:lineRule="exact"/>
              <w:ind w:right="320" w:rightChars="100"/>
              <w:jc w:val="right"/>
              <w:rPr>
                <w:rFonts w:ascii="仿宋_GB2312" w:eastAsia="仿宋_GB2312" w:hAnsi="仿宋_GB2312" w:cs="仿宋_GB2312" w:hint="eastAsia"/>
                <w:sz w:val="32"/>
                <w:szCs w:val="32"/>
                <w:lang w:val="en-US" w:eastAsia="zh-CN"/>
              </w:rPr>
            </w:pPr>
            <w:bookmarkStart w:id="5" w:name="qfrq"/>
            <w:r>
              <w:rPr>
                <w:rFonts w:ascii="仿宋_GB2312" w:eastAsia="仿宋_GB2312" w:hAnsi="仿宋_GB2312" w:cs="仿宋_GB2312" w:hint="eastAsia"/>
                <w:sz w:val="32"/>
                <w:szCs w:val="32"/>
                <w:lang w:val="en-US" w:eastAsia="zh-CN"/>
              </w:rPr>
              <w:t>2025年2月18日</w:t>
            </w:r>
            <w:bookmarkEnd w:id="5"/>
          </w:p>
        </w:tc>
      </w:tr>
      <w:tr>
        <w:tblPrEx>
          <w:tblW w:w="8865" w:type="dxa"/>
          <w:tblInd w:w="28" w:type="dxa"/>
          <w:tblLayout w:type="fixed"/>
          <w:tblCellMar>
            <w:top w:w="0" w:type="dxa"/>
            <w:left w:w="28" w:type="dxa"/>
            <w:bottom w:w="0" w:type="dxa"/>
            <w:right w:w="28" w:type="dxa"/>
          </w:tblCellMar>
        </w:tblPrEx>
        <w:tc>
          <w:tcPr>
            <w:tcW w:w="8865" w:type="dxa"/>
            <w:gridSpan w:val="5"/>
          </w:tcPr>
          <w:p>
            <w:pPr>
              <w:jc w:val="center"/>
            </w:pPr>
            <w:r>
              <mc:AlternateContent>
                <mc:Choice Requires="wps">
                  <w:drawing>
                    <wp:anchor distT="0" distB="0" distL="114300" distR="114300" simplePos="0" relativeHeight="251658240" behindDoc="0" locked="0" layoutInCell="1" allowOverlap="1">
                      <wp:simplePos x="0" y="0"/>
                      <wp:positionH relativeFrom="column">
                        <wp:posOffset>-17780</wp:posOffset>
                      </wp:positionH>
                      <wp:positionV relativeFrom="paragraph">
                        <wp:posOffset>-635</wp:posOffset>
                      </wp:positionV>
                      <wp:extent cx="5615940" cy="4445"/>
                      <wp:effectExtent l="0" t="10795" r="3810" b="13335"/>
                      <wp:wrapNone/>
                      <wp:docPr id="1" name="直线 5"/>
                      <wp:cNvGraphicFramePr/>
                      <a:graphic xmlns:a="http://schemas.openxmlformats.org/drawingml/2006/main">
                        <a:graphicData uri="http://schemas.microsoft.com/office/word/2010/wordprocessingShape">
                          <wps:wsp>
                            <wps:cNvCnPr/>
                            <wps:spPr>
                              <a:xfrm flipV="1">
                                <a:off x="0" y="0"/>
                                <a:ext cx="5615940" cy="4445"/>
                              </a:xfrm>
                              <a:prstGeom prst="line">
                                <a:avLst/>
                              </a:prstGeom>
                              <a:ln w="22225">
                                <a:solidFill>
                                  <a:srgbClr val="FF0000"/>
                                </a:solidFill>
                                <a:prstDash val="solid"/>
                                <a:headEnd w="sm" len="sm"/>
                                <a:tailEnd w="sm" len="sm"/>
                              </a:ln>
                            </wps:spPr>
                            <wps:bodyPr/>
                          </wps:wsp>
                        </a:graphicData>
                      </a:graphic>
                    </wp:anchor>
                  </w:drawing>
                </mc:Choice>
                <mc:Fallback>
                  <w:pict>
                    <v:line id="直线 5" o:spid="_x0000_s1025" style="flip:y;mso-height-relative:page;mso-width-relative:page;position:absolute;z-index:251659264" from="-1.4pt,-0.05pt" to="440.8pt,0.3pt" coordsize="21600,21600" stroked="t" strokecolor="red">
                      <v:stroke joinstyle="round" startarrowwidth="narrow" startarrowlength="short" endarrowwidth="narrow" endarrowlength="short"/>
                      <o:lock v:ext="edit" aspectratio="f"/>
                    </v:line>
                  </w:pict>
                </mc:Fallback>
              </mc:AlternateContent>
            </w:r>
          </w:p>
          <w:p>
            <w:pPr>
              <w:jc w:val="center"/>
              <w:rPr>
                <w:rFonts w:eastAsia="宋体"/>
                <w:b/>
                <w:sz w:val="44"/>
              </w:rPr>
            </w:pPr>
          </w:p>
          <w:p>
            <w:pPr>
              <w:jc w:val="center"/>
              <w:rPr>
                <w:rFonts w:ascii="方正小标宋_GBK" w:eastAsia="方正小标宋_GBK" w:hint="eastAsia"/>
                <w:bCs/>
                <w:sz w:val="44"/>
                <w:szCs w:val="44"/>
              </w:rPr>
            </w:pPr>
            <w:bookmarkStart w:id="6" w:name="docName"/>
            <w:r>
              <w:rPr>
                <w:rFonts w:ascii="方正小标宋_GBK" w:eastAsia="方正小标宋_GBK" w:hint="eastAsia"/>
                <w:bCs/>
                <w:sz w:val="44"/>
                <w:szCs w:val="44"/>
              </w:rPr>
              <w:t>110千伏南安至沦头线路工程（110kV沦荔</w:t>
            </w:r>
          </w:p>
          <w:p>
            <w:pPr>
              <w:jc w:val="center"/>
              <w:rPr>
                <w:rFonts w:ascii="方正小标宋_GBK" w:eastAsia="方正小标宋_GBK" w:hint="eastAsia"/>
                <w:bCs/>
                <w:sz w:val="44"/>
                <w:szCs w:val="44"/>
              </w:rPr>
            </w:pPr>
            <w:r>
              <w:rPr>
                <w:rFonts w:ascii="方正小标宋_GBK" w:eastAsia="方正小标宋_GBK" w:hint="eastAsia"/>
                <w:bCs/>
                <w:sz w:val="44"/>
                <w:szCs w:val="44"/>
              </w:rPr>
              <w:t>西线单回电缆线路工程）重大设计变更</w:t>
            </w:r>
          </w:p>
          <w:p>
            <w:pPr>
              <w:jc w:val="center"/>
            </w:pPr>
            <w:r>
              <w:rPr>
                <w:rFonts w:ascii="方正小标宋_GBK" w:eastAsia="方正小标宋_GBK" w:hint="eastAsia"/>
                <w:bCs/>
                <w:sz w:val="44"/>
                <w:szCs w:val="44"/>
              </w:rPr>
              <w:t>评审会议纪要</w:t>
            </w:r>
            <w:bookmarkEnd w:id="6"/>
          </w:p>
        </w:tc>
      </w:tr>
      <w:tr>
        <w:tblPrEx>
          <w:tblW w:w="8865" w:type="dxa"/>
          <w:tblInd w:w="28" w:type="dxa"/>
          <w:tblLayout w:type="fixed"/>
          <w:tblCellMar>
            <w:top w:w="0" w:type="dxa"/>
            <w:left w:w="28" w:type="dxa"/>
            <w:bottom w:w="0" w:type="dxa"/>
            <w:right w:w="28" w:type="dxa"/>
          </w:tblCellMar>
        </w:tblPrEx>
        <w:tc>
          <w:tcPr>
            <w:tcW w:w="8865" w:type="dxa"/>
            <w:gridSpan w:val="5"/>
          </w:tcPr>
          <w:p>
            <w:pPr>
              <w:jc w:val="center"/>
              <w:rPr>
                <w:rFonts w:ascii="方正小标宋_GBK" w:eastAsia="方正小标宋_GBK" w:hint="eastAsia"/>
                <w:bCs/>
                <w:sz w:val="44"/>
                <w:szCs w:val="44"/>
              </w:rPr>
            </w:pPr>
          </w:p>
        </w:tc>
      </w:tr>
    </w:tbl>
    <w:p>
      <w:pPr>
        <w:suppressAutoHyphens/>
        <w:snapToGrid w:val="0"/>
        <w:ind w:firstLine="640" w:firstLineChars="200"/>
        <w:rPr>
          <w:rFonts w:cs="宋体"/>
        </w:rPr>
      </w:pPr>
      <w:bookmarkStart w:id="7" w:name="zw"/>
      <w:r>
        <w:rPr>
          <w:rFonts w:cs="宋体" w:hint="eastAsia"/>
        </w:rPr>
        <w:t>2025年2月18日，广州供电局组织召开了110千伏南安至沦头线路工程（110kV沦荔西线单回电缆线路工程）重大设计变更评审会，我中心主持审查工作，输电一所、通信中心、增城供电局、监理公司、竣盛公司、广州电力设计院有限公司等单位的有关人员参加了会议。</w:t>
      </w:r>
    </w:p>
    <w:p>
      <w:pPr>
        <w:suppressAutoHyphens/>
        <w:snapToGrid w:val="0"/>
        <w:ind w:firstLine="640" w:firstLineChars="200"/>
        <w:rPr>
          <w:rFonts w:cs="宋体" w:hint="eastAsia"/>
        </w:rPr>
      </w:pPr>
      <w:r>
        <w:rPr>
          <w:rFonts w:cs="宋体" w:hint="eastAsia"/>
        </w:rPr>
        <w:t>会上各单位对设计单位提交的110千伏南安至沦头线路工程（110kV沦荔西线单回电缆线路工程）重大设计变更进行了评审，形成评审会议纪要如下：</w:t>
      </w:r>
    </w:p>
    <w:p>
      <w:pPr>
        <w:numPr>
          <w:ilvl w:val="0"/>
          <w:numId w:val="1"/>
        </w:numPr>
        <w:ind w:left="-10" w:firstLine="640"/>
        <w:outlineLvl w:val="0"/>
        <w:rPr>
          <w:rFonts w:eastAsia="黑体" w:cs="仿宋_GB2312" w:hint="eastAsia"/>
        </w:rPr>
      </w:pPr>
      <w:r>
        <w:rPr>
          <w:rFonts w:eastAsia="黑体" w:cs="仿宋_GB2312" w:hint="eastAsia"/>
        </w:rPr>
        <w:t>技术部分</w:t>
      </w:r>
    </w:p>
    <w:p>
      <w:pPr>
        <w:numPr>
          <w:ilvl w:val="0"/>
          <w:numId w:val="2"/>
        </w:numPr>
        <w:suppressAutoHyphens/>
        <w:snapToGrid w:val="0"/>
        <w:ind w:firstLine="640" w:firstLineChars="200"/>
        <w:outlineLvl w:val="1"/>
        <w:rPr>
          <w:rFonts w:ascii="楷体_GB2312" w:eastAsia="楷体_GB2312" w:hAnsi="楷体_GB2312" w:cs="楷体_GB2312" w:hint="eastAsia"/>
        </w:rPr>
      </w:pPr>
      <w:r>
        <w:rPr>
          <w:rFonts w:ascii="楷体_GB2312" w:eastAsia="楷体_GB2312" w:hAnsi="楷体_GB2312" w:cs="楷体_GB2312" w:hint="eastAsia"/>
        </w:rPr>
        <w:t>线路部分</w:t>
      </w:r>
    </w:p>
    <w:p>
      <w:pPr>
        <w:keepNext w:val="0"/>
        <w:keepLines w:val="0"/>
        <w:pageBreakBefore w:val="0"/>
        <w:numPr>
          <w:ilvl w:val="0"/>
          <w:numId w:val="4"/>
        </w:numPr>
        <w:suppressAutoHyphens/>
        <w:kinsoku/>
        <w:wordWrap/>
        <w:overflowPunct/>
        <w:topLinePunct w:val="0"/>
        <w:autoSpaceDE/>
        <w:autoSpaceDN/>
        <w:bidi w:val="0"/>
        <w:snapToGrid w:val="0"/>
        <w:ind w:left="0" w:firstLine="640" w:leftChars="0" w:firstLineChars="200"/>
        <w:rPr>
          <w:rFonts w:cs="仿宋_GB2312" w:hint="eastAsia"/>
        </w:rPr>
      </w:pPr>
      <w:r>
        <w:rPr>
          <w:rFonts w:cs="宋体" w:hint="eastAsia"/>
        </w:rPr>
        <w:t>核实部分路段路径调整至道路西（北）侧是否符合规划原则，是否取得规划同意意见。</w:t>
      </w:r>
    </w:p>
    <w:p>
      <w:pPr>
        <w:keepNext w:val="0"/>
        <w:keepLines w:val="0"/>
        <w:pageBreakBefore w:val="0"/>
        <w:numPr>
          <w:ilvl w:val="0"/>
          <w:numId w:val="4"/>
        </w:numPr>
        <w:suppressAutoHyphens/>
        <w:kinsoku/>
        <w:wordWrap/>
        <w:overflowPunct/>
        <w:topLinePunct w:val="0"/>
        <w:autoSpaceDE/>
        <w:autoSpaceDN/>
        <w:bidi w:val="0"/>
        <w:snapToGrid w:val="0"/>
        <w:ind w:left="0" w:firstLine="640" w:leftChars="0" w:firstLineChars="200"/>
        <w:rPr>
          <w:rFonts w:hAnsi="Times New Roman" w:cs="宋体" w:hint="eastAsia"/>
        </w:rPr>
      </w:pPr>
      <w:r>
        <w:rPr>
          <w:rFonts w:hAnsi="Times New Roman" w:cs="宋体" w:hint="eastAsia"/>
        </w:rPr>
        <w:t>作为变更依据的3个文件时间跨度较长，补充说明合并变更的原因。</w:t>
      </w:r>
    </w:p>
    <w:p>
      <w:pPr>
        <w:keepNext w:val="0"/>
        <w:keepLines w:val="0"/>
        <w:pageBreakBefore w:val="0"/>
        <w:numPr>
          <w:ilvl w:val="0"/>
          <w:numId w:val="4"/>
        </w:numPr>
        <w:suppressAutoHyphens/>
        <w:kinsoku/>
        <w:wordWrap/>
        <w:overflowPunct/>
        <w:topLinePunct w:val="0"/>
        <w:autoSpaceDE/>
        <w:autoSpaceDN/>
        <w:bidi w:val="0"/>
        <w:snapToGrid w:val="0"/>
        <w:ind w:left="0" w:firstLine="640" w:leftChars="0" w:firstLineChars="200"/>
        <w:rPr>
          <w:rFonts w:cs="仿宋_GB2312" w:hint="eastAsia"/>
        </w:rPr>
      </w:pPr>
      <w:r>
        <w:rPr>
          <w:rFonts w:hAnsi="Times New Roman" w:cs="宋体" w:hint="eastAsia"/>
        </w:rPr>
        <w:t>核实敷设方式变更后电缆载流量是否满足系统需求。</w:t>
      </w:r>
    </w:p>
    <w:p>
      <w:pPr>
        <w:keepNext w:val="0"/>
        <w:keepLines w:val="0"/>
        <w:pageBreakBefore w:val="0"/>
        <w:numPr>
          <w:ilvl w:val="0"/>
          <w:numId w:val="4"/>
        </w:numPr>
        <w:suppressAutoHyphens/>
        <w:kinsoku/>
        <w:wordWrap/>
        <w:overflowPunct/>
        <w:topLinePunct w:val="0"/>
        <w:autoSpaceDE/>
        <w:autoSpaceDN/>
        <w:bidi w:val="0"/>
        <w:snapToGrid w:val="0"/>
        <w:ind w:left="0" w:firstLine="640" w:leftChars="0" w:firstLineChars="200"/>
        <w:rPr>
          <w:rFonts w:hAnsi="Times New Roman" w:cs="宋体" w:hint="eastAsia"/>
        </w:rPr>
      </w:pPr>
      <w:r>
        <w:rPr>
          <w:rFonts w:hAnsi="Times New Roman" w:cs="宋体" w:hint="eastAsia"/>
        </w:rPr>
        <w:t>建议根据实际情况，补充相关依据，将局部调整实施方案一并体现在本次变更中。</w:t>
      </w:r>
    </w:p>
    <w:p>
      <w:pPr>
        <w:keepNext w:val="0"/>
        <w:keepLines w:val="0"/>
        <w:pageBreakBefore w:val="0"/>
        <w:numPr>
          <w:ilvl w:val="0"/>
          <w:numId w:val="4"/>
        </w:numPr>
        <w:suppressAutoHyphens/>
        <w:kinsoku/>
        <w:wordWrap/>
        <w:overflowPunct/>
        <w:topLinePunct w:val="0"/>
        <w:autoSpaceDE/>
        <w:autoSpaceDN/>
        <w:bidi w:val="0"/>
        <w:snapToGrid w:val="0"/>
        <w:ind w:left="0" w:firstLine="640" w:leftChars="0" w:firstLineChars="200"/>
        <w:rPr>
          <w:rFonts w:hAnsi="Times New Roman" w:cs="宋体" w:hint="eastAsia"/>
        </w:rPr>
      </w:pPr>
      <w:r>
        <w:rPr>
          <w:rFonts w:hAnsi="Times New Roman" w:cs="宋体" w:hint="eastAsia"/>
        </w:rPr>
        <w:t>重大设计变更报告补充电缆敷设辅助设施和道路修复、绿化恢复的工程内容描述。</w:t>
      </w:r>
    </w:p>
    <w:p>
      <w:pPr>
        <w:keepNext w:val="0"/>
        <w:keepLines w:val="0"/>
        <w:pageBreakBefore w:val="0"/>
        <w:numPr>
          <w:ilvl w:val="0"/>
          <w:numId w:val="4"/>
        </w:numPr>
        <w:suppressAutoHyphens/>
        <w:kinsoku/>
        <w:wordWrap/>
        <w:overflowPunct/>
        <w:topLinePunct w:val="0"/>
        <w:autoSpaceDE/>
        <w:autoSpaceDN/>
        <w:bidi w:val="0"/>
        <w:snapToGrid w:val="0"/>
        <w:ind w:left="0" w:firstLine="640" w:leftChars="0" w:firstLineChars="200"/>
        <w:rPr>
          <w:rFonts w:hAnsi="Times New Roman" w:cs="宋体" w:hint="eastAsia"/>
        </w:rPr>
      </w:pPr>
      <w:r>
        <w:rPr>
          <w:rFonts w:cs="宋体" w:hint="eastAsia"/>
        </w:rPr>
        <w:t>核实双回一字型埋管开挖宽度占用2个道路整板的必要性。</w:t>
      </w:r>
    </w:p>
    <w:p>
      <w:pPr>
        <w:keepNext w:val="0"/>
        <w:keepLines w:val="0"/>
        <w:pageBreakBefore w:val="0"/>
        <w:numPr>
          <w:ilvl w:val="0"/>
          <w:numId w:val="4"/>
        </w:numPr>
        <w:suppressAutoHyphens/>
        <w:kinsoku/>
        <w:wordWrap/>
        <w:overflowPunct/>
        <w:topLinePunct w:val="0"/>
        <w:autoSpaceDE/>
        <w:autoSpaceDN/>
        <w:bidi w:val="0"/>
        <w:snapToGrid w:val="0"/>
        <w:ind w:left="0" w:firstLine="640" w:leftChars="0" w:firstLineChars="200"/>
        <w:rPr>
          <w:rFonts w:hAnsi="Times New Roman" w:cs="宋体" w:hint="eastAsia"/>
        </w:rPr>
      </w:pPr>
      <w:r>
        <w:rPr>
          <w:rFonts w:hAnsi="Times New Roman" w:cs="宋体" w:hint="eastAsia"/>
        </w:rPr>
        <w:t>核实报告与图纸路径长度，建议统一描述方式。</w:t>
      </w:r>
    </w:p>
    <w:p>
      <w:pPr>
        <w:numPr>
          <w:ilvl w:val="0"/>
          <w:numId w:val="2"/>
        </w:numPr>
        <w:suppressAutoHyphens/>
        <w:snapToGrid w:val="0"/>
        <w:ind w:firstLine="640" w:firstLineChars="200"/>
        <w:outlineLvl w:val="1"/>
        <w:rPr>
          <w:rFonts w:ascii="楷体_GB2312" w:eastAsia="楷体_GB2312" w:hAnsi="楷体_GB2312" w:cs="楷体_GB2312" w:hint="eastAsia"/>
        </w:rPr>
      </w:pPr>
      <w:r>
        <w:rPr>
          <w:rFonts w:ascii="楷体_GB2312" w:eastAsia="楷体_GB2312" w:hAnsi="楷体_GB2312" w:cs="楷体_GB2312" w:hint="eastAsia"/>
        </w:rPr>
        <w:t>线路技经</w:t>
      </w:r>
    </w:p>
    <w:p>
      <w:pPr>
        <w:keepNext w:val="0"/>
        <w:keepLines w:val="0"/>
        <w:pageBreakBefore w:val="0"/>
        <w:numPr>
          <w:ilvl w:val="0"/>
          <w:numId w:val="6"/>
        </w:numPr>
        <w:suppressAutoHyphens/>
        <w:kinsoku/>
        <w:wordWrap/>
        <w:overflowPunct/>
        <w:topLinePunct w:val="0"/>
        <w:autoSpaceDE/>
        <w:autoSpaceDN/>
        <w:bidi w:val="0"/>
        <w:snapToGrid w:val="0"/>
        <w:ind w:left="0" w:firstLine="640" w:leftChars="0" w:firstLineChars="200"/>
        <w:rPr>
          <w:rFonts w:hAnsi="Times New Roman" w:cs="宋体" w:hint="eastAsia"/>
        </w:rPr>
      </w:pPr>
      <w:r>
        <w:rPr>
          <w:rFonts w:hAnsi="Times New Roman" w:cs="宋体" w:hint="eastAsia"/>
        </w:rPr>
        <w:t>核实路面开挖面积。</w:t>
      </w:r>
    </w:p>
    <w:p>
      <w:pPr>
        <w:keepNext w:val="0"/>
        <w:keepLines w:val="0"/>
        <w:pageBreakBefore w:val="0"/>
        <w:numPr>
          <w:ilvl w:val="0"/>
          <w:numId w:val="6"/>
        </w:numPr>
        <w:suppressAutoHyphens/>
        <w:kinsoku/>
        <w:wordWrap/>
        <w:overflowPunct/>
        <w:topLinePunct w:val="0"/>
        <w:autoSpaceDE/>
        <w:autoSpaceDN/>
        <w:bidi w:val="0"/>
        <w:snapToGrid w:val="0"/>
        <w:ind w:left="0" w:firstLine="640" w:leftChars="0" w:firstLineChars="200"/>
        <w:rPr>
          <w:rFonts w:hAnsi="Times New Roman" w:cs="宋体" w:hint="eastAsia"/>
        </w:rPr>
      </w:pPr>
      <w:r>
        <w:rPr>
          <w:rFonts w:hAnsi="Times New Roman" w:cs="宋体" w:hint="eastAsia"/>
        </w:rPr>
        <w:t>核实路面修复预算中台湾草的工程量。</w:t>
      </w:r>
    </w:p>
    <w:p>
      <w:pPr>
        <w:keepNext w:val="0"/>
        <w:keepLines w:val="0"/>
        <w:pageBreakBefore w:val="0"/>
        <w:suppressAutoHyphens/>
        <w:kinsoku/>
        <w:wordWrap/>
        <w:overflowPunct/>
        <w:topLinePunct w:val="0"/>
        <w:autoSpaceDE/>
        <w:autoSpaceDN/>
        <w:bidi w:val="0"/>
        <w:snapToGrid w:val="0"/>
        <w:ind w:firstLine="0" w:firstLineChars="0"/>
        <w:rPr>
          <w:rFonts w:ascii="宋体" w:eastAsia="宋体" w:hAnsi="Times New Roman" w:cs="宋体" w:hint="eastAsia"/>
          <w:sz w:val="21"/>
        </w:rPr>
      </w:pPr>
    </w:p>
    <w:p>
      <w:pPr>
        <w:keepNext w:val="0"/>
        <w:keepLines w:val="0"/>
        <w:pageBreakBefore w:val="0"/>
        <w:suppressAutoHyphens/>
        <w:kinsoku/>
        <w:wordWrap/>
        <w:overflowPunct/>
        <w:topLinePunct w:val="0"/>
        <w:autoSpaceDE/>
        <w:autoSpaceDN/>
        <w:bidi w:val="0"/>
        <w:snapToGrid w:val="0"/>
        <w:ind w:firstLine="640" w:firstLineChars="200"/>
        <w:rPr>
          <w:rFonts w:cs="宋体" w:hint="eastAsia"/>
        </w:rPr>
      </w:pPr>
      <w:r>
        <w:rPr>
          <w:rFonts w:cs="宋体" w:hint="eastAsia"/>
        </w:rPr>
        <w:t>请设计单位于2025年2月28日前提供完整版收口报告。</w:t>
      </w:r>
    </w:p>
    <w:p>
      <w:pPr>
        <w:suppressAutoHyphens/>
        <w:snapToGrid w:val="0"/>
        <w:rPr>
          <w:rFonts w:cs="宋体"/>
        </w:rPr>
      </w:pPr>
    </w:p>
    <w:p>
      <w:pPr>
        <w:keepNext w:val="0"/>
        <w:keepLines w:val="0"/>
        <w:pageBreakBefore w:val="0"/>
        <w:kinsoku/>
        <w:wordWrap/>
        <w:overflowPunct/>
        <w:topLinePunct w:val="0"/>
        <w:autoSpaceDE/>
        <w:autoSpaceDN/>
        <w:bidi w:val="0"/>
        <w:snapToGrid/>
        <w:ind w:firstLine="640" w:firstLineChars="200"/>
        <w:rPr>
          <w:rFonts w:ascii="黑体" w:eastAsia="黑体" w:hAnsi="黑体" w:cs="黑体" w:hint="eastAsia"/>
          <w:bCs/>
          <w:szCs w:val="32"/>
        </w:rPr>
      </w:pPr>
    </w:p>
    <w:p>
      <w:pPr>
        <w:keepNext w:val="0"/>
        <w:keepLines w:val="0"/>
        <w:pageBreakBefore w:val="0"/>
        <w:kinsoku/>
        <w:wordWrap/>
        <w:overflowPunct/>
        <w:topLinePunct w:val="0"/>
        <w:autoSpaceDE/>
        <w:autoSpaceDN/>
        <w:bidi w:val="0"/>
        <w:snapToGrid/>
        <w:ind w:firstLine="640" w:firstLineChars="200"/>
        <w:rPr>
          <w:rFonts w:ascii="黑体" w:eastAsia="黑体" w:hAnsi="黑体" w:cs="黑体" w:hint="eastAsia"/>
          <w:bCs/>
          <w:szCs w:val="32"/>
        </w:rPr>
      </w:pPr>
    </w:p>
    <w:bookmarkEnd w:id="7"/>
    <w:tbl>
      <w:tblPr>
        <w:tblStyle w:val="TableNormal"/>
        <w:tblW w:w="8888" w:type="dxa"/>
        <w:tblInd w:w="0" w:type="dxa"/>
        <w:tblLayout w:type="fixed"/>
        <w:tblCellMar>
          <w:top w:w="0" w:type="dxa"/>
          <w:left w:w="28" w:type="dxa"/>
          <w:bottom w:w="0" w:type="dxa"/>
          <w:right w:w="28" w:type="dxa"/>
        </w:tblCellMar>
      </w:tblPr>
      <w:tblGrid>
        <w:gridCol w:w="1528"/>
        <w:gridCol w:w="7360"/>
      </w:tblGrid>
      <w:tr>
        <w:tblPrEx>
          <w:tblW w:w="8888" w:type="dxa"/>
          <w:tblInd w:w="0" w:type="dxa"/>
          <w:tblLayout w:type="fixed"/>
          <w:tblCellMar>
            <w:top w:w="0" w:type="dxa"/>
            <w:left w:w="28" w:type="dxa"/>
            <w:bottom w:w="0" w:type="dxa"/>
            <w:right w:w="28" w:type="dxa"/>
          </w:tblCellMar>
        </w:tblPrEx>
        <w:tc>
          <w:tcPr>
            <w:tcW w:w="1528" w:type="dxa"/>
          </w:tcPr>
          <w:p>
            <w:pPr>
              <w:pStyle w:val="NormalIndent"/>
            </w:pPr>
            <w:bookmarkStart w:id="8" w:name="fj"/>
            <w:r>
              <w:rPr>
                <w:rFonts w:hint="eastAsia"/>
              </w:rPr>
              <w:t>附件：</w:t>
            </w:r>
            <w:bookmarkEnd w:id="8"/>
          </w:p>
        </w:tc>
        <w:tc>
          <w:tcPr>
            <w:tcW w:w="7360" w:type="dxa"/>
          </w:tcPr>
          <w:p>
            <w:pPr>
              <w:pStyle w:val="NormalIndent"/>
              <w:keepNext w:val="0"/>
              <w:keepLines w:val="0"/>
              <w:pageBreakBefore w:val="0"/>
              <w:widowControl w:val="0"/>
              <w:kinsoku/>
              <w:wordWrap/>
              <w:overflowPunct/>
              <w:topLinePunct w:val="0"/>
              <w:autoSpaceDE/>
              <w:autoSpaceDN/>
              <w:bidi w:val="0"/>
              <w:adjustRightInd w:val="0"/>
              <w:snapToGrid/>
              <w:ind w:left="0" w:firstLine="0" w:firstLineChars="0"/>
              <w:jc w:val="left"/>
              <w:textAlignment w:val="baseline"/>
              <w:rPr>
                <w:rFonts w:ascii="仿宋_GB2312" w:hAnsi="黑体"/>
              </w:rPr>
            </w:pPr>
            <w:bookmarkStart w:id="9" w:name="fjm"/>
            <w:r>
              <w:rPr>
                <w:rFonts w:ascii="仿宋_GB2312" w:hAnsi="黑体"/>
              </w:rPr>
              <w:t>会议签到表（另附）</w:t>
            </w:r>
            <w:bookmarkEnd w:id="9"/>
          </w:p>
        </w:tc>
      </w:tr>
    </w:tbl>
    <w:p>
      <w:pPr>
        <w:pStyle w:val="NormalIndent"/>
        <w:ind w:left="0" w:firstLine="0" w:leftChars="0" w:firstLineChars="0"/>
        <w:jc w:val="both"/>
      </w:pPr>
    </w:p>
    <w:tbl>
      <w:tblPr>
        <w:tblStyle w:val="TableNormal"/>
        <w:tblW w:w="8860" w:type="dxa"/>
        <w:tblInd w:w="108" w:type="dxa"/>
        <w:tblLayout w:type="fixed"/>
        <w:tblCellMar>
          <w:top w:w="0" w:type="dxa"/>
          <w:left w:w="108" w:type="dxa"/>
          <w:bottom w:w="0" w:type="dxa"/>
          <w:right w:w="108" w:type="dxa"/>
        </w:tblCellMar>
      </w:tblPr>
      <w:tblGrid>
        <w:gridCol w:w="1380"/>
        <w:gridCol w:w="7480"/>
      </w:tblGrid>
      <w:tr>
        <w:tblPrEx>
          <w:tblW w:w="8860" w:type="dxa"/>
          <w:tblInd w:w="108" w:type="dxa"/>
          <w:tblLayout w:type="fixed"/>
          <w:tblCellMar>
            <w:top w:w="0" w:type="dxa"/>
            <w:left w:w="108" w:type="dxa"/>
            <w:bottom w:w="0" w:type="dxa"/>
            <w:right w:w="108" w:type="dxa"/>
          </w:tblCellMar>
        </w:tblPrEx>
        <w:trPr>
          <w:trHeight w:val="531"/>
        </w:trPr>
        <w:tc>
          <w:tcPr>
            <w:tcW w:w="1380" w:type="dxa"/>
          </w:tcPr>
          <w:p>
            <w:pPr>
              <w:pStyle w:val="NormalIndent"/>
              <w:ind w:right="-291" w:firstLine="0" w:rightChars="-91"/>
              <w:jc w:val="right"/>
              <w:rPr>
                <w:rFonts w:eastAsia="黑体" w:hint="eastAsia"/>
                <w:lang w:eastAsia="zh-CN"/>
              </w:rPr>
            </w:pPr>
            <w:r>
              <w:rPr>
                <w:rFonts w:ascii="黑体" w:eastAsia="黑体" w:hAnsi="黑体" w:hint="eastAsia"/>
              </w:rPr>
              <w:t>出席</w:t>
            </w:r>
            <w:r>
              <w:rPr>
                <w:rFonts w:ascii="黑体" w:eastAsia="黑体" w:hAnsi="黑体" w:hint="eastAsia"/>
                <w:lang w:eastAsia="zh-CN"/>
              </w:rPr>
              <w:t>：</w:t>
            </w:r>
          </w:p>
        </w:tc>
        <w:tc>
          <w:tcPr>
            <w:tcW w:w="7480" w:type="dxa"/>
            <w:vAlign w:val="center"/>
          </w:tcPr>
          <w:p>
            <w:pPr>
              <w:pStyle w:val="NormalIndent"/>
              <w:ind w:firstLine="0"/>
              <w:jc w:val="both"/>
            </w:pPr>
            <w:bookmarkStart w:id="10" w:name="cx"/>
            <w:r>
              <w:t>局输电一所梁汉远，通信中心冯英巨，规划中心刘巍巍、程志、陈伟哲，增城供电局杨育科，监理公司唐卓兴、邹联川，竣盛公司林名群，广州电力设计院有限公司黄业同、唐跃腾等相关人员。</w:t>
            </w:r>
            <w:bookmarkEnd w:id="10"/>
          </w:p>
        </w:tc>
      </w:tr>
    </w:tbl>
    <w:p>
      <w:pPr>
        <w:pStyle w:val="NormalIndent"/>
        <w:ind w:left="0" w:firstLine="0" w:leftChars="0" w:firstLineChars="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bookmarkStart w:id="11" w:name="_GoBack"/>
      <w:bookmarkEnd w:id="11"/>
    </w:p>
    <w:p>
      <w:pPr>
        <w:pStyle w:val="NormalIndent"/>
        <w:ind w:left="0" w:firstLine="0" w:leftChars="0" w:firstLineChars="0"/>
        <w:jc w:val="both"/>
      </w:pPr>
    </w:p>
    <w:p>
      <w:pPr>
        <w:pStyle w:val="NormalIndent"/>
        <w:ind w:left="0" w:firstLine="0" w:leftChars="0" w:firstLineChars="0"/>
        <w:jc w:val="both"/>
        <w:rPr>
          <w:rFonts w:ascii="仿宋_GB2312" w:eastAsia="仿宋_GB2312" w:hint="eastAsia"/>
          <w:sz w:val="32"/>
          <w:szCs w:val="32"/>
          <w:lang w:val="en-US" w:eastAsia="zh-CN"/>
        </w:rPr>
      </w:pPr>
    </w:p>
    <w:p>
      <w:pPr>
        <w:pStyle w:val="NormalIndent"/>
        <w:ind w:left="0" w:firstLine="0" w:leftChars="0" w:firstLineChars="0"/>
        <w:jc w:val="both"/>
        <w:rPr>
          <w:rFonts w:ascii="仿宋_GB2312" w:eastAsia="仿宋_GB2312" w:hint="eastAsia"/>
          <w:sz w:val="32"/>
          <w:szCs w:val="32"/>
          <w:lang w:val="en-US" w:eastAsia="zh-CN"/>
        </w:rPr>
      </w:pPr>
      <w:r>
        <w:rPr>
          <w:rFonts w:ascii="仿宋_GB2312" w:hAnsi="仿宋_GB2312" w:cs="仿宋_GB2312" w:hint="eastAsia"/>
          <w:lang w:val="en-US" w:eastAsia="zh-CN"/>
        </w:rPr>
        <w:t xml:space="preserve"> </w:t>
      </w:r>
    </w:p>
    <w:tbl>
      <w:tblPr>
        <w:tblStyle w:val="TableGrid"/>
        <w:tblpPr w:leftFromText="181" w:rightFromText="181" w:tblpYSpec="bottom"/>
        <w:tblOverlap w:val="never"/>
        <w:tblW w:w="88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8845"/>
      </w:tblGrid>
      <w:tr>
        <w:tblPrEx>
          <w:tblW w:w="88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cantSplit/>
        </w:trPr>
        <w:tc>
          <w:tcPr>
            <w:tcW w:w="8845" w:type="dxa"/>
          </w:tcPr>
          <w:tbl>
            <w:tblPr>
              <w:tblStyle w:val="TableGrid"/>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4647"/>
              <w:gridCol w:w="4173"/>
            </w:tblGrid>
            <w:tr>
              <w:tblPrEx>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c>
                <w:tcPr>
                  <w:tcW w:w="8820" w:type="dxa"/>
                  <w:gridSpan w:val="2"/>
                  <w:tcBorders>
                    <w:top w:val="single" w:sz="8" w:space="0" w:color="auto"/>
                    <w:left w:val="nil"/>
                    <w:bottom w:val="nil"/>
                    <w:right w:val="nil"/>
                  </w:tcBorders>
                </w:tcPr>
                <w:p>
                  <w:pPr>
                    <w:pStyle w:val="NormalIndent"/>
                    <w:keepNext w:val="0"/>
                    <w:keepLines w:val="0"/>
                    <w:pageBreakBefore w:val="0"/>
                    <w:widowControl w:val="0"/>
                    <w:kinsoku/>
                    <w:wordWrap/>
                    <w:overflowPunct/>
                    <w:topLinePunct w:val="0"/>
                    <w:autoSpaceDE/>
                    <w:autoSpaceDN/>
                    <w:bidi w:val="0"/>
                    <w:adjustRightInd w:val="0"/>
                    <w:snapToGrid/>
                    <w:ind w:left="1132" w:right="320" w:hanging="812" w:leftChars="100" w:rightChars="100" w:hangingChars="290"/>
                    <w:jc w:val="both"/>
                    <w:textAlignment w:val="baseline"/>
                    <w:rPr>
                      <w:rFonts w:ascii="仿宋_GB2312" w:eastAsia="仿宋_GB2312" w:hAnsi="仿宋_GB2312" w:cs="仿宋_GB2312" w:hint="default"/>
                      <w:position w:val="6"/>
                      <w:sz w:val="28"/>
                      <w:szCs w:val="28"/>
                      <w:lang w:val="en-US" w:eastAsia="zh-CN"/>
                    </w:rPr>
                  </w:pPr>
                  <w:r>
                    <w:rPr>
                      <w:rFonts w:ascii="仿宋_GB2312" w:hAnsi="仿宋_GB2312" w:cs="仿宋_GB2312" w:hint="eastAsia"/>
                      <w:position w:val="6"/>
                      <w:sz w:val="28"/>
                      <w:szCs w:val="28"/>
                      <w:lang w:val="en-US" w:eastAsia="zh-CN"/>
                    </w:rPr>
                    <w:t>分送：</w:t>
                  </w:r>
                  <w:bookmarkStart w:id="12" w:name="fsdw"/>
                  <w:r>
                    <w:rPr>
                      <w:rFonts w:ascii="仿宋_GB2312" w:hAnsi="仿宋_GB2312" w:cs="仿宋_GB2312" w:hint="eastAsia"/>
                      <w:position w:val="6"/>
                      <w:sz w:val="28"/>
                      <w:szCs w:val="28"/>
                      <w:lang w:val="en-US" w:eastAsia="zh-CN"/>
                    </w:rPr>
                    <w:t>局资产部、基建部、系统部（调控中心）、输电一所、通信中心、增城供电局、监理公司、竣盛公司</w:t>
                  </w:r>
                  <w:bookmarkEnd w:id="12"/>
                  <w:r>
                    <w:rPr>
                      <w:rFonts w:ascii="仿宋_GB2312" w:hAnsi="仿宋_GB2312" w:cs="仿宋_GB2312" w:hint="eastAsia"/>
                      <w:position w:val="6"/>
                      <w:sz w:val="28"/>
                      <w:szCs w:val="28"/>
                      <w:lang w:val="en-US" w:eastAsia="zh-CN"/>
                    </w:rPr>
                    <w:t>。</w:t>
                  </w:r>
                </w:p>
              </w:tc>
            </w:tr>
            <w:tr>
              <w:tblPrEx>
                <w:tblW w:w="8820" w:type="dxa"/>
                <w:tblInd w:w="0" w:type="dxa"/>
                <w:tblLayout w:type="fixed"/>
                <w:tblCellMar>
                  <w:top w:w="0" w:type="dxa"/>
                  <w:left w:w="0" w:type="dxa"/>
                  <w:bottom w:w="0" w:type="dxa"/>
                  <w:right w:w="0" w:type="dxa"/>
                </w:tblCellMar>
              </w:tblPrEx>
              <w:tc>
                <w:tcPr>
                  <w:tcW w:w="4647" w:type="dxa"/>
                  <w:tcBorders>
                    <w:top w:val="single" w:sz="6" w:space="0" w:color="auto"/>
                    <w:left w:val="nil"/>
                    <w:bottom w:val="single" w:sz="8" w:space="0" w:color="auto"/>
                    <w:right w:val="nil"/>
                  </w:tcBorders>
                </w:tcPr>
                <w:p>
                  <w:pPr>
                    <w:pStyle w:val="NormalIndent"/>
                    <w:keepNext w:val="0"/>
                    <w:keepLines w:val="0"/>
                    <w:pageBreakBefore w:val="0"/>
                    <w:widowControl w:val="0"/>
                    <w:kinsoku/>
                    <w:wordWrap/>
                    <w:overflowPunct/>
                    <w:topLinePunct w:val="0"/>
                    <w:autoSpaceDE/>
                    <w:autoSpaceDN/>
                    <w:bidi w:val="0"/>
                    <w:adjustRightInd w:val="0"/>
                    <w:snapToGrid/>
                    <w:ind w:left="320" w:right="0" w:firstLine="0" w:leftChars="100" w:rightChars="0"/>
                    <w:jc w:val="both"/>
                    <w:textAlignment w:val="baseline"/>
                    <w:rPr>
                      <w:rFonts w:ascii="仿宋_GB2312" w:hAnsi="仿宋_GB2312" w:cs="仿宋_GB2312"/>
                      <w:position w:val="6"/>
                      <w:sz w:val="28"/>
                      <w:szCs w:val="28"/>
                    </w:rPr>
                  </w:pPr>
                  <w:r>
                    <w:rPr>
                      <w:rFonts w:ascii="仿宋_GB2312" w:hint="eastAsia"/>
                      <w:spacing w:val="0"/>
                      <w:position w:val="6"/>
                      <w:sz w:val="28"/>
                      <w:szCs w:val="28"/>
                      <w:lang w:val="en-US" w:eastAsia="zh-CN"/>
                    </w:rPr>
                    <w:t>广州供电局规划研究中心</w:t>
                  </w:r>
                  <w:r>
                    <w:rPr>
                      <w:rFonts w:ascii="仿宋_GB2312" w:hAnsi="仿宋_GB2312" w:cs="仿宋_GB2312" w:hint="eastAsia"/>
                      <w:position w:val="6"/>
                      <w:sz w:val="28"/>
                      <w:szCs w:val="28"/>
                      <w:lang w:val="en-US" w:eastAsia="zh-CN"/>
                    </w:rPr>
                    <w:t>综合部</w:t>
                  </w:r>
                </w:p>
              </w:tc>
              <w:tc>
                <w:tcPr>
                  <w:tcW w:w="4173" w:type="dxa"/>
                  <w:tcBorders>
                    <w:top w:val="single" w:sz="6" w:space="0" w:color="auto"/>
                    <w:left w:val="nil"/>
                    <w:bottom w:val="single" w:sz="8" w:space="0" w:color="auto"/>
                    <w:right w:val="nil"/>
                  </w:tcBorders>
                </w:tcPr>
                <w:p>
                  <w:pPr>
                    <w:pStyle w:val="NormalIndent"/>
                    <w:ind w:left="320" w:right="320" w:firstLine="0" w:leftChars="100" w:rightChars="100"/>
                    <w:jc w:val="right"/>
                    <w:rPr>
                      <w:rFonts w:ascii="仿宋_GB2312" w:hAnsi="仿宋_GB2312" w:cs="仿宋_GB2312"/>
                      <w:position w:val="6"/>
                      <w:sz w:val="28"/>
                      <w:szCs w:val="28"/>
                    </w:rPr>
                  </w:pPr>
                  <w:bookmarkStart w:id="13" w:name="yfrq"/>
                  <w:r>
                    <w:rPr>
                      <w:rFonts w:ascii="仿宋_GB2312" w:hAnsi="仿宋_GB2312" w:cs="仿宋_GB2312" w:hint="eastAsia"/>
                      <w:snapToGrid w:val="0"/>
                      <w:position w:val="6"/>
                      <w:sz w:val="28"/>
                      <w:szCs w:val="28"/>
                    </w:rPr>
                    <w:t>2025年2月19日</w:t>
                  </w:r>
                  <w:bookmarkEnd w:id="13"/>
                  <w:r>
                    <w:rPr>
                      <w:rFonts w:ascii="仿宋_GB2312" w:hAnsi="仿宋_GB2312" w:cs="仿宋_GB2312" w:hint="eastAsia"/>
                      <w:position w:val="6"/>
                      <w:sz w:val="28"/>
                      <w:szCs w:val="28"/>
                    </w:rPr>
                    <w:t>印发</w:t>
                  </w:r>
                </w:p>
              </w:tc>
            </w:tr>
          </w:tbl>
          <w:p>
            <w:pPr>
              <w:snapToGrid w:val="0"/>
              <w:spacing w:line="560" w:lineRule="exact"/>
              <w:ind w:right="652"/>
              <w:jc w:val="left"/>
              <w:rPr>
                <w:rFonts w:ascii="仿宋_GB2312"/>
                <w:position w:val="6"/>
                <w:sz w:val="32"/>
                <w:szCs w:val="32"/>
              </w:rPr>
            </w:pPr>
          </w:p>
        </w:tc>
      </w:tr>
    </w:tbl>
    <w:p>
      <w:pPr>
        <w:keepNext w:val="0"/>
        <w:keepLines w:val="0"/>
        <w:pageBreakBefore w:val="0"/>
        <w:widowControl w:val="0"/>
        <w:kinsoku/>
        <w:wordWrap/>
        <w:overflowPunct/>
        <w:topLinePunct w:val="0"/>
        <w:autoSpaceDE/>
        <w:autoSpaceDN/>
        <w:bidi w:val="0"/>
        <w:adjustRightInd/>
        <w:snapToGrid w:val="0"/>
        <w:spacing w:line="20" w:lineRule="exact"/>
        <w:ind w:right="652"/>
        <w:jc w:val="left"/>
        <w:textAlignment w:val="auto"/>
        <w:outlineLvl w:val="0"/>
        <w:rPr>
          <w:rFonts w:ascii="仿宋_GB2312"/>
          <w:sz w:val="32"/>
          <w:szCs w:val="32"/>
        </w:rPr>
      </w:pPr>
    </w:p>
    <w:tbl>
      <w:tblPr>
        <w:tblStyle w:val="TableGrid"/>
        <w:tblpPr w:leftFromText="181" w:rightFromText="181" w:vertAnchor="page" w:tblpXSpec="right" w:tblpY="14911"/>
        <w:tblOverlap w:val="never"/>
        <w:tblW w:w="39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3968"/>
      </w:tblGrid>
      <w:tr>
        <w:tblPrEx>
          <w:tblW w:w="39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jc w:val="right"/>
        </w:trPr>
        <w:tc>
          <w:tcPr>
            <w:tcW w:w="3968" w:type="dxa"/>
            <w:vAlign w:val="top"/>
          </w:tcPr>
          <w:p>
            <w:pPr>
              <w:keepNext w:val="0"/>
              <w:keepLines w:val="0"/>
              <w:pageBreakBefore w:val="0"/>
              <w:widowControl w:val="0"/>
              <w:kinsoku/>
              <w:wordWrap/>
              <w:overflowPunct/>
              <w:topLinePunct w:val="0"/>
              <w:autoSpaceDE/>
              <w:autoSpaceDN/>
              <w:bidi w:val="0"/>
              <w:adjustRightInd w:val="0"/>
              <w:snapToGrid/>
              <w:spacing w:line="240" w:lineRule="auto"/>
              <w:jc w:val="right"/>
              <w:textAlignment w:val="baseline"/>
              <w:rPr>
                <w:sz w:val="32"/>
              </w:rPr>
            </w:pPr>
            <w:bookmarkStart w:id="14" w:name="txm"/>
            <w:r>
              <w:rPr>
                <w:sz w:val="32"/>
              </w:rPr>
              <w:drawing>
                <wp:inline distT="0" distB="0" distL="114300" distR="114300">
                  <wp:extent cx="1790700" cy="55245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07237" name="图片 100003"/>
                          <pic:cNvPicPr>
                            <a:picLocks noChangeAspect="1"/>
                          </pic:cNvPicPr>
                        </pic:nvPicPr>
                        <pic:blipFill>
                          <a:blip r:embed="rId5"/>
                          <a:stretch>
                            <a:fillRect/>
                          </a:stretch>
                        </pic:blipFill>
                        <pic:spPr>
                          <a:xfrm>
                            <a:off x="0" y="0"/>
                            <a:ext cx="1790950" cy="552527"/>
                          </a:xfrm>
                          <a:prstGeom prst="rect">
                            <a:avLst/>
                          </a:prstGeom>
                        </pic:spPr>
                      </pic:pic>
                    </a:graphicData>
                  </a:graphic>
                </wp:inline>
              </w:drawing>
            </w:r>
            <w:bookmarkEnd w:id="14"/>
          </w:p>
        </w:tc>
      </w:tr>
    </w:tbl>
    <w:p>
      <w:pPr>
        <w:keepNext w:val="0"/>
        <w:keepLines w:val="0"/>
        <w:pageBreakBefore w:val="0"/>
        <w:widowControl w:val="0"/>
        <w:kinsoku/>
        <w:wordWrap/>
        <w:overflowPunct/>
        <w:topLinePunct w:val="0"/>
        <w:autoSpaceDE/>
        <w:autoSpaceDN/>
        <w:bidi w:val="0"/>
        <w:adjustRightInd w:val="0"/>
        <w:snapToGrid/>
        <w:spacing w:line="20" w:lineRule="exact"/>
        <w:textAlignment w:val="baseline"/>
        <w:rPr>
          <w:rFonts w:ascii="仿宋_GB2312" w:hAnsi="仿宋_GB2312" w:cs="仿宋_GB2312" w:hint="eastAsia"/>
        </w:rPr>
      </w:pPr>
    </w:p>
    <w:p>
      <w:pPr>
        <w:sectPr>
          <w:pgSz w:w="11907" w:h="16840"/>
          <w:pgMar w:top="2098" w:right="1474" w:bottom="1985" w:left="1588" w:header="851" w:footer="1418" w:gutter="0"/>
          <w:pgNumType w:start="1"/>
          <w:cols w:num="1" w:space="720"/>
          <w:docGrid w:type="linesAndChars" w:linePitch="579" w:charSpace="-842"/>
        </w:sectPr>
      </w:pPr>
    </w:p>
    <w:tbl>
      <w:tblPr>
        <w:tblStyle w:val="TableNormal"/>
        <w:tblW w:w="8865" w:type="dxa"/>
        <w:tblInd w:w="28" w:type="dxa"/>
        <w:tblLayout w:type="fixed"/>
        <w:tblCellMar>
          <w:top w:w="0" w:type="dxa"/>
          <w:left w:w="28" w:type="dxa"/>
          <w:bottom w:w="0" w:type="dxa"/>
          <w:right w:w="28" w:type="dxa"/>
        </w:tblCellMar>
      </w:tblPr>
      <w:tblGrid>
        <w:gridCol w:w="1344"/>
        <w:gridCol w:w="691"/>
        <w:gridCol w:w="3493"/>
        <w:gridCol w:w="240"/>
        <w:gridCol w:w="3097"/>
      </w:tblGrid>
      <w:tr>
        <w:tblPrEx>
          <w:tblW w:w="8865" w:type="dxa"/>
          <w:tblInd w:w="28" w:type="dxa"/>
          <w:tblLayout w:type="fixed"/>
          <w:tblCellMar>
            <w:top w:w="0" w:type="dxa"/>
            <w:left w:w="28" w:type="dxa"/>
            <w:bottom w:w="0" w:type="dxa"/>
            <w:right w:w="28" w:type="dxa"/>
          </w:tblCellMar>
        </w:tblPrEx>
        <w:trPr>
          <w:trHeight w:hRule="exact" w:val="1134"/>
        </w:trPr>
        <w:tc>
          <w:tcPr>
            <w:tcW w:w="1344" w:type="dxa"/>
          </w:tcPr>
          <w:p>
            <w:pPr>
              <w:widowControl/>
              <w:adjustRightInd/>
              <w:jc w:val="left"/>
              <w:textAlignment w:val="auto"/>
              <w:rPr>
                <w:rFonts w:ascii="黑体" w:eastAsia="黑体" w:hAnsi="黑体" w:cs="黑体" w:hint="eastAsia"/>
                <w:bCs/>
                <w:szCs w:val="32"/>
                <w:lang w:val="en-US" w:eastAsia="zh-CN"/>
              </w:rPr>
            </w:pPr>
            <w:bookmarkStart w:id="0" w:name="miji"/>
            <w:bookmarkEnd w:id="0"/>
            <w:bookmarkStart w:id="1" w:name="_GoBack"/>
            <w:bookmarkEnd w:id="1"/>
          </w:p>
          <w:p>
            <w:pPr>
              <w:widowControl/>
              <w:adjustRightInd/>
              <w:jc w:val="left"/>
              <w:textAlignment w:val="auto"/>
              <w:rPr>
                <w:rFonts w:ascii="黑体" w:eastAsia="黑体" w:hAnsi="黑体" w:cs="黑体" w:hint="eastAsia"/>
                <w:bCs/>
                <w:szCs w:val="32"/>
                <w:lang w:val="en-US" w:eastAsia="zh-CN"/>
              </w:rPr>
            </w:pPr>
            <w:bookmarkStart w:id="2" w:name="jjcd"/>
            <w:bookmarkEnd w:id="2"/>
          </w:p>
        </w:tc>
        <w:tc>
          <w:tcPr>
            <w:tcW w:w="691" w:type="dxa"/>
          </w:tcPr>
          <w:p>
            <w:pPr>
              <w:widowControl/>
              <w:adjustRightInd/>
              <w:jc w:val="left"/>
              <w:textAlignment w:val="auto"/>
              <w:rPr>
                <w:rFonts w:ascii="黑体" w:eastAsia="黑体" w:hAnsi="黑体" w:cs="黑体" w:hint="eastAsia"/>
                <w:bCs/>
                <w:szCs w:val="32"/>
                <w:lang w:val="en-US" w:eastAsia="zh-CN"/>
              </w:rPr>
            </w:pPr>
            <w:bookmarkStart w:id="3" w:name="smtb"/>
            <w:bookmarkEnd w:id="3"/>
          </w:p>
          <w:p>
            <w:pPr>
              <w:widowControl/>
              <w:adjustRightInd/>
              <w:jc w:val="right"/>
              <w:textAlignment w:val="auto"/>
              <w:rPr>
                <w:rFonts w:ascii="黑体" w:eastAsia="黑体" w:hAnsi="黑体" w:cs="黑体" w:hint="default"/>
                <w:bCs/>
                <w:szCs w:val="32"/>
                <w:lang w:val="en-US" w:eastAsia="zh-CN"/>
              </w:rPr>
            </w:pPr>
          </w:p>
        </w:tc>
        <w:tc>
          <w:tcPr>
            <w:tcW w:w="6830" w:type="dxa"/>
            <w:gridSpan w:val="3"/>
          </w:tcPr>
          <w:p>
            <w:pPr>
              <w:widowControl/>
              <w:adjustRightInd/>
              <w:jc w:val="left"/>
              <w:textAlignment w:val="auto"/>
              <w:rPr>
                <w:rFonts w:ascii="黑体" w:eastAsia="黑体" w:hAnsi="黑体" w:cs="黑体" w:hint="default"/>
                <w:bCs/>
                <w:szCs w:val="32"/>
                <w:lang w:val="en-US" w:eastAsia="zh-CN"/>
              </w:rPr>
            </w:pPr>
            <w:bookmarkStart w:id="4" w:name="bmqx"/>
            <w:bookmarkEnd w:id="4"/>
          </w:p>
        </w:tc>
      </w:tr>
      <w:tr>
        <w:tblPrEx>
          <w:tblW w:w="8865" w:type="dxa"/>
          <w:tblInd w:w="28" w:type="dxa"/>
          <w:tblLayout w:type="fixed"/>
          <w:tblCellMar>
            <w:top w:w="0" w:type="dxa"/>
            <w:left w:w="28" w:type="dxa"/>
            <w:bottom w:w="0" w:type="dxa"/>
            <w:right w:w="28" w:type="dxa"/>
          </w:tblCellMar>
        </w:tblPrEx>
        <w:trPr>
          <w:trHeight w:hRule="exact" w:val="1191"/>
        </w:trPr>
        <w:tc>
          <w:tcPr>
            <w:tcW w:w="8865" w:type="dxa"/>
            <w:gridSpan w:val="5"/>
          </w:tcPr>
          <w:p>
            <w:pPr>
              <w:keepNext w:val="0"/>
              <w:keepLines w:val="0"/>
              <w:pageBreakBefore w:val="0"/>
              <w:widowControl w:val="0"/>
              <w:kinsoku/>
              <w:wordWrap/>
              <w:overflowPunct/>
              <w:topLinePunct w:val="0"/>
              <w:autoSpaceDE/>
              <w:autoSpaceDN/>
              <w:bidi w:val="0"/>
              <w:adjustRightInd w:val="0"/>
              <w:snapToGrid/>
              <w:spacing w:line="1440" w:lineRule="exact"/>
              <w:ind w:left="0" w:leftChars="0"/>
              <w:jc w:val="center"/>
              <w:textAlignment w:val="baseline"/>
              <w:rPr>
                <w:rFonts w:ascii="金桥简标宋" w:eastAsia="金桥简标宋"/>
                <w:bCs/>
                <w:snapToGrid w:val="0"/>
                <w:color w:val="FF0000"/>
                <w:w w:val="80"/>
                <w:position w:val="16"/>
                <w:sz w:val="84"/>
                <w:szCs w:val="84"/>
              </w:rPr>
            </w:pPr>
            <w:r>
              <w:rPr>
                <w:rFonts w:ascii="方正小标宋_GBK" w:eastAsia="方正小标宋_GBK" w:hAnsi="Times New Roman" w:cs="Times New Roman" w:hint="eastAsia"/>
                <w:bCs/>
                <w:color w:val="FF0000"/>
                <w:spacing w:val="40"/>
                <w:position w:val="23"/>
                <w:sz w:val="104"/>
                <w:szCs w:val="104"/>
                <w:lang w:val="en-US" w:eastAsia="zh-CN"/>
              </w:rPr>
              <w:fldChar w:fldCharType="begin">
                <w:ffData>
                  <w:name w:val="fldWenTou"/>
                  <w:enabled w:val="0"/>
                  <w:calcOnExit w:val="0"/>
                  <w:textInput>
                    <w:default w:val="会议纪要"/>
                    <w:maxLength w:val="60"/>
                  </w:textInput>
                </w:ffData>
              </w:fldChar>
            </w:r>
            <w:r>
              <w:rPr>
                <w:rFonts w:ascii="方正小标宋_GBK" w:eastAsia="方正小标宋_GBK" w:hAnsi="Times New Roman" w:cs="Times New Roman" w:hint="eastAsia"/>
                <w:bCs/>
                <w:color w:val="FF0000"/>
                <w:spacing w:val="40"/>
                <w:position w:val="23"/>
                <w:sz w:val="104"/>
                <w:szCs w:val="104"/>
                <w:lang w:val="en-US" w:eastAsia="zh-CN"/>
              </w:rPr>
              <w:instrText>FORMTEXT</w:instrText>
            </w:r>
            <w:r>
              <w:rPr>
                <w:rFonts w:ascii="方正小标宋_GBK" w:eastAsia="方正小标宋_GBK" w:hAnsi="Times New Roman" w:cs="Times New Roman" w:hint="eastAsia"/>
                <w:bCs/>
                <w:color w:val="FF0000"/>
                <w:spacing w:val="40"/>
                <w:position w:val="23"/>
                <w:sz w:val="104"/>
                <w:szCs w:val="104"/>
                <w:lang w:val="en-US" w:eastAsia="zh-CN"/>
              </w:rPr>
              <w:fldChar w:fldCharType="separate"/>
            </w:r>
            <w:r>
              <w:rPr>
                <w:rFonts w:ascii="方正小标宋_GBK" w:eastAsia="方正小标宋_GBK" w:hAnsi="Times New Roman" w:cs="Times New Roman" w:hint="eastAsia"/>
                <w:bCs/>
                <w:color w:val="FF0000"/>
                <w:spacing w:val="40"/>
                <w:position w:val="23"/>
                <w:sz w:val="104"/>
                <w:szCs w:val="104"/>
                <w:lang w:val="en-US" w:eastAsia="zh-CN"/>
              </w:rPr>
              <w:t>会 议 纪 要</w:t>
            </w:r>
            <w:r>
              <w:rPr>
                <w:rFonts w:ascii="方正小标宋_GBK" w:eastAsia="方正小标宋_GBK" w:hAnsi="Times New Roman" w:cs="Times New Roman" w:hint="eastAsia"/>
                <w:bCs/>
                <w:color w:val="FF0000"/>
                <w:spacing w:val="40"/>
                <w:position w:val="23"/>
                <w:sz w:val="104"/>
                <w:szCs w:val="104"/>
                <w:lang w:val="en-US" w:eastAsia="zh-CN"/>
              </w:rPr>
              <w:fldChar w:fldCharType="end"/>
            </w:r>
          </w:p>
        </w:tc>
      </w:tr>
      <w:tr>
        <w:tblPrEx>
          <w:tblW w:w="8865" w:type="dxa"/>
          <w:tblInd w:w="28" w:type="dxa"/>
          <w:tblLayout w:type="fixed"/>
          <w:tblCellMar>
            <w:top w:w="0" w:type="dxa"/>
            <w:left w:w="28" w:type="dxa"/>
            <w:bottom w:w="0" w:type="dxa"/>
            <w:right w:w="28" w:type="dxa"/>
          </w:tblCellMar>
        </w:tblPrEx>
        <w:trPr>
          <w:cantSplit/>
          <w:trHeight w:hRule="exact" w:val="1432"/>
        </w:trPr>
        <w:tc>
          <w:tcPr>
            <w:tcW w:w="8865" w:type="dxa"/>
            <w:gridSpan w:val="5"/>
            <w:vAlign w:val="center"/>
          </w:tcPr>
          <w:p>
            <w:pPr>
              <w:spacing w:before="579" w:beforeLines="100" w:after="290" w:afterLines="50" w:line="560" w:lineRule="exact"/>
              <w:jc w:val="center"/>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w:t>
            </w:r>
            <w:bookmarkStart w:id="5" w:name="fwzh"/>
            <w:r>
              <w:rPr>
                <w:rFonts w:ascii="仿宋_GB2312" w:eastAsia="仿宋_GB2312" w:hAnsi="仿宋_GB2312" w:cs="仿宋_GB2312" w:hint="eastAsia"/>
                <w:sz w:val="32"/>
                <w:szCs w:val="32"/>
                <w:lang w:val="en-US" w:eastAsia="zh-CN"/>
              </w:rPr>
              <w:t>规划专纪〔2025〕148号</w:t>
            </w:r>
            <w:bookmarkEnd w:id="5"/>
            <w:r>
              <w:rPr>
                <w:rFonts w:ascii="仿宋_GB2312" w:eastAsia="仿宋_GB2312" w:hAnsi="仿宋_GB2312" w:cs="仿宋_GB2312" w:hint="eastAsia"/>
                <w:sz w:val="32"/>
                <w:szCs w:val="32"/>
                <w:lang w:val="en-US" w:eastAsia="zh-CN"/>
              </w:rPr>
              <w:t>）</w:t>
            </w:r>
          </w:p>
          <w:p>
            <w:pPr>
              <w:spacing w:before="579" w:beforeLines="100" w:after="290" w:afterLines="50"/>
              <w:jc w:val="center"/>
            </w:pPr>
          </w:p>
        </w:tc>
      </w:tr>
      <w:tr>
        <w:tblPrEx>
          <w:tblW w:w="8865" w:type="dxa"/>
          <w:tblInd w:w="28" w:type="dxa"/>
          <w:tblLayout w:type="fixed"/>
          <w:tblCellMar>
            <w:top w:w="0" w:type="dxa"/>
            <w:left w:w="28" w:type="dxa"/>
            <w:bottom w:w="0" w:type="dxa"/>
            <w:right w:w="28" w:type="dxa"/>
          </w:tblCellMar>
        </w:tblPrEx>
        <w:trPr>
          <w:cantSplit/>
          <w:trHeight w:val="618"/>
        </w:trPr>
        <w:tc>
          <w:tcPr>
            <w:tcW w:w="5528" w:type="dxa"/>
            <w:gridSpan w:val="3"/>
            <w:tcBorders>
              <w:bottom w:val="nil"/>
            </w:tcBorders>
            <w:vAlign w:val="bottom"/>
          </w:tcPr>
          <w:p>
            <w:pPr>
              <w:spacing w:after="116" w:afterLines="20"/>
              <w:ind w:firstLine="320" w:firstLineChars="100"/>
              <w:rPr>
                <w:rFonts w:ascii="仿宋_GB2312" w:hint="default"/>
                <w:spacing w:val="-11"/>
                <w:w w:val="85"/>
                <w:lang w:val="en-US"/>
              </w:rPr>
            </w:pPr>
            <w:r>
              <w:rPr>
                <w:rFonts w:hint="eastAsia"/>
                <w:spacing w:val="-11"/>
                <w:w w:val="82"/>
              </w:rPr>
              <w:t>广东电网有限责任公司广州供电局</w:t>
            </w:r>
            <w:r>
              <w:rPr>
                <w:rFonts w:hint="eastAsia"/>
                <w:spacing w:val="-11"/>
                <w:w w:val="85"/>
                <w:sz w:val="32"/>
                <w:lang w:val="en-US" w:eastAsia="zh-CN"/>
              </w:rPr>
              <w:t>规划研究中心</w:t>
            </w:r>
          </w:p>
        </w:tc>
        <w:tc>
          <w:tcPr>
            <w:tcW w:w="240" w:type="dxa"/>
            <w:tcBorders>
              <w:bottom w:val="nil"/>
            </w:tcBorders>
          </w:tcPr>
          <w:p>
            <w:pPr>
              <w:spacing w:line="480" w:lineRule="exact"/>
              <w:jc w:val="center"/>
            </w:pPr>
          </w:p>
        </w:tc>
        <w:tc>
          <w:tcPr>
            <w:tcW w:w="3097" w:type="dxa"/>
            <w:tcBorders>
              <w:bottom w:val="nil"/>
            </w:tcBorders>
            <w:vAlign w:val="bottom"/>
          </w:tcPr>
          <w:p>
            <w:pPr>
              <w:spacing w:after="116" w:afterLines="20" w:line="480" w:lineRule="exact"/>
              <w:ind w:right="320" w:rightChars="100"/>
              <w:jc w:val="right"/>
              <w:rPr>
                <w:rFonts w:ascii="仿宋_GB2312" w:eastAsia="仿宋_GB2312" w:hAnsi="仿宋_GB2312" w:cs="仿宋_GB2312" w:hint="eastAsia"/>
                <w:sz w:val="32"/>
                <w:szCs w:val="32"/>
                <w:lang w:val="en-US" w:eastAsia="zh-CN"/>
              </w:rPr>
            </w:pPr>
            <w:bookmarkStart w:id="6" w:name="qfrq"/>
            <w:r>
              <w:rPr>
                <w:rFonts w:ascii="仿宋_GB2312" w:eastAsia="仿宋_GB2312" w:hAnsi="仿宋_GB2312" w:cs="仿宋_GB2312" w:hint="eastAsia"/>
                <w:sz w:val="32"/>
                <w:szCs w:val="32"/>
                <w:lang w:val="en-US" w:eastAsia="zh-CN"/>
              </w:rPr>
              <w:t>2025年9月26日</w:t>
            </w:r>
            <w:bookmarkEnd w:id="6"/>
          </w:p>
        </w:tc>
      </w:tr>
      <w:tr>
        <w:tblPrEx>
          <w:tblW w:w="8865" w:type="dxa"/>
          <w:tblInd w:w="28" w:type="dxa"/>
          <w:tblLayout w:type="fixed"/>
          <w:tblCellMar>
            <w:top w:w="0" w:type="dxa"/>
            <w:left w:w="28" w:type="dxa"/>
            <w:bottom w:w="0" w:type="dxa"/>
            <w:right w:w="28" w:type="dxa"/>
          </w:tblCellMar>
        </w:tblPrEx>
        <w:tc>
          <w:tcPr>
            <w:tcW w:w="8865" w:type="dxa"/>
            <w:gridSpan w:val="5"/>
          </w:tcPr>
          <w:p>
            <w:pPr>
              <w:jc w:val="center"/>
            </w:pPr>
            <w:r>
              <mc:AlternateContent>
                <mc:Choice Requires="wps">
                  <w:drawing>
                    <wp:anchor distT="0" distB="0" distL="114300" distR="114300" simplePos="0" relativeHeight="251658240" behindDoc="0" locked="0" layoutInCell="1" allowOverlap="1">
                      <wp:simplePos x="0" y="0"/>
                      <wp:positionH relativeFrom="column">
                        <wp:posOffset>-17780</wp:posOffset>
                      </wp:positionH>
                      <wp:positionV relativeFrom="paragraph">
                        <wp:posOffset>-635</wp:posOffset>
                      </wp:positionV>
                      <wp:extent cx="5615940" cy="4445"/>
                      <wp:effectExtent l="0" t="10795" r="3810" b="13335"/>
                      <wp:wrapNone/>
                      <wp:docPr id="1" name="直线 5"/>
                      <wp:cNvGraphicFramePr/>
                      <a:graphic xmlns:a="http://schemas.openxmlformats.org/drawingml/2006/main">
                        <a:graphicData uri="http://schemas.microsoft.com/office/word/2010/wordprocessingShape">
                          <wps:wsp>
                            <wps:cNvCnPr/>
                            <wps:spPr>
                              <a:xfrm flipV="1">
                                <a:off x="0" y="0"/>
                                <a:ext cx="5615940" cy="4445"/>
                              </a:xfrm>
                              <a:prstGeom prst="line">
                                <a:avLst/>
                              </a:prstGeom>
                              <a:ln w="22225">
                                <a:solidFill>
                                  <a:srgbClr val="FF0000"/>
                                </a:solidFill>
                                <a:prstDash val="solid"/>
                                <a:headEnd w="sm" len="sm"/>
                                <a:tailEnd w="sm" len="sm"/>
                              </a:ln>
                            </wps:spPr>
                            <wps:bodyPr/>
                          </wps:wsp>
                        </a:graphicData>
                      </a:graphic>
                    </wp:anchor>
                  </w:drawing>
                </mc:Choice>
                <mc:Fallback>
                  <w:pict>
                    <v:line id="直线 5" o:spid="_x0000_s1025" style="flip:y;mso-height-relative:page;mso-width-relative:page;position:absolute;z-index:251659264" from="-1.4pt,-0.05pt" to="440.8pt,0.3pt" coordsize="21600,21600" stroked="t" strokecolor="red">
                      <v:stroke joinstyle="round" startarrowwidth="narrow" startarrowlength="short" endarrowwidth="narrow" endarrowlength="short"/>
                      <o:lock v:ext="edit" aspectratio="f"/>
                    </v:line>
                  </w:pict>
                </mc:Fallback>
              </mc:AlternateContent>
            </w:r>
          </w:p>
          <w:p>
            <w:pPr>
              <w:jc w:val="center"/>
              <w:rPr>
                <w:rFonts w:eastAsia="宋体"/>
                <w:b/>
                <w:sz w:val="44"/>
              </w:rPr>
            </w:pPr>
          </w:p>
          <w:p>
            <w:pPr>
              <w:jc w:val="center"/>
              <w:rPr>
                <w:rFonts w:ascii="方正小标宋_GBK" w:eastAsia="方正小标宋_GBK" w:hint="eastAsia"/>
                <w:bCs/>
                <w:sz w:val="44"/>
                <w:szCs w:val="44"/>
              </w:rPr>
            </w:pPr>
            <w:bookmarkStart w:id="7" w:name="docName"/>
            <w:r>
              <w:rPr>
                <w:rFonts w:ascii="方正小标宋_GBK" w:eastAsia="方正小标宋_GBK" w:hint="eastAsia"/>
                <w:bCs/>
                <w:sz w:val="44"/>
                <w:szCs w:val="44"/>
              </w:rPr>
              <w:t>110千伏穗和输变电工程（110kV线路）</w:t>
            </w:r>
          </w:p>
          <w:p>
            <w:pPr>
              <w:jc w:val="center"/>
            </w:pPr>
            <w:r>
              <w:rPr>
                <w:rFonts w:ascii="方正小标宋_GBK" w:eastAsia="方正小标宋_GBK" w:hint="eastAsia"/>
                <w:bCs/>
                <w:sz w:val="44"/>
                <w:szCs w:val="44"/>
              </w:rPr>
              <w:t>重大设计变更评审会议纪要</w:t>
            </w:r>
            <w:bookmarkEnd w:id="7"/>
          </w:p>
        </w:tc>
      </w:tr>
      <w:tr>
        <w:tblPrEx>
          <w:tblW w:w="8865" w:type="dxa"/>
          <w:tblInd w:w="28" w:type="dxa"/>
          <w:tblLayout w:type="fixed"/>
          <w:tblCellMar>
            <w:top w:w="0" w:type="dxa"/>
            <w:left w:w="28" w:type="dxa"/>
            <w:bottom w:w="0" w:type="dxa"/>
            <w:right w:w="28" w:type="dxa"/>
          </w:tblCellMar>
        </w:tblPrEx>
        <w:tc>
          <w:tcPr>
            <w:tcW w:w="8865" w:type="dxa"/>
            <w:gridSpan w:val="5"/>
          </w:tcPr>
          <w:p>
            <w:pPr>
              <w:jc w:val="center"/>
              <w:rPr>
                <w:rFonts w:ascii="方正小标宋_GBK" w:eastAsia="方正小标宋_GBK" w:hint="eastAsia"/>
                <w:bCs/>
                <w:sz w:val="44"/>
                <w:szCs w:val="44"/>
              </w:rPr>
            </w:pPr>
          </w:p>
        </w:tc>
      </w:tr>
    </w:tbl>
    <w:p>
      <w:pPr>
        <w:keepNext w:val="0"/>
        <w:keepLines w:val="0"/>
        <w:pageBreakBefore w:val="0"/>
        <w:kinsoku/>
        <w:wordWrap/>
        <w:overflowPunct/>
        <w:topLinePunct w:val="0"/>
        <w:autoSpaceDE/>
        <w:autoSpaceDN/>
        <w:bidi w:val="0"/>
        <w:snapToGrid/>
        <w:ind w:firstLine="640" w:firstLineChars="200"/>
        <w:textAlignment w:val="auto"/>
        <w:rPr>
          <w:rFonts w:hAnsi="Times New Roman" w:hint="eastAsia"/>
        </w:rPr>
      </w:pPr>
      <w:bookmarkStart w:id="8" w:name="zw"/>
      <w:r>
        <w:rPr>
          <w:rFonts w:hAnsi="Times New Roman" w:hint="eastAsia"/>
        </w:rPr>
        <w:t>202</w:t>
      </w:r>
      <w:r>
        <w:rPr>
          <w:rFonts w:hint="eastAsia"/>
        </w:rPr>
        <w:t>5</w:t>
      </w:r>
      <w:r>
        <w:rPr>
          <w:rFonts w:hAnsi="Times New Roman" w:hint="eastAsia"/>
        </w:rPr>
        <w:t>年</w:t>
      </w:r>
      <w:r>
        <w:rPr>
          <w:rFonts w:hint="eastAsia"/>
        </w:rPr>
        <w:t>9</w:t>
      </w:r>
      <w:r>
        <w:rPr>
          <w:rFonts w:hAnsi="Times New Roman" w:hint="eastAsia"/>
        </w:rPr>
        <w:t>月</w:t>
      </w:r>
      <w:r>
        <w:rPr>
          <w:rFonts w:hAnsi="Times New Roman" w:hint="eastAsia"/>
        </w:rPr>
        <w:t>2</w:t>
      </w:r>
      <w:r>
        <w:rPr>
          <w:rFonts w:hAnsi="Times New Roman" w:hint="eastAsia"/>
        </w:rPr>
        <w:t>3</w:t>
      </w:r>
      <w:r>
        <w:rPr>
          <w:rFonts w:hAnsi="Times New Roman" w:hint="eastAsia"/>
        </w:rPr>
        <w:t>日，广州供电局组织召开了</w:t>
      </w:r>
      <w:r>
        <w:rPr>
          <w:rFonts w:hint="eastAsia"/>
        </w:rPr>
        <w:t>110千伏穗和输变电工程（110kV线路）重大设计变更</w:t>
      </w:r>
      <w:r>
        <w:rPr>
          <w:rFonts w:hAnsi="Times New Roman" w:hint="eastAsia"/>
        </w:rPr>
        <w:t>评审会，我中心主持审查工作</w:t>
      </w:r>
      <w:r>
        <w:rPr>
          <w:rFonts w:hint="eastAsia"/>
        </w:rPr>
        <w:t>。输电二所、通信中心、白云供电局、监理公司、工程设计院</w:t>
      </w:r>
      <w:r>
        <w:rPr>
          <w:rFonts w:hAnsi="Times New Roman" w:hint="eastAsia"/>
        </w:rPr>
        <w:t>等单位的有关人员参加了会议。</w:t>
      </w:r>
    </w:p>
    <w:p>
      <w:pPr>
        <w:keepNext w:val="0"/>
        <w:keepLines w:val="0"/>
        <w:pageBreakBefore w:val="0"/>
        <w:kinsoku/>
        <w:wordWrap/>
        <w:overflowPunct/>
        <w:topLinePunct w:val="0"/>
        <w:autoSpaceDE/>
        <w:autoSpaceDN/>
        <w:bidi w:val="0"/>
        <w:snapToGrid/>
        <w:ind w:firstLine="640" w:firstLineChars="200"/>
        <w:textAlignment w:val="auto"/>
        <w:rPr>
          <w:rFonts w:hAnsi="Times New Roman" w:hint="eastAsia"/>
        </w:rPr>
      </w:pPr>
      <w:r>
        <w:rPr>
          <w:rFonts w:hAnsi="Times New Roman" w:hint="eastAsia"/>
        </w:rPr>
        <w:t>会上各单位对</w:t>
      </w:r>
      <w:r>
        <w:rPr>
          <w:rFonts w:hint="eastAsia"/>
        </w:rPr>
        <w:t>该项目</w:t>
      </w:r>
      <w:r>
        <w:rPr>
          <w:rFonts w:hAnsi="Times New Roman" w:cs="仿宋_GB2312" w:hint="eastAsia"/>
        </w:rPr>
        <w:t>重大设计变更</w:t>
      </w:r>
      <w:r>
        <w:rPr>
          <w:rFonts w:hAnsi="Times New Roman" w:hint="eastAsia"/>
        </w:rPr>
        <w:t>进行了评审，形成评审会议纪要如下：</w:t>
      </w:r>
    </w:p>
    <w:p>
      <w:pPr>
        <w:keepNext w:val="0"/>
        <w:keepLines w:val="0"/>
        <w:pageBreakBefore w:val="0"/>
        <w:numPr>
          <w:ilvl w:val="0"/>
          <w:numId w:val="1"/>
        </w:numPr>
        <w:kinsoku/>
        <w:wordWrap/>
        <w:overflowPunct/>
        <w:topLinePunct w:val="0"/>
        <w:autoSpaceDE/>
        <w:autoSpaceDN/>
        <w:bidi w:val="0"/>
        <w:snapToGrid/>
        <w:ind w:left="-10" w:firstLine="640" w:leftChars="0" w:firstLineChars="0"/>
        <w:textAlignment w:val="auto"/>
        <w:outlineLvl w:val="0"/>
        <w:rPr>
          <w:rFonts w:ascii="Times New Roman" w:eastAsia="黑体" w:hAnsi="Times New Roman"/>
        </w:rPr>
      </w:pPr>
      <w:r>
        <w:rPr>
          <w:rFonts w:ascii="Times New Roman" w:eastAsia="黑体" w:hAnsi="Times New Roman" w:hint="eastAsia"/>
        </w:rPr>
        <w:t>技术部分</w:t>
      </w:r>
    </w:p>
    <w:p>
      <w:pPr>
        <w:keepNext w:val="0"/>
        <w:keepLines w:val="0"/>
        <w:pageBreakBefore w:val="0"/>
        <w:widowControl/>
        <w:numPr>
          <w:ilvl w:val="0"/>
          <w:numId w:val="0"/>
        </w:numPr>
        <w:kinsoku/>
        <w:wordWrap/>
        <w:overflowPunct/>
        <w:topLinePunct w:val="0"/>
        <w:autoSpaceDE/>
        <w:autoSpaceDN/>
        <w:bidi w:val="0"/>
        <w:snapToGrid/>
        <w:ind w:left="0" w:firstLine="640" w:firstLineChars="200"/>
        <w:jc w:val="left"/>
        <w:textAlignment w:val="auto"/>
        <w:outlineLvl w:val="1"/>
        <w:rPr>
          <w:rFonts w:ascii="Times New Roman" w:eastAsia="楷体_GB2312" w:hAnsi="Times New Roman" w:hint="eastAsia"/>
          <w:szCs w:val="22"/>
        </w:rPr>
      </w:pPr>
      <w:r>
        <w:rPr>
          <w:rFonts w:ascii="Times New Roman" w:eastAsia="楷体_GB2312" w:hAnsi="Times New Roman" w:hint="eastAsia"/>
          <w:szCs w:val="22"/>
        </w:rPr>
        <w:t>（一）线路专业</w:t>
      </w:r>
    </w:p>
    <w:p>
      <w:pPr>
        <w:keepNext w:val="0"/>
        <w:keepLines w:val="0"/>
        <w:pageBreakBefore w:val="0"/>
        <w:kinsoku/>
        <w:wordWrap/>
        <w:overflowPunct/>
        <w:topLinePunct w:val="0"/>
        <w:autoSpaceDE/>
        <w:autoSpaceDN/>
        <w:bidi w:val="0"/>
        <w:snapToGrid/>
        <w:ind w:firstLine="640" w:firstLineChars="200"/>
        <w:jc w:val="left"/>
        <w:textAlignment w:val="auto"/>
        <w:rPr>
          <w:rFonts w:cs="仿宋_GB2312" w:hint="eastAsia"/>
          <w:szCs w:val="22"/>
        </w:rPr>
      </w:pPr>
      <w:r>
        <w:rPr>
          <w:rFonts w:cs="仿宋_GB2312" w:hint="eastAsia"/>
          <w:szCs w:val="22"/>
        </w:rPr>
        <w:t>1.按调可研分项工程增加T接蚌湖～元洲线路变更。</w:t>
      </w:r>
    </w:p>
    <w:p>
      <w:pPr>
        <w:keepNext w:val="0"/>
        <w:keepLines w:val="0"/>
        <w:pageBreakBefore w:val="0"/>
        <w:kinsoku/>
        <w:wordWrap/>
        <w:overflowPunct/>
        <w:topLinePunct w:val="0"/>
        <w:autoSpaceDE/>
        <w:autoSpaceDN/>
        <w:bidi w:val="0"/>
        <w:snapToGrid/>
        <w:ind w:firstLine="640" w:firstLineChars="200"/>
        <w:jc w:val="left"/>
        <w:textAlignment w:val="auto"/>
        <w:rPr>
          <w:rFonts w:cs="仿宋_GB2312" w:hint="eastAsia"/>
          <w:szCs w:val="22"/>
        </w:rPr>
      </w:pPr>
      <w:r>
        <w:rPr>
          <w:rFonts w:cs="仿宋_GB2312" w:hint="eastAsia"/>
          <w:szCs w:val="22"/>
        </w:rPr>
        <w:t>2.核实T接元洲甲支线变更新建管廊土建工程量。</w:t>
      </w:r>
    </w:p>
    <w:p>
      <w:pPr>
        <w:keepNext w:val="0"/>
        <w:keepLines w:val="0"/>
        <w:pageBreakBefore w:val="0"/>
        <w:kinsoku/>
        <w:wordWrap/>
        <w:overflowPunct/>
        <w:topLinePunct w:val="0"/>
        <w:autoSpaceDE/>
        <w:autoSpaceDN/>
        <w:bidi w:val="0"/>
        <w:snapToGrid/>
        <w:ind w:firstLine="640" w:firstLineChars="200"/>
        <w:jc w:val="left"/>
        <w:textAlignment w:val="auto"/>
        <w:rPr>
          <w:rFonts w:cs="仿宋_GB2312" w:hint="eastAsia"/>
          <w:szCs w:val="22"/>
        </w:rPr>
      </w:pPr>
      <w:r>
        <w:rPr>
          <w:rFonts w:cs="仿宋_GB2312" w:hint="eastAsia"/>
          <w:szCs w:val="22"/>
        </w:rPr>
        <w:t>3.提供变更现场签证及图片资料。</w:t>
      </w:r>
    </w:p>
    <w:p>
      <w:pPr>
        <w:keepNext w:val="0"/>
        <w:keepLines w:val="0"/>
        <w:pageBreakBefore w:val="0"/>
        <w:kinsoku/>
        <w:wordWrap/>
        <w:overflowPunct/>
        <w:topLinePunct w:val="0"/>
        <w:autoSpaceDE/>
        <w:autoSpaceDN/>
        <w:bidi w:val="0"/>
        <w:snapToGrid/>
        <w:ind w:firstLine="640" w:firstLineChars="200"/>
        <w:jc w:val="left"/>
        <w:textAlignment w:val="auto"/>
        <w:rPr>
          <w:rFonts w:cs="仿宋_GB2312" w:hint="eastAsia"/>
          <w:szCs w:val="22"/>
        </w:rPr>
      </w:pPr>
      <w:r>
        <w:rPr>
          <w:rFonts w:cs="仿宋_GB2312" w:hint="eastAsia"/>
          <w:szCs w:val="22"/>
        </w:rPr>
        <w:t>4.补充线路路径50%采用拖拉管的依据，并取得输电二所同意意见。</w:t>
      </w:r>
    </w:p>
    <w:p>
      <w:pPr>
        <w:keepNext w:val="0"/>
        <w:keepLines w:val="0"/>
        <w:pageBreakBefore w:val="0"/>
        <w:kinsoku/>
        <w:wordWrap/>
        <w:overflowPunct/>
        <w:topLinePunct w:val="0"/>
        <w:autoSpaceDE/>
        <w:autoSpaceDN/>
        <w:bidi w:val="0"/>
        <w:snapToGrid/>
        <w:ind w:firstLine="640" w:firstLineChars="200"/>
        <w:jc w:val="left"/>
        <w:textAlignment w:val="auto"/>
        <w:rPr>
          <w:rFonts w:cs="仿宋_GB2312" w:hint="eastAsia"/>
          <w:szCs w:val="22"/>
        </w:rPr>
      </w:pPr>
      <w:r>
        <w:rPr>
          <w:rFonts w:cs="仿宋_GB2312" w:hint="eastAsia"/>
          <w:szCs w:val="22"/>
        </w:rPr>
        <w:t>5.核实交通疏解费用，顶管段不应有交通疏解和路面修复费用。</w:t>
      </w:r>
    </w:p>
    <w:p>
      <w:pPr>
        <w:keepNext w:val="0"/>
        <w:keepLines w:val="0"/>
        <w:pageBreakBefore w:val="0"/>
        <w:kinsoku/>
        <w:wordWrap/>
        <w:overflowPunct/>
        <w:topLinePunct w:val="0"/>
        <w:autoSpaceDE/>
        <w:autoSpaceDN/>
        <w:bidi w:val="0"/>
        <w:snapToGrid/>
        <w:ind w:firstLine="640" w:firstLineChars="200"/>
        <w:jc w:val="left"/>
        <w:textAlignment w:val="auto"/>
        <w:rPr>
          <w:rFonts w:cs="仿宋_GB2312" w:hint="eastAsia"/>
          <w:szCs w:val="22"/>
        </w:rPr>
      </w:pPr>
      <w:r>
        <w:rPr>
          <w:rFonts w:cs="仿宋_GB2312" w:hint="eastAsia"/>
          <w:szCs w:val="22"/>
        </w:rPr>
        <w:t>6.新增</w:t>
      </w:r>
      <w:r>
        <w:rPr>
          <w:rFonts w:cs="仿宋_GB2312" w:hint="eastAsia"/>
          <w:szCs w:val="22"/>
        </w:rPr>
        <w:t>穗和</w:t>
      </w:r>
      <w:r>
        <w:rPr>
          <w:rFonts w:cs="仿宋_GB2312" w:hint="eastAsia"/>
          <w:szCs w:val="22"/>
        </w:rPr>
        <w:t>至元洲线路应单独立项变更。</w:t>
      </w:r>
    </w:p>
    <w:p>
      <w:pPr>
        <w:keepNext w:val="0"/>
        <w:keepLines w:val="0"/>
        <w:pageBreakBefore w:val="0"/>
        <w:widowControl/>
        <w:numPr>
          <w:ilvl w:val="0"/>
          <w:numId w:val="0"/>
        </w:numPr>
        <w:kinsoku/>
        <w:wordWrap/>
        <w:overflowPunct/>
        <w:topLinePunct w:val="0"/>
        <w:autoSpaceDE/>
        <w:autoSpaceDN/>
        <w:bidi w:val="0"/>
        <w:snapToGrid/>
        <w:ind w:left="0" w:firstLine="640" w:firstLineChars="200"/>
        <w:jc w:val="left"/>
        <w:textAlignment w:val="auto"/>
        <w:outlineLvl w:val="1"/>
        <w:rPr>
          <w:rFonts w:ascii="Times New Roman" w:eastAsia="楷体_GB2312" w:hAnsi="Times New Roman" w:hint="eastAsia"/>
          <w:szCs w:val="22"/>
        </w:rPr>
      </w:pPr>
      <w:r>
        <w:rPr>
          <w:rFonts w:ascii="Times New Roman" w:eastAsia="楷体_GB2312" w:hAnsi="Times New Roman" w:hint="eastAsia"/>
          <w:szCs w:val="22"/>
        </w:rPr>
        <w:t>（二）通信专业</w:t>
      </w:r>
    </w:p>
    <w:p>
      <w:pPr>
        <w:keepNext w:val="0"/>
        <w:keepLines w:val="0"/>
        <w:pageBreakBefore w:val="0"/>
        <w:kinsoku/>
        <w:wordWrap/>
        <w:overflowPunct/>
        <w:topLinePunct w:val="0"/>
        <w:autoSpaceDE/>
        <w:autoSpaceDN/>
        <w:bidi w:val="0"/>
        <w:snapToGrid/>
        <w:ind w:firstLine="640" w:firstLineChars="200"/>
        <w:jc w:val="left"/>
        <w:textAlignment w:val="auto"/>
        <w:rPr>
          <w:rFonts w:cs="仿宋_GB2312" w:hint="eastAsia"/>
        </w:rPr>
      </w:pPr>
      <w:r>
        <w:rPr>
          <w:rFonts w:cs="仿宋_GB2312" w:hint="eastAsia"/>
          <w:szCs w:val="22"/>
        </w:rPr>
        <w:t>1.需保证新接入穗和站光缆独立路由，防止穗和站出现光缆共模情况。</w:t>
      </w:r>
    </w:p>
    <w:p>
      <w:pPr>
        <w:keepNext w:val="0"/>
        <w:keepLines w:val="0"/>
        <w:pageBreakBefore w:val="0"/>
        <w:kinsoku/>
        <w:wordWrap/>
        <w:overflowPunct/>
        <w:topLinePunct w:val="0"/>
        <w:autoSpaceDE/>
        <w:autoSpaceDN/>
        <w:bidi w:val="0"/>
        <w:snapToGrid/>
        <w:ind w:firstLine="640" w:firstLineChars="200"/>
        <w:jc w:val="left"/>
        <w:textAlignment w:val="auto"/>
        <w:rPr>
          <w:rFonts w:ascii="黑体" w:eastAsia="黑体" w:hAnsi="黑体" w:cs="黑体" w:hint="eastAsia"/>
        </w:rPr>
      </w:pPr>
      <w:r>
        <w:rPr>
          <w:rFonts w:ascii="黑体" w:eastAsia="黑体" w:hAnsi="黑体" w:cs="黑体" w:hint="eastAsia"/>
        </w:rPr>
        <w:t>二、技经部分</w:t>
      </w:r>
    </w:p>
    <w:p>
      <w:pPr>
        <w:keepNext w:val="0"/>
        <w:keepLines w:val="0"/>
        <w:pageBreakBefore w:val="0"/>
        <w:kinsoku/>
        <w:wordWrap/>
        <w:overflowPunct/>
        <w:topLinePunct w:val="0"/>
        <w:autoSpaceDE/>
        <w:autoSpaceDN/>
        <w:bidi w:val="0"/>
        <w:snapToGrid/>
        <w:ind w:firstLine="640" w:firstLineChars="200"/>
        <w:jc w:val="left"/>
        <w:textAlignment w:val="auto"/>
        <w:rPr>
          <w:rFonts w:ascii="楷体_GB2312" w:eastAsia="楷体_GB2312" w:hAnsi="楷体_GB2312" w:cs="楷体_GB2312" w:hint="eastAsia"/>
          <w:szCs w:val="22"/>
        </w:rPr>
      </w:pPr>
      <w:r>
        <w:rPr>
          <w:rFonts w:ascii="楷体_GB2312" w:eastAsia="楷体_GB2312" w:hAnsi="楷体_GB2312" w:cs="楷体_GB2312" w:hint="eastAsia"/>
          <w:szCs w:val="22"/>
        </w:rPr>
        <w:t>（一）线路技经</w:t>
      </w:r>
    </w:p>
    <w:p>
      <w:pPr>
        <w:keepNext w:val="0"/>
        <w:keepLines w:val="0"/>
        <w:pageBreakBefore w:val="0"/>
        <w:kinsoku/>
        <w:wordWrap/>
        <w:overflowPunct/>
        <w:topLinePunct w:val="0"/>
        <w:autoSpaceDE/>
        <w:autoSpaceDN/>
        <w:bidi w:val="0"/>
        <w:snapToGrid/>
        <w:ind w:firstLine="640" w:firstLineChars="200"/>
        <w:jc w:val="left"/>
        <w:textAlignment w:val="auto"/>
        <w:rPr>
          <w:rFonts w:cs="仿宋_GB2312" w:hint="eastAsia"/>
          <w:szCs w:val="22"/>
        </w:rPr>
      </w:pPr>
      <w:r>
        <w:rPr>
          <w:rFonts w:cs="仿宋_GB2312" w:hint="eastAsia"/>
          <w:szCs w:val="22"/>
        </w:rPr>
        <w:t>1.补充交通疏解费用支撑材料，包括交通部门的要求、批准的方案和费用明细。</w:t>
      </w:r>
    </w:p>
    <w:p>
      <w:pPr>
        <w:rPr>
          <w:rFonts w:ascii="宋体" w:eastAsia="宋体" w:hAnsi="Courier New" w:cs="Courier New" w:hint="eastAsia"/>
          <w:sz w:val="21"/>
          <w:szCs w:val="21"/>
        </w:rPr>
      </w:pPr>
    </w:p>
    <w:p>
      <w:pPr>
        <w:keepNext w:val="0"/>
        <w:keepLines w:val="0"/>
        <w:pageBreakBefore w:val="0"/>
        <w:kinsoku/>
        <w:wordWrap/>
        <w:overflowPunct/>
        <w:topLinePunct w:val="0"/>
        <w:autoSpaceDE/>
        <w:autoSpaceDN/>
        <w:bidi w:val="0"/>
        <w:snapToGrid/>
        <w:ind w:firstLine="640" w:firstLineChars="200"/>
        <w:jc w:val="left"/>
        <w:textAlignment w:val="auto"/>
        <w:rPr>
          <w:rFonts w:cs="仿宋_GB2312" w:hint="eastAsia"/>
          <w:szCs w:val="32"/>
        </w:rPr>
      </w:pPr>
      <w:r>
        <w:rPr>
          <w:rFonts w:cs="仿宋_GB2312" w:hint="eastAsia"/>
          <w:szCs w:val="32"/>
        </w:rPr>
        <w:t>请设计单位于2025年9月30日前提供完整版收口报告。</w:t>
      </w:r>
    </w:p>
    <w:p>
      <w:pPr>
        <w:rPr>
          <w:rFonts w:ascii="宋体" w:eastAsia="宋体" w:hAnsi="Courier New" w:cs="Courier New" w:hint="eastAsia"/>
          <w:sz w:val="21"/>
          <w:szCs w:val="21"/>
        </w:rPr>
      </w:pPr>
    </w:p>
    <w:p>
      <w:pPr>
        <w:keepNext w:val="0"/>
        <w:keepLines w:val="0"/>
        <w:pageBreakBefore w:val="0"/>
        <w:widowControl w:val="0"/>
        <w:kinsoku/>
        <w:wordWrap/>
        <w:overflowPunct/>
        <w:topLinePunct w:val="0"/>
        <w:autoSpaceDE/>
        <w:autoSpaceDN/>
        <w:bidi w:val="0"/>
        <w:adjustRightInd w:val="0"/>
        <w:snapToGrid/>
        <w:ind w:firstLine="0" w:firstLineChars="0"/>
        <w:textAlignment w:val="baseline"/>
        <w:rPr>
          <w:rFonts w:cs="仿宋_GB2312"/>
          <w:szCs w:val="32"/>
        </w:rPr>
      </w:pPr>
    </w:p>
    <w:bookmarkEnd w:id="8"/>
    <w:p>
      <w:pPr>
        <w:pStyle w:val="NormalIndent"/>
        <w:jc w:val="both"/>
        <w:rPr>
          <w:rFonts w:ascii="仿宋_GB2312" w:eastAsia="仿宋_GB2312" w:hAnsi="仿宋_GB2312" w:cs="仿宋_GB2312" w:hint="default"/>
          <w:sz w:val="32"/>
          <w:szCs w:val="32"/>
          <w:lang w:val="en-US" w:eastAsia="zh-CN"/>
        </w:rPr>
      </w:pPr>
    </w:p>
    <w:tbl>
      <w:tblPr>
        <w:tblStyle w:val="TableNormal"/>
        <w:tblW w:w="8888" w:type="dxa"/>
        <w:tblInd w:w="0" w:type="dxa"/>
        <w:tblLayout w:type="fixed"/>
        <w:tblCellMar>
          <w:top w:w="0" w:type="dxa"/>
          <w:left w:w="28" w:type="dxa"/>
          <w:bottom w:w="0" w:type="dxa"/>
          <w:right w:w="28" w:type="dxa"/>
        </w:tblCellMar>
      </w:tblPr>
      <w:tblGrid>
        <w:gridCol w:w="1528"/>
        <w:gridCol w:w="7360"/>
      </w:tblGrid>
      <w:tr>
        <w:tblPrEx>
          <w:tblW w:w="8888" w:type="dxa"/>
          <w:tblInd w:w="0" w:type="dxa"/>
          <w:tblLayout w:type="fixed"/>
          <w:tblCellMar>
            <w:top w:w="0" w:type="dxa"/>
            <w:left w:w="28" w:type="dxa"/>
            <w:bottom w:w="0" w:type="dxa"/>
            <w:right w:w="28" w:type="dxa"/>
          </w:tblCellMar>
        </w:tblPrEx>
        <w:tc>
          <w:tcPr>
            <w:tcW w:w="1528" w:type="dxa"/>
          </w:tcPr>
          <w:p>
            <w:pPr>
              <w:pStyle w:val="NormalIndent"/>
            </w:pPr>
            <w:bookmarkStart w:id="9" w:name="fj"/>
            <w:r>
              <w:rPr>
                <w:rFonts w:hint="eastAsia"/>
              </w:rPr>
              <w:t xml:space="preserve"> </w:t>
            </w:r>
            <w:bookmarkEnd w:id="9"/>
          </w:p>
        </w:tc>
        <w:tc>
          <w:tcPr>
            <w:tcW w:w="7360" w:type="dxa"/>
          </w:tcPr>
          <w:p>
            <w:pPr>
              <w:pStyle w:val="NormalIndent"/>
              <w:keepNext w:val="0"/>
              <w:keepLines w:val="0"/>
              <w:pageBreakBefore w:val="0"/>
              <w:widowControl w:val="0"/>
              <w:kinsoku/>
              <w:wordWrap/>
              <w:overflowPunct/>
              <w:topLinePunct w:val="0"/>
              <w:autoSpaceDE/>
              <w:autoSpaceDN/>
              <w:bidi w:val="0"/>
              <w:adjustRightInd w:val="0"/>
              <w:snapToGrid/>
              <w:ind w:left="320" w:hanging="320" w:hangingChars="100"/>
              <w:textAlignment w:val="baseline"/>
              <w:rPr>
                <w:rFonts w:ascii="仿宋_GB2312" w:hAnsi="黑体"/>
              </w:rPr>
            </w:pPr>
            <w:bookmarkStart w:id="10" w:name="fjm"/>
            <w:bookmarkEnd w:id="10"/>
          </w:p>
        </w:tc>
      </w:tr>
    </w:tbl>
    <w:p>
      <w:pPr>
        <w:pStyle w:val="NormalIndent"/>
        <w:ind w:left="0" w:firstLine="0" w:leftChars="0" w:firstLineChars="0"/>
        <w:jc w:val="both"/>
      </w:pPr>
    </w:p>
    <w:p>
      <w:pPr>
        <w:pStyle w:val="NormalIndent"/>
        <w:ind w:left="0" w:firstLine="0" w:leftChars="0" w:firstLineChars="0"/>
        <w:jc w:val="both"/>
      </w:pPr>
    </w:p>
    <w:tbl>
      <w:tblPr>
        <w:tblStyle w:val="TableNormal"/>
        <w:tblW w:w="8860" w:type="dxa"/>
        <w:tblInd w:w="108" w:type="dxa"/>
        <w:tblLayout w:type="fixed"/>
        <w:tblCellMar>
          <w:top w:w="0" w:type="dxa"/>
          <w:left w:w="108" w:type="dxa"/>
          <w:bottom w:w="0" w:type="dxa"/>
          <w:right w:w="108" w:type="dxa"/>
        </w:tblCellMar>
      </w:tblPr>
      <w:tblGrid>
        <w:gridCol w:w="1380"/>
        <w:gridCol w:w="7480"/>
      </w:tblGrid>
      <w:tr>
        <w:tblPrEx>
          <w:tblW w:w="8860" w:type="dxa"/>
          <w:tblInd w:w="108" w:type="dxa"/>
          <w:tblLayout w:type="fixed"/>
          <w:tblCellMar>
            <w:top w:w="0" w:type="dxa"/>
            <w:left w:w="108" w:type="dxa"/>
            <w:bottom w:w="0" w:type="dxa"/>
            <w:right w:w="108" w:type="dxa"/>
          </w:tblCellMar>
        </w:tblPrEx>
        <w:trPr>
          <w:trHeight w:val="531"/>
        </w:trPr>
        <w:tc>
          <w:tcPr>
            <w:tcW w:w="1380" w:type="dxa"/>
          </w:tcPr>
          <w:p>
            <w:pPr>
              <w:pStyle w:val="NormalIndent"/>
              <w:ind w:right="-291" w:firstLine="0" w:rightChars="-91"/>
              <w:jc w:val="right"/>
              <w:rPr>
                <w:rFonts w:eastAsia="黑体" w:hint="eastAsia"/>
                <w:lang w:eastAsia="zh-CN"/>
              </w:rPr>
            </w:pPr>
            <w:r>
              <w:rPr>
                <w:rFonts w:ascii="黑体" w:eastAsia="黑体" w:hAnsi="黑体" w:hint="eastAsia"/>
              </w:rPr>
              <w:t>出席</w:t>
            </w:r>
            <w:r>
              <w:rPr>
                <w:rFonts w:ascii="黑体" w:eastAsia="黑体" w:hAnsi="黑体" w:hint="eastAsia"/>
                <w:lang w:eastAsia="zh-CN"/>
              </w:rPr>
              <w:t>：</w:t>
            </w:r>
          </w:p>
        </w:tc>
        <w:tc>
          <w:tcPr>
            <w:tcW w:w="7480" w:type="dxa"/>
            <w:vAlign w:val="center"/>
          </w:tcPr>
          <w:p>
            <w:pPr>
              <w:pStyle w:val="NormalIndent"/>
              <w:ind w:firstLine="0"/>
              <w:jc w:val="both"/>
            </w:pPr>
            <w:bookmarkStart w:id="11" w:name="cx"/>
            <w:r>
              <w:t>输电二所何国雄，通信中心周腾，规划中心何伟源、程志、刘巍巍、王志会，白云供电局萧思杰，监理公司易鹏，工程设计院汪鹏等相关人员。</w:t>
            </w:r>
            <w:bookmarkEnd w:id="11"/>
          </w:p>
        </w:tc>
      </w:tr>
    </w:tbl>
    <w:p>
      <w:pPr>
        <w:pStyle w:val="NormalIndent"/>
        <w:ind w:left="0" w:firstLine="0" w:leftChars="0" w:firstLineChars="0"/>
        <w:jc w:val="both"/>
      </w:pPr>
    </w:p>
    <w:p>
      <w:pPr>
        <w:pStyle w:val="NormalIndent"/>
        <w:bidi w:val="0"/>
        <w:jc w:val="both"/>
      </w:pPr>
    </w:p>
    <w:p>
      <w:pPr>
        <w:pStyle w:val="NormalIndent"/>
        <w:ind w:left="0" w:firstLine="0" w:leftChars="0" w:firstLineChars="0"/>
        <w:jc w:val="both"/>
      </w:pPr>
    </w:p>
    <w:p>
      <w:pPr>
        <w:pStyle w:val="NormalIndent"/>
        <w:ind w:left="0" w:firstLine="0" w:leftChars="0" w:firstLineChars="0"/>
        <w:jc w:val="both"/>
        <w:rPr>
          <w:rFonts w:ascii="仿宋_GB2312" w:eastAsia="仿宋_GB2312" w:hint="eastAsia"/>
          <w:sz w:val="32"/>
          <w:szCs w:val="32"/>
          <w:lang w:val="en-US" w:eastAsia="zh-CN"/>
        </w:rPr>
      </w:pPr>
    </w:p>
    <w:p>
      <w:pPr>
        <w:pStyle w:val="NormalIndent"/>
        <w:ind w:left="0" w:firstLine="0" w:leftChars="0" w:firstLineChars="0"/>
        <w:jc w:val="both"/>
        <w:rPr>
          <w:rFonts w:ascii="仿宋_GB2312" w:eastAsia="仿宋_GB2312" w:hint="eastAsia"/>
          <w:sz w:val="32"/>
          <w:szCs w:val="32"/>
          <w:lang w:val="en-US" w:eastAsia="zh-CN"/>
        </w:rPr>
      </w:pPr>
    </w:p>
    <w:p>
      <w:pPr>
        <w:pStyle w:val="NormalIndent"/>
        <w:ind w:left="0" w:firstLine="0" w:leftChars="0" w:firstLineChars="0"/>
        <w:jc w:val="both"/>
        <w:rPr>
          <w:rFonts w:ascii="仿宋_GB2312" w:eastAsia="仿宋_GB2312" w:hint="eastAsia"/>
          <w:sz w:val="32"/>
          <w:szCs w:val="32"/>
          <w:lang w:val="en-US" w:eastAsia="zh-CN"/>
        </w:rPr>
      </w:pPr>
    </w:p>
    <w:p>
      <w:pPr>
        <w:pStyle w:val="NormalIndent"/>
        <w:ind w:left="0" w:firstLine="0" w:leftChars="0" w:firstLineChars="0"/>
        <w:jc w:val="both"/>
        <w:rPr>
          <w:rFonts w:ascii="仿宋_GB2312" w:eastAsia="仿宋_GB2312" w:hint="eastAsia"/>
          <w:sz w:val="32"/>
          <w:szCs w:val="32"/>
          <w:lang w:val="en-US" w:eastAsia="zh-CN"/>
        </w:rPr>
      </w:pPr>
    </w:p>
    <w:p>
      <w:pPr>
        <w:pStyle w:val="NormalIndent"/>
        <w:ind w:left="0" w:firstLine="0" w:leftChars="0" w:firstLineChars="0"/>
        <w:jc w:val="both"/>
        <w:rPr>
          <w:rFonts w:ascii="仿宋_GB2312" w:eastAsia="仿宋_GB2312" w:hint="eastAsia"/>
          <w:sz w:val="32"/>
          <w:szCs w:val="32"/>
          <w:lang w:val="en-US" w:eastAsia="zh-CN"/>
        </w:rPr>
      </w:pPr>
    </w:p>
    <w:p>
      <w:pPr>
        <w:pStyle w:val="NormalIndent"/>
        <w:ind w:left="0" w:firstLine="0" w:leftChars="0" w:firstLineChars="0"/>
        <w:jc w:val="both"/>
        <w:rPr>
          <w:rFonts w:ascii="仿宋_GB2312" w:eastAsia="仿宋_GB2312" w:hint="eastAsia"/>
          <w:sz w:val="32"/>
          <w:szCs w:val="32"/>
          <w:lang w:val="en-US" w:eastAsia="zh-CN"/>
        </w:rPr>
      </w:pPr>
    </w:p>
    <w:p>
      <w:pPr>
        <w:pStyle w:val="NormalIndent"/>
        <w:ind w:left="0" w:firstLine="0" w:leftChars="0" w:firstLineChars="0"/>
        <w:jc w:val="both"/>
        <w:rPr>
          <w:rFonts w:ascii="仿宋_GB2312" w:eastAsia="仿宋_GB2312" w:hint="eastAsia"/>
          <w:sz w:val="32"/>
          <w:szCs w:val="32"/>
          <w:lang w:val="en-US" w:eastAsia="zh-CN"/>
        </w:rPr>
      </w:pPr>
    </w:p>
    <w:p>
      <w:pPr>
        <w:pStyle w:val="NormalIndent"/>
        <w:ind w:left="0" w:firstLine="0" w:leftChars="0" w:firstLineChars="0"/>
        <w:jc w:val="both"/>
        <w:rPr>
          <w:rFonts w:ascii="仿宋_GB2312" w:eastAsia="仿宋_GB2312" w:hint="eastAsia"/>
          <w:sz w:val="32"/>
          <w:szCs w:val="32"/>
          <w:lang w:val="en-US" w:eastAsia="zh-CN"/>
        </w:rPr>
      </w:pPr>
    </w:p>
    <w:p>
      <w:pPr>
        <w:pStyle w:val="NormalIndent"/>
        <w:ind w:left="0" w:firstLine="0" w:leftChars="0" w:firstLineChars="0"/>
        <w:jc w:val="both"/>
        <w:rPr>
          <w:rFonts w:ascii="仿宋_GB2312" w:eastAsia="仿宋_GB2312" w:hint="eastAsia"/>
          <w:sz w:val="32"/>
          <w:szCs w:val="32"/>
          <w:lang w:val="en-US" w:eastAsia="zh-CN"/>
        </w:rPr>
      </w:pPr>
    </w:p>
    <w:p>
      <w:pPr>
        <w:pStyle w:val="NormalIndent"/>
        <w:ind w:left="0" w:firstLine="0" w:leftChars="0" w:firstLineChars="0"/>
        <w:jc w:val="both"/>
        <w:rPr>
          <w:rFonts w:ascii="仿宋_GB2312" w:eastAsia="仿宋_GB2312" w:hint="eastAsia"/>
          <w:sz w:val="32"/>
          <w:szCs w:val="32"/>
          <w:lang w:val="en-US" w:eastAsia="zh-CN"/>
        </w:rPr>
      </w:pPr>
    </w:p>
    <w:p>
      <w:pPr>
        <w:pStyle w:val="NormalIndent"/>
        <w:ind w:left="0" w:firstLine="0" w:leftChars="0" w:firstLineChars="0"/>
        <w:jc w:val="both"/>
        <w:rPr>
          <w:rFonts w:ascii="仿宋_GB2312" w:eastAsia="仿宋_GB2312" w:hint="eastAsia"/>
          <w:sz w:val="32"/>
          <w:szCs w:val="32"/>
          <w:lang w:val="en-US" w:eastAsia="zh-CN"/>
        </w:rPr>
      </w:pPr>
    </w:p>
    <w:p>
      <w:pPr>
        <w:pStyle w:val="NormalIndent"/>
        <w:ind w:left="0" w:firstLine="0" w:leftChars="0" w:firstLineChars="0"/>
        <w:jc w:val="both"/>
        <w:rPr>
          <w:rFonts w:ascii="仿宋_GB2312" w:eastAsia="仿宋_GB2312" w:hint="eastAsia"/>
          <w:sz w:val="32"/>
          <w:szCs w:val="32"/>
          <w:lang w:val="en-US" w:eastAsia="zh-CN"/>
        </w:rPr>
      </w:pPr>
    </w:p>
    <w:p>
      <w:pPr>
        <w:pStyle w:val="NormalIndent"/>
        <w:ind w:left="0" w:firstLine="0" w:leftChars="0" w:firstLineChars="0"/>
        <w:jc w:val="both"/>
        <w:rPr>
          <w:rFonts w:ascii="仿宋_GB2312" w:eastAsia="仿宋_GB2312" w:hint="eastAsia"/>
          <w:sz w:val="32"/>
          <w:szCs w:val="32"/>
          <w:lang w:val="en-US" w:eastAsia="zh-CN"/>
        </w:rPr>
      </w:pPr>
      <w:r>
        <w:rPr>
          <w:rFonts w:ascii="仿宋_GB2312" w:hAnsi="仿宋_GB2312" w:cs="仿宋_GB2312" w:hint="eastAsia"/>
          <w:lang w:val="en-US" w:eastAsia="zh-CN"/>
        </w:rPr>
        <w:t xml:space="preserve"> </w:t>
      </w:r>
    </w:p>
    <w:tbl>
      <w:tblPr>
        <w:tblStyle w:val="TableGrid"/>
        <w:tblpPr w:leftFromText="181" w:rightFromText="181" w:tblpYSpec="bottom"/>
        <w:tblOverlap w:val="never"/>
        <w:tblW w:w="88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8845"/>
      </w:tblGrid>
      <w:tr>
        <w:tblPrEx>
          <w:tblW w:w="88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cantSplit/>
        </w:trPr>
        <w:tc>
          <w:tcPr>
            <w:tcW w:w="8845" w:type="dxa"/>
          </w:tcPr>
          <w:tbl>
            <w:tblPr>
              <w:tblStyle w:val="TableGrid"/>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4647"/>
              <w:gridCol w:w="4173"/>
            </w:tblGrid>
            <w:tr>
              <w:tblPrEx>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c>
                <w:tcPr>
                  <w:tcW w:w="8820" w:type="dxa"/>
                  <w:gridSpan w:val="2"/>
                  <w:tcBorders>
                    <w:top w:val="single" w:sz="8" w:space="0" w:color="auto"/>
                    <w:left w:val="nil"/>
                    <w:bottom w:val="nil"/>
                    <w:right w:val="nil"/>
                  </w:tcBorders>
                </w:tcPr>
                <w:p>
                  <w:pPr>
                    <w:pStyle w:val="NormalIndent"/>
                    <w:keepNext w:val="0"/>
                    <w:keepLines w:val="0"/>
                    <w:pageBreakBefore w:val="0"/>
                    <w:widowControl w:val="0"/>
                    <w:kinsoku/>
                    <w:wordWrap/>
                    <w:overflowPunct/>
                    <w:topLinePunct w:val="0"/>
                    <w:autoSpaceDE/>
                    <w:autoSpaceDN/>
                    <w:bidi w:val="0"/>
                    <w:adjustRightInd w:val="0"/>
                    <w:snapToGrid/>
                    <w:ind w:left="1132" w:right="320" w:hanging="812" w:leftChars="100" w:rightChars="100" w:hangingChars="290"/>
                    <w:jc w:val="both"/>
                    <w:textAlignment w:val="baseline"/>
                    <w:rPr>
                      <w:rFonts w:ascii="仿宋_GB2312" w:eastAsia="仿宋_GB2312" w:hAnsi="仿宋_GB2312" w:cs="仿宋_GB2312" w:hint="default"/>
                      <w:position w:val="6"/>
                      <w:sz w:val="28"/>
                      <w:szCs w:val="28"/>
                      <w:lang w:val="en-US" w:eastAsia="zh-CN"/>
                    </w:rPr>
                  </w:pPr>
                  <w:r>
                    <w:rPr>
                      <w:rFonts w:ascii="仿宋_GB2312" w:hAnsi="仿宋_GB2312" w:cs="仿宋_GB2312" w:hint="eastAsia"/>
                      <w:position w:val="6"/>
                      <w:sz w:val="28"/>
                      <w:szCs w:val="28"/>
                      <w:lang w:val="en-US" w:eastAsia="zh-CN"/>
                    </w:rPr>
                    <w:t>分送：</w:t>
                  </w:r>
                  <w:bookmarkStart w:id="12" w:name="fsdw"/>
                  <w:r>
                    <w:rPr>
                      <w:rFonts w:ascii="仿宋_GB2312" w:hAnsi="仿宋_GB2312" w:cs="仿宋_GB2312" w:hint="eastAsia"/>
                      <w:position w:val="6"/>
                      <w:sz w:val="28"/>
                      <w:szCs w:val="28"/>
                      <w:lang w:val="en-US" w:eastAsia="zh-CN"/>
                    </w:rPr>
                    <w:t>局资产部、基建部、系统运行部（调控中心）、输电二所、变电二所、电科院（氢能中心、品控中心、科创中心）、计量中心、通信中心、白云供电局、广州南方投资集团、监理公司</w:t>
                  </w:r>
                  <w:bookmarkEnd w:id="12"/>
                  <w:r>
                    <w:rPr>
                      <w:rFonts w:ascii="仿宋_GB2312" w:hAnsi="仿宋_GB2312" w:cs="仿宋_GB2312" w:hint="eastAsia"/>
                      <w:position w:val="6"/>
                      <w:sz w:val="28"/>
                      <w:szCs w:val="28"/>
                      <w:lang w:val="en-US" w:eastAsia="zh-CN"/>
                    </w:rPr>
                    <w:t>。</w:t>
                  </w:r>
                </w:p>
              </w:tc>
            </w:tr>
            <w:tr>
              <w:tblPrEx>
                <w:tblW w:w="8820" w:type="dxa"/>
                <w:tblInd w:w="0" w:type="dxa"/>
                <w:tblLayout w:type="fixed"/>
                <w:tblCellMar>
                  <w:top w:w="0" w:type="dxa"/>
                  <w:left w:w="0" w:type="dxa"/>
                  <w:bottom w:w="0" w:type="dxa"/>
                  <w:right w:w="0" w:type="dxa"/>
                </w:tblCellMar>
              </w:tblPrEx>
              <w:tc>
                <w:tcPr>
                  <w:tcW w:w="4647" w:type="dxa"/>
                  <w:tcBorders>
                    <w:top w:val="single" w:sz="6" w:space="0" w:color="auto"/>
                    <w:left w:val="nil"/>
                    <w:bottom w:val="single" w:sz="8" w:space="0" w:color="auto"/>
                    <w:right w:val="nil"/>
                  </w:tcBorders>
                </w:tcPr>
                <w:p>
                  <w:pPr>
                    <w:pStyle w:val="NormalIndent"/>
                    <w:keepNext w:val="0"/>
                    <w:keepLines w:val="0"/>
                    <w:pageBreakBefore w:val="0"/>
                    <w:widowControl w:val="0"/>
                    <w:kinsoku/>
                    <w:wordWrap/>
                    <w:overflowPunct/>
                    <w:topLinePunct w:val="0"/>
                    <w:autoSpaceDE/>
                    <w:autoSpaceDN/>
                    <w:bidi w:val="0"/>
                    <w:adjustRightInd w:val="0"/>
                    <w:snapToGrid/>
                    <w:ind w:left="320" w:right="0" w:firstLine="0" w:leftChars="100" w:rightChars="0"/>
                    <w:jc w:val="both"/>
                    <w:textAlignment w:val="baseline"/>
                    <w:rPr>
                      <w:rFonts w:ascii="仿宋_GB2312" w:hAnsi="仿宋_GB2312" w:cs="仿宋_GB2312"/>
                      <w:position w:val="6"/>
                      <w:sz w:val="28"/>
                      <w:szCs w:val="28"/>
                    </w:rPr>
                  </w:pPr>
                  <w:r>
                    <w:rPr>
                      <w:rFonts w:ascii="仿宋_GB2312" w:hint="eastAsia"/>
                      <w:spacing w:val="0"/>
                      <w:position w:val="6"/>
                      <w:sz w:val="28"/>
                      <w:szCs w:val="28"/>
                      <w:lang w:val="en-US" w:eastAsia="zh-CN"/>
                    </w:rPr>
                    <w:t>广州供电局规划研究中心</w:t>
                  </w:r>
                  <w:r>
                    <w:rPr>
                      <w:rFonts w:ascii="仿宋_GB2312" w:hAnsi="仿宋_GB2312" w:cs="仿宋_GB2312" w:hint="eastAsia"/>
                      <w:position w:val="6"/>
                      <w:sz w:val="28"/>
                      <w:szCs w:val="28"/>
                      <w:lang w:val="en-US" w:eastAsia="zh-CN"/>
                    </w:rPr>
                    <w:t>综合部</w:t>
                  </w:r>
                </w:p>
              </w:tc>
              <w:tc>
                <w:tcPr>
                  <w:tcW w:w="4173" w:type="dxa"/>
                  <w:tcBorders>
                    <w:top w:val="single" w:sz="6" w:space="0" w:color="auto"/>
                    <w:left w:val="nil"/>
                    <w:bottom w:val="single" w:sz="8" w:space="0" w:color="auto"/>
                    <w:right w:val="nil"/>
                  </w:tcBorders>
                </w:tcPr>
                <w:p>
                  <w:pPr>
                    <w:pStyle w:val="NormalIndent"/>
                    <w:ind w:left="320" w:right="320" w:firstLine="0" w:leftChars="100" w:rightChars="100"/>
                    <w:jc w:val="right"/>
                    <w:rPr>
                      <w:rFonts w:ascii="仿宋_GB2312" w:hAnsi="仿宋_GB2312" w:cs="仿宋_GB2312"/>
                      <w:position w:val="6"/>
                      <w:sz w:val="28"/>
                      <w:szCs w:val="28"/>
                    </w:rPr>
                  </w:pPr>
                  <w:bookmarkStart w:id="13" w:name="yfrq"/>
                  <w:r>
                    <w:rPr>
                      <w:rFonts w:ascii="仿宋_GB2312" w:hAnsi="仿宋_GB2312" w:cs="仿宋_GB2312" w:hint="eastAsia"/>
                      <w:snapToGrid w:val="0"/>
                      <w:position w:val="6"/>
                      <w:sz w:val="28"/>
                      <w:szCs w:val="28"/>
                    </w:rPr>
                    <w:t>2025年9月26日</w:t>
                  </w:r>
                  <w:bookmarkEnd w:id="13"/>
                  <w:r>
                    <w:rPr>
                      <w:rFonts w:ascii="仿宋_GB2312" w:hAnsi="仿宋_GB2312" w:cs="仿宋_GB2312" w:hint="eastAsia"/>
                      <w:position w:val="6"/>
                      <w:sz w:val="28"/>
                      <w:szCs w:val="28"/>
                    </w:rPr>
                    <w:t>印发</w:t>
                  </w:r>
                </w:p>
              </w:tc>
            </w:tr>
          </w:tbl>
          <w:p>
            <w:pPr>
              <w:snapToGrid w:val="0"/>
              <w:spacing w:line="560" w:lineRule="exact"/>
              <w:ind w:right="652"/>
              <w:jc w:val="left"/>
              <w:rPr>
                <w:rFonts w:ascii="仿宋_GB2312"/>
                <w:position w:val="6"/>
                <w:sz w:val="32"/>
                <w:szCs w:val="32"/>
              </w:rPr>
            </w:pPr>
          </w:p>
        </w:tc>
      </w:tr>
    </w:tbl>
    <w:p>
      <w:pPr>
        <w:keepNext w:val="0"/>
        <w:keepLines w:val="0"/>
        <w:pageBreakBefore w:val="0"/>
        <w:widowControl w:val="0"/>
        <w:kinsoku/>
        <w:wordWrap/>
        <w:overflowPunct/>
        <w:topLinePunct w:val="0"/>
        <w:autoSpaceDE/>
        <w:autoSpaceDN/>
        <w:bidi w:val="0"/>
        <w:adjustRightInd/>
        <w:snapToGrid w:val="0"/>
        <w:spacing w:line="20" w:lineRule="exact"/>
        <w:ind w:right="652"/>
        <w:jc w:val="left"/>
        <w:textAlignment w:val="auto"/>
        <w:outlineLvl w:val="0"/>
        <w:rPr>
          <w:rFonts w:ascii="仿宋_GB2312"/>
          <w:sz w:val="32"/>
          <w:szCs w:val="32"/>
        </w:rPr>
      </w:pPr>
    </w:p>
    <w:tbl>
      <w:tblPr>
        <w:tblStyle w:val="TableGrid"/>
        <w:tblpPr w:leftFromText="181" w:rightFromText="181" w:vertAnchor="page" w:tblpXSpec="right" w:tblpY="14911"/>
        <w:tblOverlap w:val="never"/>
        <w:tblW w:w="39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3968"/>
      </w:tblGrid>
      <w:tr>
        <w:tblPrEx>
          <w:tblW w:w="39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jc w:val="right"/>
        </w:trPr>
        <w:tc>
          <w:tcPr>
            <w:tcW w:w="3968" w:type="dxa"/>
            <w:vAlign w:val="top"/>
          </w:tcPr>
          <w:p>
            <w:pPr>
              <w:keepNext w:val="0"/>
              <w:keepLines w:val="0"/>
              <w:pageBreakBefore w:val="0"/>
              <w:widowControl w:val="0"/>
              <w:kinsoku/>
              <w:wordWrap/>
              <w:overflowPunct/>
              <w:topLinePunct w:val="0"/>
              <w:autoSpaceDE/>
              <w:autoSpaceDN/>
              <w:bidi w:val="0"/>
              <w:adjustRightInd w:val="0"/>
              <w:snapToGrid/>
              <w:spacing w:line="240" w:lineRule="auto"/>
              <w:jc w:val="right"/>
              <w:textAlignment w:val="baseline"/>
              <w:rPr>
                <w:sz w:val="32"/>
              </w:rPr>
            </w:pPr>
            <w:bookmarkStart w:id="14" w:name="txm"/>
            <w:r>
              <w:rPr>
                <w:sz w:val="32"/>
              </w:rPr>
              <w:drawing>
                <wp:inline>
                  <wp:extent cx="1790950" cy="457264"/>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r:embed="rId5"/>
                          <a:stretch>
                            <a:fillRect/>
                          </a:stretch>
                        </pic:blipFill>
                        <pic:spPr>
                          <a:xfrm>
                            <a:off x="0" y="0"/>
                            <a:ext cx="1790950" cy="457264"/>
                          </a:xfrm>
                          <a:prstGeom prst="rect">
                            <a:avLst/>
                          </a:prstGeom>
                        </pic:spPr>
                      </pic:pic>
                    </a:graphicData>
                  </a:graphic>
                </wp:inline>
              </w:drawing>
            </w:r>
            <w:bookmarkEnd w:id="14"/>
          </w:p>
        </w:tc>
      </w:tr>
    </w:tbl>
    <w:p>
      <w:pPr>
        <w:keepNext w:val="0"/>
        <w:keepLines w:val="0"/>
        <w:pageBreakBefore w:val="0"/>
        <w:widowControl w:val="0"/>
        <w:kinsoku/>
        <w:wordWrap/>
        <w:overflowPunct/>
        <w:topLinePunct w:val="0"/>
        <w:autoSpaceDE/>
        <w:autoSpaceDN/>
        <w:bidi w:val="0"/>
        <w:adjustRightInd w:val="0"/>
        <w:snapToGrid/>
        <w:spacing w:line="20" w:lineRule="exact"/>
        <w:textAlignment w:val="baseline"/>
        <w:rPr>
          <w:rFonts w:ascii="仿宋_GB2312" w:hAnsi="仿宋_GB2312" w:cs="仿宋_GB2312" w:hint="eastAsia"/>
        </w:rPr>
      </w:pPr>
    </w:p>
    <w:p>
      <w:pPr>
        <w:sectPr>
          <w:pgSz w:w="11907" w:h="16840"/>
          <w:pgMar w:top="2098" w:right="1474" w:bottom="1985" w:left="1588" w:header="851" w:footer="1418" w:gutter="0"/>
          <w:pgNumType w:start="1"/>
          <w:cols w:num="1" w:space="720"/>
          <w:docGrid w:type="linesAndChars" w:linePitch="579" w:charSpace="-842"/>
        </w:sectPr>
      </w:pPr>
    </w:p>
    <w:tbl>
      <w:tblPr>
        <w:tblStyle w:val="TableNormal"/>
        <w:tblW w:w="8865" w:type="dxa"/>
        <w:tblInd w:w="28" w:type="dxa"/>
        <w:tblLayout w:type="fixed"/>
        <w:tblCellMar>
          <w:top w:w="0" w:type="dxa"/>
          <w:left w:w="28" w:type="dxa"/>
          <w:bottom w:w="0" w:type="dxa"/>
          <w:right w:w="28" w:type="dxa"/>
        </w:tblCellMar>
      </w:tblPr>
      <w:tblGrid>
        <w:gridCol w:w="1344"/>
        <w:gridCol w:w="691"/>
        <w:gridCol w:w="3493"/>
        <w:gridCol w:w="240"/>
        <w:gridCol w:w="3097"/>
      </w:tblGrid>
      <w:tr>
        <w:tblPrEx>
          <w:tblW w:w="8865" w:type="dxa"/>
          <w:tblInd w:w="28" w:type="dxa"/>
          <w:tblLayout w:type="fixed"/>
          <w:tblCellMar>
            <w:top w:w="0" w:type="dxa"/>
            <w:left w:w="28" w:type="dxa"/>
            <w:bottom w:w="0" w:type="dxa"/>
            <w:right w:w="28" w:type="dxa"/>
          </w:tblCellMar>
        </w:tblPrEx>
        <w:trPr>
          <w:trHeight w:hRule="exact" w:val="1134"/>
        </w:trPr>
        <w:tc>
          <w:tcPr>
            <w:tcW w:w="1344" w:type="dxa"/>
          </w:tcPr>
          <w:p>
            <w:pPr>
              <w:widowControl/>
              <w:adjustRightInd/>
              <w:jc w:val="left"/>
              <w:textAlignment w:val="auto"/>
              <w:rPr>
                <w:rFonts w:ascii="黑体" w:eastAsia="黑体" w:hAnsi="黑体" w:cs="黑体" w:hint="eastAsia"/>
                <w:bCs/>
                <w:szCs w:val="32"/>
                <w:lang w:val="en-US" w:eastAsia="zh-CN"/>
              </w:rPr>
            </w:pPr>
            <w:bookmarkStart w:id="0" w:name="miji"/>
            <w:bookmarkEnd w:id="0"/>
          </w:p>
          <w:p>
            <w:pPr>
              <w:widowControl/>
              <w:adjustRightInd/>
              <w:jc w:val="left"/>
              <w:textAlignment w:val="auto"/>
              <w:rPr>
                <w:rFonts w:ascii="黑体" w:eastAsia="黑体" w:hAnsi="黑体" w:cs="黑体" w:hint="eastAsia"/>
                <w:bCs/>
                <w:szCs w:val="32"/>
                <w:lang w:val="en-US" w:eastAsia="zh-CN"/>
              </w:rPr>
            </w:pPr>
            <w:bookmarkStart w:id="1" w:name="jjcd"/>
            <w:bookmarkEnd w:id="1"/>
          </w:p>
        </w:tc>
        <w:tc>
          <w:tcPr>
            <w:tcW w:w="691" w:type="dxa"/>
          </w:tcPr>
          <w:p>
            <w:pPr>
              <w:widowControl/>
              <w:adjustRightInd/>
              <w:jc w:val="left"/>
              <w:textAlignment w:val="auto"/>
              <w:rPr>
                <w:rFonts w:ascii="黑体" w:eastAsia="黑体" w:hAnsi="黑体" w:cs="黑体" w:hint="eastAsia"/>
                <w:bCs/>
                <w:szCs w:val="32"/>
                <w:lang w:val="en-US" w:eastAsia="zh-CN"/>
              </w:rPr>
            </w:pPr>
            <w:bookmarkStart w:id="2" w:name="smtb"/>
            <w:bookmarkEnd w:id="2"/>
          </w:p>
          <w:p>
            <w:pPr>
              <w:widowControl/>
              <w:adjustRightInd/>
              <w:jc w:val="right"/>
              <w:textAlignment w:val="auto"/>
              <w:rPr>
                <w:rFonts w:ascii="黑体" w:eastAsia="黑体" w:hAnsi="黑体" w:cs="黑体" w:hint="default"/>
                <w:bCs/>
                <w:szCs w:val="32"/>
                <w:lang w:val="en-US" w:eastAsia="zh-CN"/>
              </w:rPr>
            </w:pPr>
          </w:p>
        </w:tc>
        <w:tc>
          <w:tcPr>
            <w:tcW w:w="6830" w:type="dxa"/>
            <w:gridSpan w:val="3"/>
          </w:tcPr>
          <w:p>
            <w:pPr>
              <w:widowControl/>
              <w:adjustRightInd/>
              <w:jc w:val="left"/>
              <w:textAlignment w:val="auto"/>
              <w:rPr>
                <w:rFonts w:ascii="黑体" w:eastAsia="黑体" w:hAnsi="黑体" w:cs="黑体" w:hint="default"/>
                <w:bCs/>
                <w:szCs w:val="32"/>
                <w:lang w:val="en-US" w:eastAsia="zh-CN"/>
              </w:rPr>
            </w:pPr>
            <w:bookmarkStart w:id="3" w:name="bmqx"/>
            <w:bookmarkEnd w:id="3"/>
          </w:p>
        </w:tc>
      </w:tr>
      <w:tr>
        <w:tblPrEx>
          <w:tblW w:w="8865" w:type="dxa"/>
          <w:tblInd w:w="28" w:type="dxa"/>
          <w:tblLayout w:type="fixed"/>
          <w:tblCellMar>
            <w:top w:w="0" w:type="dxa"/>
            <w:left w:w="28" w:type="dxa"/>
            <w:bottom w:w="0" w:type="dxa"/>
            <w:right w:w="28" w:type="dxa"/>
          </w:tblCellMar>
        </w:tblPrEx>
        <w:trPr>
          <w:trHeight w:hRule="exact" w:val="1191"/>
        </w:trPr>
        <w:tc>
          <w:tcPr>
            <w:tcW w:w="8865" w:type="dxa"/>
            <w:gridSpan w:val="5"/>
          </w:tcPr>
          <w:p>
            <w:pPr>
              <w:keepNext w:val="0"/>
              <w:keepLines w:val="0"/>
              <w:pageBreakBefore w:val="0"/>
              <w:widowControl w:val="0"/>
              <w:kinsoku/>
              <w:wordWrap/>
              <w:overflowPunct/>
              <w:topLinePunct w:val="0"/>
              <w:autoSpaceDE/>
              <w:autoSpaceDN/>
              <w:bidi w:val="0"/>
              <w:adjustRightInd w:val="0"/>
              <w:snapToGrid/>
              <w:spacing w:line="1440" w:lineRule="exact"/>
              <w:ind w:left="0" w:leftChars="0"/>
              <w:jc w:val="center"/>
              <w:textAlignment w:val="baseline"/>
              <w:rPr>
                <w:rFonts w:ascii="金桥简标宋" w:eastAsia="金桥简标宋"/>
                <w:bCs/>
                <w:snapToGrid w:val="0"/>
                <w:color w:val="FF0000"/>
                <w:w w:val="80"/>
                <w:position w:val="16"/>
                <w:sz w:val="84"/>
                <w:szCs w:val="84"/>
              </w:rPr>
            </w:pPr>
            <w:r>
              <w:rPr>
                <w:rFonts w:ascii="方正小标宋_GBK" w:eastAsia="方正小标宋_GBK" w:hAnsi="Times New Roman" w:cs="Times New Roman" w:hint="eastAsia"/>
                <w:bCs/>
                <w:color w:val="FF0000"/>
                <w:spacing w:val="40"/>
                <w:position w:val="23"/>
                <w:sz w:val="104"/>
                <w:szCs w:val="104"/>
                <w:lang w:val="en-US" w:eastAsia="zh-CN"/>
              </w:rPr>
              <w:fldChar w:fldCharType="begin">
                <w:ffData>
                  <w:name w:val="fldWenTou"/>
                  <w:enabled w:val="0"/>
                  <w:calcOnExit w:val="0"/>
                  <w:textInput>
                    <w:default w:val="会议纪要"/>
                    <w:maxLength w:val="60"/>
                  </w:textInput>
                </w:ffData>
              </w:fldChar>
            </w:r>
            <w:r>
              <w:rPr>
                <w:rFonts w:ascii="方正小标宋_GBK" w:eastAsia="方正小标宋_GBK" w:hAnsi="Times New Roman" w:cs="Times New Roman" w:hint="eastAsia"/>
                <w:bCs/>
                <w:color w:val="FF0000"/>
                <w:spacing w:val="40"/>
                <w:position w:val="23"/>
                <w:sz w:val="104"/>
                <w:szCs w:val="104"/>
                <w:lang w:val="en-US" w:eastAsia="zh-CN"/>
              </w:rPr>
              <w:instrText>FORMTEXT</w:instrText>
            </w:r>
            <w:r>
              <w:rPr>
                <w:rFonts w:ascii="方正小标宋_GBK" w:eastAsia="方正小标宋_GBK" w:hAnsi="Times New Roman" w:cs="Times New Roman" w:hint="eastAsia"/>
                <w:bCs/>
                <w:color w:val="FF0000"/>
                <w:spacing w:val="40"/>
                <w:position w:val="23"/>
                <w:sz w:val="104"/>
                <w:szCs w:val="104"/>
                <w:lang w:val="en-US" w:eastAsia="zh-CN"/>
              </w:rPr>
              <w:fldChar w:fldCharType="separate"/>
            </w:r>
            <w:r>
              <w:rPr>
                <w:rFonts w:ascii="方正小标宋_GBK" w:eastAsia="方正小标宋_GBK" w:hAnsi="Times New Roman" w:cs="Times New Roman" w:hint="eastAsia"/>
                <w:bCs/>
                <w:color w:val="FF0000"/>
                <w:spacing w:val="40"/>
                <w:position w:val="23"/>
                <w:sz w:val="104"/>
                <w:szCs w:val="104"/>
                <w:lang w:val="en-US" w:eastAsia="zh-CN"/>
              </w:rPr>
              <w:t>会 议 纪 要</w:t>
            </w:r>
            <w:r>
              <w:rPr>
                <w:rFonts w:ascii="方正小标宋_GBK" w:eastAsia="方正小标宋_GBK" w:hAnsi="Times New Roman" w:cs="Times New Roman" w:hint="eastAsia"/>
                <w:bCs/>
                <w:color w:val="FF0000"/>
                <w:spacing w:val="40"/>
                <w:position w:val="23"/>
                <w:sz w:val="104"/>
                <w:szCs w:val="104"/>
                <w:lang w:val="en-US" w:eastAsia="zh-CN"/>
              </w:rPr>
              <w:fldChar w:fldCharType="end"/>
            </w:r>
          </w:p>
        </w:tc>
      </w:tr>
      <w:tr>
        <w:tblPrEx>
          <w:tblW w:w="8865" w:type="dxa"/>
          <w:tblInd w:w="28" w:type="dxa"/>
          <w:tblLayout w:type="fixed"/>
          <w:tblCellMar>
            <w:top w:w="0" w:type="dxa"/>
            <w:left w:w="28" w:type="dxa"/>
            <w:bottom w:w="0" w:type="dxa"/>
            <w:right w:w="28" w:type="dxa"/>
          </w:tblCellMar>
        </w:tblPrEx>
        <w:trPr>
          <w:cantSplit/>
          <w:trHeight w:hRule="exact" w:val="1432"/>
        </w:trPr>
        <w:tc>
          <w:tcPr>
            <w:tcW w:w="8865" w:type="dxa"/>
            <w:gridSpan w:val="5"/>
            <w:vAlign w:val="center"/>
          </w:tcPr>
          <w:p>
            <w:pPr>
              <w:spacing w:before="579" w:beforeLines="100" w:after="290" w:afterLines="50" w:line="560" w:lineRule="exact"/>
              <w:jc w:val="center"/>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w:t>
            </w:r>
            <w:bookmarkStart w:id="4" w:name="fwzh"/>
            <w:r>
              <w:rPr>
                <w:rFonts w:ascii="仿宋_GB2312" w:eastAsia="仿宋_GB2312" w:hAnsi="仿宋_GB2312" w:cs="仿宋_GB2312" w:hint="eastAsia"/>
                <w:sz w:val="32"/>
                <w:szCs w:val="32"/>
                <w:lang w:val="en-US" w:eastAsia="zh-CN"/>
              </w:rPr>
              <w:t>规划专纪〔2025〕1号</w:t>
            </w:r>
            <w:bookmarkEnd w:id="4"/>
            <w:r>
              <w:rPr>
                <w:rFonts w:ascii="仿宋_GB2312" w:eastAsia="仿宋_GB2312" w:hAnsi="仿宋_GB2312" w:cs="仿宋_GB2312" w:hint="eastAsia"/>
                <w:sz w:val="32"/>
                <w:szCs w:val="32"/>
                <w:lang w:val="en-US" w:eastAsia="zh-CN"/>
              </w:rPr>
              <w:t>）</w:t>
            </w:r>
          </w:p>
          <w:p>
            <w:pPr>
              <w:spacing w:before="579" w:beforeLines="100" w:after="290" w:afterLines="50"/>
              <w:jc w:val="center"/>
            </w:pPr>
          </w:p>
        </w:tc>
      </w:tr>
      <w:tr>
        <w:tblPrEx>
          <w:tblW w:w="8865" w:type="dxa"/>
          <w:tblInd w:w="28" w:type="dxa"/>
          <w:tblLayout w:type="fixed"/>
          <w:tblCellMar>
            <w:top w:w="0" w:type="dxa"/>
            <w:left w:w="28" w:type="dxa"/>
            <w:bottom w:w="0" w:type="dxa"/>
            <w:right w:w="28" w:type="dxa"/>
          </w:tblCellMar>
        </w:tblPrEx>
        <w:trPr>
          <w:cantSplit/>
          <w:trHeight w:val="618"/>
        </w:trPr>
        <w:tc>
          <w:tcPr>
            <w:tcW w:w="5528" w:type="dxa"/>
            <w:gridSpan w:val="3"/>
            <w:tcBorders>
              <w:bottom w:val="nil"/>
            </w:tcBorders>
            <w:vAlign w:val="bottom"/>
          </w:tcPr>
          <w:p>
            <w:pPr>
              <w:spacing w:after="116" w:afterLines="20"/>
              <w:ind w:firstLine="320" w:firstLineChars="100"/>
              <w:rPr>
                <w:rFonts w:ascii="仿宋_GB2312" w:hint="default"/>
                <w:spacing w:val="-11"/>
                <w:w w:val="85"/>
                <w:lang w:val="en-US"/>
              </w:rPr>
            </w:pPr>
            <w:r>
              <w:rPr>
                <w:rFonts w:hint="eastAsia"/>
                <w:spacing w:val="-11"/>
                <w:w w:val="82"/>
              </w:rPr>
              <w:t>广东电网有限责任公司广州供电局</w:t>
            </w:r>
            <w:r>
              <w:rPr>
                <w:rFonts w:hint="eastAsia"/>
                <w:spacing w:val="-11"/>
                <w:w w:val="85"/>
                <w:sz w:val="32"/>
                <w:lang w:val="en-US" w:eastAsia="zh-CN"/>
              </w:rPr>
              <w:t>规划研究中心</w:t>
            </w:r>
          </w:p>
        </w:tc>
        <w:tc>
          <w:tcPr>
            <w:tcW w:w="240" w:type="dxa"/>
            <w:tcBorders>
              <w:bottom w:val="nil"/>
            </w:tcBorders>
          </w:tcPr>
          <w:p>
            <w:pPr>
              <w:spacing w:line="480" w:lineRule="exact"/>
              <w:jc w:val="center"/>
            </w:pPr>
          </w:p>
        </w:tc>
        <w:tc>
          <w:tcPr>
            <w:tcW w:w="3097" w:type="dxa"/>
            <w:tcBorders>
              <w:bottom w:val="nil"/>
            </w:tcBorders>
            <w:vAlign w:val="bottom"/>
          </w:tcPr>
          <w:p>
            <w:pPr>
              <w:spacing w:after="116" w:afterLines="20" w:line="480" w:lineRule="exact"/>
              <w:ind w:right="320" w:rightChars="100"/>
              <w:jc w:val="right"/>
              <w:rPr>
                <w:rFonts w:ascii="仿宋_GB2312" w:eastAsia="仿宋_GB2312" w:hAnsi="仿宋_GB2312" w:cs="仿宋_GB2312" w:hint="eastAsia"/>
                <w:sz w:val="32"/>
                <w:szCs w:val="32"/>
                <w:lang w:val="en-US" w:eastAsia="zh-CN"/>
              </w:rPr>
            </w:pPr>
            <w:bookmarkStart w:id="5" w:name="qfrq"/>
            <w:r>
              <w:rPr>
                <w:rFonts w:ascii="仿宋_GB2312" w:eastAsia="仿宋_GB2312" w:hAnsi="仿宋_GB2312" w:cs="仿宋_GB2312" w:hint="eastAsia"/>
                <w:sz w:val="32"/>
                <w:szCs w:val="32"/>
                <w:lang w:val="en-US" w:eastAsia="zh-CN"/>
              </w:rPr>
              <w:t>2025年1月2日</w:t>
            </w:r>
            <w:bookmarkEnd w:id="5"/>
          </w:p>
        </w:tc>
      </w:tr>
      <w:tr>
        <w:tblPrEx>
          <w:tblW w:w="8865" w:type="dxa"/>
          <w:tblInd w:w="28" w:type="dxa"/>
          <w:tblLayout w:type="fixed"/>
          <w:tblCellMar>
            <w:top w:w="0" w:type="dxa"/>
            <w:left w:w="28" w:type="dxa"/>
            <w:bottom w:w="0" w:type="dxa"/>
            <w:right w:w="28" w:type="dxa"/>
          </w:tblCellMar>
        </w:tblPrEx>
        <w:tc>
          <w:tcPr>
            <w:tcW w:w="8865" w:type="dxa"/>
            <w:gridSpan w:val="5"/>
          </w:tcPr>
          <w:p>
            <w:pPr>
              <w:jc w:val="center"/>
            </w:pPr>
            <w:r>
              <mc:AlternateContent>
                <mc:Choice Requires="wps">
                  <w:drawing>
                    <wp:anchor distT="0" distB="0" distL="114300" distR="114300" simplePos="0" relativeHeight="251658240" behindDoc="0" locked="0" layoutInCell="1" allowOverlap="1">
                      <wp:simplePos x="0" y="0"/>
                      <wp:positionH relativeFrom="column">
                        <wp:posOffset>-17780</wp:posOffset>
                      </wp:positionH>
                      <wp:positionV relativeFrom="paragraph">
                        <wp:posOffset>-635</wp:posOffset>
                      </wp:positionV>
                      <wp:extent cx="5615940" cy="4445"/>
                      <wp:effectExtent l="0" t="10795" r="3810" b="13335"/>
                      <wp:wrapNone/>
                      <wp:docPr id="1" name="直线 5"/>
                      <wp:cNvGraphicFramePr/>
                      <a:graphic xmlns:a="http://schemas.openxmlformats.org/drawingml/2006/main">
                        <a:graphicData uri="http://schemas.microsoft.com/office/word/2010/wordprocessingShape">
                          <wps:wsp>
                            <wps:cNvCnPr/>
                            <wps:spPr>
                              <a:xfrm flipV="1">
                                <a:off x="0" y="0"/>
                                <a:ext cx="5615940" cy="4445"/>
                              </a:xfrm>
                              <a:prstGeom prst="line">
                                <a:avLst/>
                              </a:prstGeom>
                              <a:ln w="22225">
                                <a:solidFill>
                                  <a:srgbClr val="FF0000"/>
                                </a:solidFill>
                                <a:prstDash val="solid"/>
                                <a:headEnd w="sm" len="sm"/>
                                <a:tailEnd w="sm" len="sm"/>
                              </a:ln>
                            </wps:spPr>
                            <wps:bodyPr/>
                          </wps:wsp>
                        </a:graphicData>
                      </a:graphic>
                    </wp:anchor>
                  </w:drawing>
                </mc:Choice>
                <mc:Fallback>
                  <w:pict>
                    <v:line id="直线 5" o:spid="_x0000_s1025" style="flip:y;mso-height-relative:page;mso-width-relative:page;position:absolute;z-index:251659264" from="-1.4pt,-0.05pt" to="440.8pt,0.3pt" coordsize="21600,21600" stroked="t" strokecolor="red">
                      <v:stroke joinstyle="round" startarrowwidth="narrow" startarrowlength="short" endarrowwidth="narrow" endarrowlength="short"/>
                      <o:lock v:ext="edit" aspectratio="f"/>
                    </v:line>
                  </w:pict>
                </mc:Fallback>
              </mc:AlternateContent>
            </w:r>
          </w:p>
          <w:p>
            <w:pPr>
              <w:jc w:val="center"/>
              <w:rPr>
                <w:rFonts w:eastAsia="宋体"/>
                <w:b/>
                <w:sz w:val="44"/>
              </w:rPr>
            </w:pPr>
          </w:p>
          <w:p>
            <w:pPr>
              <w:jc w:val="center"/>
              <w:rPr>
                <w:rFonts w:ascii="方正小标宋_GBK" w:eastAsia="方正小标宋_GBK" w:hint="eastAsia"/>
                <w:bCs/>
                <w:sz w:val="44"/>
                <w:szCs w:val="44"/>
              </w:rPr>
            </w:pPr>
            <w:bookmarkStart w:id="6" w:name="docName"/>
            <w:r>
              <w:rPr>
                <w:rFonts w:ascii="方正小标宋_GBK" w:eastAsia="方正小标宋_GBK" w:hint="eastAsia"/>
                <w:bCs/>
                <w:sz w:val="44"/>
                <w:szCs w:val="44"/>
              </w:rPr>
              <w:t>110千伏穗和输变电工程重大设计</w:t>
            </w:r>
          </w:p>
          <w:p>
            <w:pPr>
              <w:jc w:val="center"/>
            </w:pPr>
            <w:bookmarkStart w:id="7" w:name="_GoBack"/>
            <w:bookmarkEnd w:id="7"/>
            <w:r>
              <w:rPr>
                <w:rFonts w:ascii="方正小标宋_GBK" w:eastAsia="方正小标宋_GBK" w:hint="eastAsia"/>
                <w:bCs/>
                <w:sz w:val="44"/>
                <w:szCs w:val="44"/>
              </w:rPr>
              <w:t>变更评审会议纪要</w:t>
            </w:r>
            <w:bookmarkEnd w:id="6"/>
          </w:p>
        </w:tc>
      </w:tr>
      <w:tr>
        <w:tblPrEx>
          <w:tblW w:w="8865" w:type="dxa"/>
          <w:tblInd w:w="28" w:type="dxa"/>
          <w:tblLayout w:type="fixed"/>
          <w:tblCellMar>
            <w:top w:w="0" w:type="dxa"/>
            <w:left w:w="28" w:type="dxa"/>
            <w:bottom w:w="0" w:type="dxa"/>
            <w:right w:w="28" w:type="dxa"/>
          </w:tblCellMar>
        </w:tblPrEx>
        <w:tc>
          <w:tcPr>
            <w:tcW w:w="8865" w:type="dxa"/>
            <w:gridSpan w:val="5"/>
          </w:tcPr>
          <w:p>
            <w:pPr>
              <w:jc w:val="center"/>
              <w:rPr>
                <w:rFonts w:ascii="方正小标宋_GBK" w:eastAsia="方正小标宋_GBK" w:hint="eastAsia"/>
                <w:bCs/>
                <w:sz w:val="44"/>
                <w:szCs w:val="44"/>
              </w:rPr>
            </w:pPr>
          </w:p>
        </w:tc>
      </w:tr>
    </w:tbl>
    <w:p>
      <w:pPr>
        <w:keepNext w:val="0"/>
        <w:keepLines w:val="0"/>
        <w:pageBreakBefore w:val="0"/>
        <w:kinsoku/>
        <w:wordWrap/>
        <w:overflowPunct/>
        <w:topLinePunct w:val="0"/>
        <w:autoSpaceDE/>
        <w:autoSpaceDN/>
        <w:bidi w:val="0"/>
        <w:snapToGrid/>
        <w:ind w:firstLine="640" w:firstLineChars="200"/>
        <w:textAlignment w:val="auto"/>
        <w:rPr>
          <w:rFonts w:cs="仿宋_GB2312" w:hint="eastAsia"/>
          <w:color w:val="000000"/>
          <w:szCs w:val="32"/>
        </w:rPr>
      </w:pPr>
      <w:bookmarkStart w:id="8" w:name="zw"/>
      <w:r>
        <w:rPr>
          <w:rFonts w:cs="仿宋_GB2312" w:hint="eastAsia"/>
          <w:color w:val="000000"/>
          <w:szCs w:val="32"/>
        </w:rPr>
        <w:t>2024年12月31日，广州供电局召开了110千伏穗和变电站工程智能运维建设需求重大设计变更评审会，我中心主持审查工作，白云供电局、</w:t>
      </w:r>
      <w:r>
        <w:rPr>
          <w:rFonts w:cs="仿宋_GB2312" w:hint="eastAsia"/>
          <w:szCs w:val="32"/>
        </w:rPr>
        <w:t>工程设计院</w:t>
      </w:r>
      <w:r>
        <w:rPr>
          <w:rFonts w:cs="仿宋_GB2312" w:hint="eastAsia"/>
          <w:color w:val="000000"/>
          <w:szCs w:val="32"/>
        </w:rPr>
        <w:t>等单位的有关人员参加了会议。</w:t>
      </w:r>
    </w:p>
    <w:p>
      <w:pPr>
        <w:keepNext w:val="0"/>
        <w:keepLines w:val="0"/>
        <w:pageBreakBefore w:val="0"/>
        <w:kinsoku/>
        <w:wordWrap/>
        <w:overflowPunct/>
        <w:topLinePunct w:val="0"/>
        <w:autoSpaceDE/>
        <w:autoSpaceDN/>
        <w:bidi w:val="0"/>
        <w:snapToGrid/>
        <w:ind w:firstLine="640" w:firstLineChars="200"/>
        <w:textAlignment w:val="auto"/>
        <w:rPr>
          <w:rFonts w:cs="仿宋_GB2312" w:hint="eastAsia"/>
          <w:color w:val="000000"/>
          <w:szCs w:val="32"/>
        </w:rPr>
      </w:pPr>
      <w:r>
        <w:rPr>
          <w:rFonts w:cs="仿宋_GB2312" w:hint="eastAsia"/>
          <w:color w:val="000000"/>
          <w:szCs w:val="32"/>
        </w:rPr>
        <w:t>会上各单位对设计单位提交的110千伏穗和变电站工程智能运维建设需求重大设计变更文件进行了评审，形成评审会议纪要如下：</w:t>
      </w:r>
    </w:p>
    <w:p>
      <w:pPr>
        <w:keepNext w:val="0"/>
        <w:keepLines w:val="0"/>
        <w:pageBreakBefore w:val="0"/>
        <w:numPr>
          <w:ilvl w:val="0"/>
          <w:numId w:val="1"/>
        </w:numPr>
        <w:kinsoku/>
        <w:wordWrap/>
        <w:overflowPunct/>
        <w:topLinePunct w:val="0"/>
        <w:autoSpaceDE/>
        <w:autoSpaceDN/>
        <w:bidi w:val="0"/>
        <w:snapToGrid/>
        <w:ind w:firstLine="640" w:firstLineChars="200"/>
        <w:textAlignment w:val="auto"/>
        <w:rPr>
          <w:rFonts w:cs="仿宋_GB2312" w:hint="eastAsia"/>
          <w:color w:val="000000"/>
          <w:szCs w:val="32"/>
        </w:rPr>
      </w:pPr>
      <w:r>
        <w:rPr>
          <w:rFonts w:cs="仿宋_GB2312" w:hint="eastAsia"/>
          <w:color w:val="000000"/>
          <w:szCs w:val="32"/>
        </w:rPr>
        <w:t>按南网典设V3.0及智能运维要求修改相关的一、二次设备及材料。</w:t>
      </w:r>
    </w:p>
    <w:p>
      <w:pPr>
        <w:keepNext w:val="0"/>
        <w:keepLines w:val="0"/>
        <w:pageBreakBefore w:val="0"/>
        <w:numPr>
          <w:ilvl w:val="0"/>
          <w:numId w:val="1"/>
        </w:numPr>
        <w:kinsoku/>
        <w:wordWrap/>
        <w:overflowPunct/>
        <w:topLinePunct w:val="0"/>
        <w:autoSpaceDE/>
        <w:autoSpaceDN/>
        <w:bidi w:val="0"/>
        <w:snapToGrid/>
        <w:ind w:firstLine="640" w:firstLineChars="200"/>
        <w:textAlignment w:val="auto"/>
        <w:rPr>
          <w:rFonts w:cs="仿宋_GB2312" w:hint="eastAsia"/>
          <w:color w:val="000000"/>
          <w:szCs w:val="32"/>
        </w:rPr>
      </w:pPr>
      <w:r>
        <w:rPr>
          <w:rFonts w:cs="仿宋_GB2312" w:hint="eastAsia"/>
          <w:color w:val="000000"/>
          <w:szCs w:val="32"/>
        </w:rPr>
        <w:t>核减与主变双臂进线相关的设备及材料。</w:t>
      </w:r>
    </w:p>
    <w:p>
      <w:pPr>
        <w:keepNext w:val="0"/>
        <w:keepLines w:val="0"/>
        <w:pageBreakBefore w:val="0"/>
        <w:numPr>
          <w:ilvl w:val="0"/>
          <w:numId w:val="1"/>
        </w:numPr>
        <w:kinsoku/>
        <w:wordWrap/>
        <w:overflowPunct/>
        <w:topLinePunct w:val="0"/>
        <w:autoSpaceDE/>
        <w:autoSpaceDN/>
        <w:bidi w:val="0"/>
        <w:snapToGrid/>
        <w:ind w:firstLine="640" w:firstLineChars="200"/>
        <w:textAlignment w:val="auto"/>
        <w:rPr>
          <w:rFonts w:cs="仿宋_GB2312" w:hint="eastAsia"/>
          <w:color w:val="000000"/>
          <w:szCs w:val="32"/>
        </w:rPr>
      </w:pPr>
      <w:r>
        <w:rPr>
          <w:rFonts w:cs="仿宋_GB2312" w:hint="eastAsia"/>
          <w:color w:val="000000"/>
          <w:szCs w:val="32"/>
        </w:rPr>
        <w:t>核减10kV 侧修改主接线相关变更费用。</w:t>
      </w:r>
    </w:p>
    <w:p>
      <w:pPr>
        <w:spacing w:before="40" w:after="40" w:line="0" w:lineRule="atLeast"/>
        <w:rPr>
          <w:rFonts w:ascii="宋体" w:hAnsi="宋体" w:cs="仿宋_GB2312" w:hint="eastAsia"/>
          <w:sz w:val="28"/>
        </w:rPr>
      </w:pPr>
    </w:p>
    <w:p>
      <w:pPr>
        <w:keepNext w:val="0"/>
        <w:keepLines w:val="0"/>
        <w:pageBreakBefore w:val="0"/>
        <w:kinsoku/>
        <w:wordWrap/>
        <w:overflowPunct/>
        <w:topLinePunct w:val="0"/>
        <w:autoSpaceDE/>
        <w:autoSpaceDN/>
        <w:bidi w:val="0"/>
        <w:snapToGrid/>
        <w:ind w:firstLine="640" w:firstLineChars="200"/>
        <w:textAlignment w:val="auto"/>
        <w:rPr>
          <w:rFonts w:cs="仿宋_GB2312" w:hint="eastAsia"/>
          <w:color w:val="000000"/>
          <w:szCs w:val="32"/>
        </w:rPr>
      </w:pPr>
      <w:r>
        <w:rPr>
          <w:rFonts w:cs="仿宋_GB2312" w:hint="eastAsia"/>
          <w:color w:val="000000"/>
          <w:szCs w:val="32"/>
        </w:rPr>
        <w:t>请设计单位于2025年1月</w:t>
      </w:r>
      <w:r>
        <w:rPr>
          <w:rFonts w:cs="仿宋_GB2312" w:hint="eastAsia"/>
          <w:color w:val="000000"/>
          <w:szCs w:val="32"/>
        </w:rPr>
        <w:t>3</w:t>
      </w:r>
      <w:r>
        <w:rPr>
          <w:rFonts w:cs="仿宋_GB2312" w:hint="eastAsia"/>
          <w:color w:val="000000"/>
          <w:szCs w:val="32"/>
        </w:rPr>
        <w:t>日前完成技术收口工作，1月</w:t>
      </w:r>
      <w:r>
        <w:rPr>
          <w:rFonts w:cs="仿宋_GB2312" w:hint="eastAsia"/>
          <w:color w:val="000000"/>
          <w:szCs w:val="32"/>
        </w:rPr>
        <w:t>8</w:t>
      </w:r>
      <w:r>
        <w:rPr>
          <w:rFonts w:cs="仿宋_GB2312" w:hint="eastAsia"/>
          <w:color w:val="000000"/>
          <w:szCs w:val="32"/>
        </w:rPr>
        <w:t>日前完成技经收口工作。</w:t>
      </w:r>
    </w:p>
    <w:p>
      <w:pPr>
        <w:keepNext w:val="0"/>
        <w:keepLines w:val="0"/>
        <w:pageBreakBefore w:val="0"/>
        <w:kinsoku/>
        <w:wordWrap/>
        <w:overflowPunct/>
        <w:topLinePunct w:val="0"/>
        <w:autoSpaceDE/>
        <w:autoSpaceDN/>
        <w:bidi w:val="0"/>
        <w:snapToGrid/>
        <w:ind w:firstLine="640" w:firstLineChars="200"/>
        <w:textAlignment w:val="auto"/>
        <w:rPr>
          <w:rFonts w:cs="仿宋_GB2312" w:hint="eastAsia"/>
          <w:color w:val="000000"/>
          <w:szCs w:val="32"/>
        </w:rPr>
      </w:pPr>
      <w:r>
        <w:rPr>
          <w:rFonts w:cs="仿宋_GB2312" w:hint="eastAsia"/>
          <w:color w:val="000000"/>
          <w:szCs w:val="32"/>
        </w:rPr>
        <w:t xml:space="preserve">特此纪要。 </w:t>
      </w:r>
    </w:p>
    <w:p>
      <w:pPr>
        <w:keepNext w:val="0"/>
        <w:keepLines w:val="0"/>
        <w:pageBreakBefore w:val="0"/>
        <w:kinsoku/>
        <w:wordWrap/>
        <w:overflowPunct/>
        <w:topLinePunct w:val="0"/>
        <w:autoSpaceDE/>
        <w:autoSpaceDN/>
        <w:bidi w:val="0"/>
        <w:snapToGrid/>
        <w:ind w:left="640"/>
        <w:textAlignment w:val="auto"/>
        <w:rPr>
          <w:rFonts w:cs="仿宋_GB2312" w:hint="eastAsia"/>
          <w:color w:val="000000"/>
          <w:sz w:val="28"/>
          <w:szCs w:val="18"/>
        </w:rPr>
      </w:pPr>
    </w:p>
    <w:bookmarkEnd w:id="8"/>
    <w:p>
      <w:pPr>
        <w:pStyle w:val="NormalIndent"/>
        <w:jc w:val="both"/>
        <w:rPr>
          <w:rFonts w:ascii="仿宋_GB2312" w:eastAsia="仿宋_GB2312" w:hAnsi="仿宋_GB2312" w:cs="仿宋_GB2312" w:hint="default"/>
          <w:sz w:val="32"/>
          <w:szCs w:val="32"/>
          <w:lang w:val="en-US" w:eastAsia="zh-CN"/>
        </w:rPr>
      </w:pPr>
    </w:p>
    <w:tbl>
      <w:tblPr>
        <w:tblStyle w:val="TableNormal"/>
        <w:tblW w:w="8888" w:type="dxa"/>
        <w:tblInd w:w="0" w:type="dxa"/>
        <w:tblLayout w:type="fixed"/>
        <w:tblCellMar>
          <w:top w:w="0" w:type="dxa"/>
          <w:left w:w="28" w:type="dxa"/>
          <w:bottom w:w="0" w:type="dxa"/>
          <w:right w:w="28" w:type="dxa"/>
        </w:tblCellMar>
      </w:tblPr>
      <w:tblGrid>
        <w:gridCol w:w="1528"/>
        <w:gridCol w:w="7360"/>
      </w:tblGrid>
      <w:tr>
        <w:tblPrEx>
          <w:tblW w:w="8888" w:type="dxa"/>
          <w:tblInd w:w="0" w:type="dxa"/>
          <w:tblLayout w:type="fixed"/>
          <w:tblCellMar>
            <w:top w:w="0" w:type="dxa"/>
            <w:left w:w="28" w:type="dxa"/>
            <w:bottom w:w="0" w:type="dxa"/>
            <w:right w:w="28" w:type="dxa"/>
          </w:tblCellMar>
        </w:tblPrEx>
        <w:tc>
          <w:tcPr>
            <w:tcW w:w="1528" w:type="dxa"/>
          </w:tcPr>
          <w:p>
            <w:pPr>
              <w:pStyle w:val="NormalIndent"/>
            </w:pPr>
            <w:bookmarkStart w:id="9" w:name="fj"/>
            <w:r>
              <w:rPr>
                <w:rFonts w:hint="eastAsia"/>
              </w:rPr>
              <w:t>附件：</w:t>
            </w:r>
            <w:bookmarkEnd w:id="9"/>
          </w:p>
        </w:tc>
        <w:tc>
          <w:tcPr>
            <w:tcW w:w="7360" w:type="dxa"/>
          </w:tcPr>
          <w:p>
            <w:pPr>
              <w:pStyle w:val="NormalIndent"/>
              <w:keepNext w:val="0"/>
              <w:keepLines w:val="0"/>
              <w:pageBreakBefore w:val="0"/>
              <w:widowControl w:val="0"/>
              <w:kinsoku/>
              <w:wordWrap/>
              <w:overflowPunct/>
              <w:topLinePunct w:val="0"/>
              <w:autoSpaceDE/>
              <w:autoSpaceDN/>
              <w:bidi w:val="0"/>
              <w:adjustRightInd w:val="0"/>
              <w:snapToGrid/>
              <w:ind w:left="0" w:firstLine="0" w:firstLineChars="0"/>
              <w:jc w:val="left"/>
              <w:textAlignment w:val="baseline"/>
              <w:rPr>
                <w:rFonts w:ascii="仿宋_GB2312" w:hAnsi="黑体"/>
              </w:rPr>
            </w:pPr>
            <w:bookmarkStart w:id="10" w:name="fjm"/>
            <w:r>
              <w:rPr>
                <w:rFonts w:ascii="仿宋_GB2312" w:hAnsi="黑体"/>
              </w:rPr>
              <w:t>会议签到表（另附）</w:t>
            </w:r>
            <w:bookmarkEnd w:id="10"/>
          </w:p>
        </w:tc>
      </w:tr>
    </w:tbl>
    <w:p>
      <w:pPr>
        <w:pStyle w:val="NormalIndent"/>
        <w:ind w:left="0" w:firstLine="0" w:leftChars="0" w:firstLineChars="0"/>
        <w:jc w:val="both"/>
      </w:pPr>
    </w:p>
    <w:tbl>
      <w:tblPr>
        <w:tblStyle w:val="TableNormal"/>
        <w:tblW w:w="8860" w:type="dxa"/>
        <w:tblInd w:w="108" w:type="dxa"/>
        <w:tblLayout w:type="fixed"/>
        <w:tblCellMar>
          <w:top w:w="0" w:type="dxa"/>
          <w:left w:w="108" w:type="dxa"/>
          <w:bottom w:w="0" w:type="dxa"/>
          <w:right w:w="108" w:type="dxa"/>
        </w:tblCellMar>
      </w:tblPr>
      <w:tblGrid>
        <w:gridCol w:w="1380"/>
        <w:gridCol w:w="7480"/>
      </w:tblGrid>
      <w:tr>
        <w:tblPrEx>
          <w:tblW w:w="8860" w:type="dxa"/>
          <w:tblInd w:w="108" w:type="dxa"/>
          <w:tblLayout w:type="fixed"/>
          <w:tblCellMar>
            <w:top w:w="0" w:type="dxa"/>
            <w:left w:w="108" w:type="dxa"/>
            <w:bottom w:w="0" w:type="dxa"/>
            <w:right w:w="108" w:type="dxa"/>
          </w:tblCellMar>
        </w:tblPrEx>
        <w:trPr>
          <w:trHeight w:val="531"/>
        </w:trPr>
        <w:tc>
          <w:tcPr>
            <w:tcW w:w="1380" w:type="dxa"/>
          </w:tcPr>
          <w:p>
            <w:pPr>
              <w:pStyle w:val="NormalIndent"/>
              <w:ind w:right="-291" w:firstLine="0" w:rightChars="-91"/>
              <w:jc w:val="right"/>
              <w:rPr>
                <w:rFonts w:eastAsia="黑体" w:hint="eastAsia"/>
                <w:lang w:eastAsia="zh-CN"/>
              </w:rPr>
            </w:pPr>
            <w:r>
              <w:rPr>
                <w:rFonts w:ascii="黑体" w:eastAsia="黑体" w:hAnsi="黑体" w:hint="eastAsia"/>
              </w:rPr>
              <w:t>出席</w:t>
            </w:r>
            <w:r>
              <w:rPr>
                <w:rFonts w:ascii="黑体" w:eastAsia="黑体" w:hAnsi="黑体" w:hint="eastAsia"/>
                <w:lang w:eastAsia="zh-CN"/>
              </w:rPr>
              <w:t>：</w:t>
            </w:r>
          </w:p>
        </w:tc>
        <w:tc>
          <w:tcPr>
            <w:tcW w:w="7480" w:type="dxa"/>
            <w:vAlign w:val="center"/>
          </w:tcPr>
          <w:p>
            <w:pPr>
              <w:pStyle w:val="NormalIndent"/>
              <w:ind w:firstLine="0"/>
              <w:jc w:val="both"/>
            </w:pPr>
            <w:bookmarkStart w:id="11" w:name="cx"/>
            <w:r>
              <w:t>规划中心黄晶晶、谢瑞莲，白云供电局梁为，工程设计院汪鹏等相关人员。</w:t>
            </w:r>
            <w:bookmarkEnd w:id="11"/>
          </w:p>
        </w:tc>
      </w:tr>
      <w:tr>
        <w:tblPrEx>
          <w:tblW w:w="8860" w:type="dxa"/>
          <w:tblInd w:w="108" w:type="dxa"/>
          <w:tblLayout w:type="fixed"/>
          <w:tblCellMar>
            <w:top w:w="0" w:type="dxa"/>
            <w:left w:w="108" w:type="dxa"/>
            <w:bottom w:w="0" w:type="dxa"/>
            <w:right w:w="108" w:type="dxa"/>
          </w:tblCellMar>
        </w:tblPrEx>
        <w:trPr>
          <w:trHeight w:val="394"/>
        </w:trPr>
        <w:tc>
          <w:tcPr>
            <w:tcW w:w="1380" w:type="dxa"/>
          </w:tcPr>
          <w:p>
            <w:pPr>
              <w:pStyle w:val="NormalIndent"/>
              <w:ind w:right="-287" w:hanging="128"/>
              <w:jc w:val="right"/>
            </w:pPr>
          </w:p>
        </w:tc>
        <w:tc>
          <w:tcPr>
            <w:tcW w:w="7480" w:type="dxa"/>
            <w:vAlign w:val="center"/>
          </w:tcPr>
          <w:p>
            <w:pPr>
              <w:pStyle w:val="NormalIndent"/>
              <w:ind w:firstLine="0"/>
              <w:jc w:val="both"/>
            </w:pPr>
            <w:bookmarkStart w:id="12" w:name="qj"/>
            <w:bookmarkEnd w:id="12"/>
          </w:p>
        </w:tc>
      </w:tr>
      <w:tr>
        <w:tblPrEx>
          <w:tblW w:w="8860" w:type="dxa"/>
          <w:tblInd w:w="108" w:type="dxa"/>
          <w:tblLayout w:type="fixed"/>
          <w:tblCellMar>
            <w:top w:w="0" w:type="dxa"/>
            <w:left w:w="108" w:type="dxa"/>
            <w:bottom w:w="0" w:type="dxa"/>
            <w:right w:w="108" w:type="dxa"/>
          </w:tblCellMar>
        </w:tblPrEx>
        <w:trPr>
          <w:trHeight w:val="167"/>
        </w:trPr>
        <w:tc>
          <w:tcPr>
            <w:tcW w:w="1380" w:type="dxa"/>
          </w:tcPr>
          <w:p>
            <w:pPr>
              <w:pStyle w:val="NormalIndent"/>
              <w:ind w:right="-291" w:hanging="168" w:rightChars="-91"/>
              <w:jc w:val="right"/>
            </w:pPr>
          </w:p>
        </w:tc>
        <w:tc>
          <w:tcPr>
            <w:tcW w:w="7480" w:type="dxa"/>
            <w:vAlign w:val="center"/>
          </w:tcPr>
          <w:p>
            <w:pPr>
              <w:pStyle w:val="NormalIndent"/>
              <w:ind w:firstLine="0"/>
              <w:jc w:val="both"/>
            </w:pPr>
            <w:bookmarkStart w:id="13" w:name="lx"/>
            <w:bookmarkEnd w:id="13"/>
          </w:p>
        </w:tc>
      </w:tr>
    </w:tbl>
    <w:p>
      <w:pPr>
        <w:pStyle w:val="NormalIndent"/>
        <w:ind w:left="0" w:firstLine="0" w:leftChars="0" w:firstLineChars="0"/>
        <w:jc w:val="both"/>
      </w:pPr>
    </w:p>
    <w:p>
      <w:pPr>
        <w:pStyle w:val="NormalIndent"/>
        <w:bidi w:val="0"/>
        <w:jc w:val="both"/>
      </w:pPr>
    </w:p>
    <w:p>
      <w:pPr>
        <w:pStyle w:val="NormalIndent"/>
        <w:ind w:left="0" w:firstLine="0" w:leftChars="0" w:firstLineChars="0"/>
        <w:jc w:val="both"/>
      </w:pPr>
    </w:p>
    <w:p>
      <w:pPr>
        <w:pStyle w:val="NormalIndent"/>
        <w:ind w:left="0" w:firstLine="0" w:leftChars="0" w:firstLineChars="0"/>
        <w:jc w:val="both"/>
        <w:rPr>
          <w:rFonts w:ascii="仿宋_GB2312" w:eastAsia="仿宋_GB2312" w:hint="eastAsia"/>
          <w:sz w:val="32"/>
          <w:szCs w:val="32"/>
          <w:lang w:val="en-US" w:eastAsia="zh-CN"/>
        </w:rPr>
      </w:pPr>
    </w:p>
    <w:p>
      <w:pPr>
        <w:pStyle w:val="NormalIndent"/>
        <w:ind w:left="0" w:firstLine="0" w:leftChars="0" w:firstLineChars="0"/>
        <w:jc w:val="both"/>
        <w:rPr>
          <w:rFonts w:ascii="仿宋_GB2312" w:eastAsia="仿宋_GB2312" w:hint="eastAsia"/>
          <w:sz w:val="32"/>
          <w:szCs w:val="32"/>
          <w:lang w:val="en-US" w:eastAsia="zh-CN"/>
        </w:rPr>
      </w:pPr>
      <w:r>
        <w:rPr>
          <w:rFonts w:ascii="仿宋_GB2312" w:hAnsi="仿宋_GB2312" w:cs="仿宋_GB2312" w:hint="eastAsia"/>
          <w:lang w:val="en-US" w:eastAsia="zh-CN"/>
        </w:rPr>
        <w:t xml:space="preserve"> </w:t>
      </w:r>
    </w:p>
    <w:tbl>
      <w:tblPr>
        <w:tblStyle w:val="TableGrid"/>
        <w:tblpPr w:leftFromText="181" w:rightFromText="181" w:tblpYSpec="bottom"/>
        <w:tblOverlap w:val="never"/>
        <w:tblW w:w="88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8845"/>
      </w:tblGrid>
      <w:tr>
        <w:tblPrEx>
          <w:tblW w:w="88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cantSplit/>
        </w:trPr>
        <w:tc>
          <w:tcPr>
            <w:tcW w:w="8845" w:type="dxa"/>
          </w:tcPr>
          <w:tbl>
            <w:tblPr>
              <w:tblStyle w:val="TableGrid"/>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4647"/>
              <w:gridCol w:w="4173"/>
            </w:tblGrid>
            <w:tr>
              <w:tblPrEx>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c>
                <w:tcPr>
                  <w:tcW w:w="8820" w:type="dxa"/>
                  <w:gridSpan w:val="2"/>
                  <w:tcBorders>
                    <w:top w:val="single" w:sz="8" w:space="0" w:color="auto"/>
                    <w:left w:val="nil"/>
                    <w:bottom w:val="nil"/>
                    <w:right w:val="nil"/>
                  </w:tcBorders>
                </w:tcPr>
                <w:p>
                  <w:pPr>
                    <w:pStyle w:val="NormalIndent"/>
                    <w:keepNext w:val="0"/>
                    <w:keepLines w:val="0"/>
                    <w:pageBreakBefore w:val="0"/>
                    <w:widowControl w:val="0"/>
                    <w:kinsoku/>
                    <w:wordWrap/>
                    <w:overflowPunct/>
                    <w:topLinePunct w:val="0"/>
                    <w:autoSpaceDE/>
                    <w:autoSpaceDN/>
                    <w:bidi w:val="0"/>
                    <w:adjustRightInd w:val="0"/>
                    <w:snapToGrid/>
                    <w:ind w:left="1132" w:right="320" w:hanging="812" w:leftChars="100" w:rightChars="100" w:hangingChars="290"/>
                    <w:jc w:val="both"/>
                    <w:textAlignment w:val="baseline"/>
                    <w:rPr>
                      <w:rFonts w:ascii="仿宋_GB2312" w:eastAsia="仿宋_GB2312" w:hAnsi="仿宋_GB2312" w:cs="仿宋_GB2312" w:hint="default"/>
                      <w:position w:val="6"/>
                      <w:sz w:val="28"/>
                      <w:szCs w:val="28"/>
                      <w:lang w:val="en-US" w:eastAsia="zh-CN"/>
                    </w:rPr>
                  </w:pPr>
                  <w:r>
                    <w:rPr>
                      <w:rFonts w:ascii="仿宋_GB2312" w:hAnsi="仿宋_GB2312" w:cs="仿宋_GB2312" w:hint="eastAsia"/>
                      <w:position w:val="6"/>
                      <w:sz w:val="28"/>
                      <w:szCs w:val="28"/>
                      <w:lang w:val="en-US" w:eastAsia="zh-CN"/>
                    </w:rPr>
                    <w:t>分送：</w:t>
                  </w:r>
                  <w:bookmarkStart w:id="14" w:name="fsdw"/>
                  <w:r>
                    <w:rPr>
                      <w:rFonts w:ascii="仿宋_GB2312" w:hAnsi="仿宋_GB2312" w:cs="仿宋_GB2312" w:hint="eastAsia"/>
                      <w:position w:val="6"/>
                      <w:sz w:val="28"/>
                      <w:szCs w:val="28"/>
                      <w:lang w:val="en-US" w:eastAsia="zh-CN"/>
                    </w:rPr>
                    <w:t>局资产部、基建部、系统部、变电二所、电科院、计量中心、通信中心、白云供电局、广州南方投资集团、监理公司</w:t>
                  </w:r>
                  <w:bookmarkEnd w:id="14"/>
                  <w:r>
                    <w:rPr>
                      <w:rFonts w:ascii="仿宋_GB2312" w:hAnsi="仿宋_GB2312" w:cs="仿宋_GB2312" w:hint="eastAsia"/>
                      <w:position w:val="6"/>
                      <w:sz w:val="28"/>
                      <w:szCs w:val="28"/>
                      <w:lang w:val="en-US" w:eastAsia="zh-CN"/>
                    </w:rPr>
                    <w:t>。</w:t>
                  </w:r>
                </w:p>
              </w:tc>
            </w:tr>
            <w:tr>
              <w:tblPrEx>
                <w:tblW w:w="8820" w:type="dxa"/>
                <w:tblInd w:w="0" w:type="dxa"/>
                <w:tblLayout w:type="fixed"/>
                <w:tblCellMar>
                  <w:top w:w="0" w:type="dxa"/>
                  <w:left w:w="0" w:type="dxa"/>
                  <w:bottom w:w="0" w:type="dxa"/>
                  <w:right w:w="0" w:type="dxa"/>
                </w:tblCellMar>
              </w:tblPrEx>
              <w:tc>
                <w:tcPr>
                  <w:tcW w:w="4647" w:type="dxa"/>
                  <w:tcBorders>
                    <w:top w:val="single" w:sz="6" w:space="0" w:color="auto"/>
                    <w:left w:val="nil"/>
                    <w:bottom w:val="single" w:sz="8" w:space="0" w:color="auto"/>
                    <w:right w:val="nil"/>
                  </w:tcBorders>
                </w:tcPr>
                <w:p>
                  <w:pPr>
                    <w:pStyle w:val="NormalIndent"/>
                    <w:keepNext w:val="0"/>
                    <w:keepLines w:val="0"/>
                    <w:pageBreakBefore w:val="0"/>
                    <w:widowControl w:val="0"/>
                    <w:kinsoku/>
                    <w:wordWrap/>
                    <w:overflowPunct/>
                    <w:topLinePunct w:val="0"/>
                    <w:autoSpaceDE/>
                    <w:autoSpaceDN/>
                    <w:bidi w:val="0"/>
                    <w:adjustRightInd w:val="0"/>
                    <w:snapToGrid/>
                    <w:ind w:left="320" w:right="0" w:firstLine="0" w:leftChars="100" w:rightChars="0"/>
                    <w:jc w:val="both"/>
                    <w:textAlignment w:val="baseline"/>
                    <w:rPr>
                      <w:rFonts w:ascii="仿宋_GB2312" w:hAnsi="仿宋_GB2312" w:cs="仿宋_GB2312"/>
                      <w:position w:val="6"/>
                      <w:sz w:val="28"/>
                      <w:szCs w:val="28"/>
                    </w:rPr>
                  </w:pPr>
                  <w:r>
                    <w:rPr>
                      <w:rFonts w:ascii="仿宋_GB2312" w:hint="eastAsia"/>
                      <w:spacing w:val="0"/>
                      <w:position w:val="6"/>
                      <w:sz w:val="28"/>
                      <w:szCs w:val="28"/>
                      <w:lang w:val="en-US" w:eastAsia="zh-CN"/>
                    </w:rPr>
                    <w:t>广州供电局规划研究中心</w:t>
                  </w:r>
                  <w:r>
                    <w:rPr>
                      <w:rFonts w:ascii="仿宋_GB2312" w:hAnsi="仿宋_GB2312" w:cs="仿宋_GB2312" w:hint="eastAsia"/>
                      <w:position w:val="6"/>
                      <w:sz w:val="28"/>
                      <w:szCs w:val="28"/>
                      <w:lang w:val="en-US" w:eastAsia="zh-CN"/>
                    </w:rPr>
                    <w:t>综合部</w:t>
                  </w:r>
                </w:p>
              </w:tc>
              <w:tc>
                <w:tcPr>
                  <w:tcW w:w="4173" w:type="dxa"/>
                  <w:tcBorders>
                    <w:top w:val="single" w:sz="6" w:space="0" w:color="auto"/>
                    <w:left w:val="nil"/>
                    <w:bottom w:val="single" w:sz="8" w:space="0" w:color="auto"/>
                    <w:right w:val="nil"/>
                  </w:tcBorders>
                </w:tcPr>
                <w:p>
                  <w:pPr>
                    <w:pStyle w:val="NormalIndent"/>
                    <w:ind w:left="320" w:right="320" w:firstLine="0" w:leftChars="100" w:rightChars="100"/>
                    <w:jc w:val="right"/>
                    <w:rPr>
                      <w:rFonts w:ascii="仿宋_GB2312" w:hAnsi="仿宋_GB2312" w:cs="仿宋_GB2312"/>
                      <w:position w:val="6"/>
                      <w:sz w:val="28"/>
                      <w:szCs w:val="28"/>
                    </w:rPr>
                  </w:pPr>
                  <w:bookmarkStart w:id="15" w:name="yfrq"/>
                  <w:r>
                    <w:rPr>
                      <w:rFonts w:ascii="仿宋_GB2312" w:hAnsi="仿宋_GB2312" w:cs="仿宋_GB2312" w:hint="eastAsia"/>
                      <w:snapToGrid w:val="0"/>
                      <w:position w:val="6"/>
                      <w:sz w:val="28"/>
                      <w:szCs w:val="28"/>
                    </w:rPr>
                    <w:t>2025年1月2日</w:t>
                  </w:r>
                  <w:bookmarkEnd w:id="15"/>
                  <w:r>
                    <w:rPr>
                      <w:rFonts w:ascii="仿宋_GB2312" w:hAnsi="仿宋_GB2312" w:cs="仿宋_GB2312" w:hint="eastAsia"/>
                      <w:position w:val="6"/>
                      <w:sz w:val="28"/>
                      <w:szCs w:val="28"/>
                    </w:rPr>
                    <w:t>印发</w:t>
                  </w:r>
                </w:p>
              </w:tc>
            </w:tr>
          </w:tbl>
          <w:p>
            <w:pPr>
              <w:snapToGrid w:val="0"/>
              <w:spacing w:line="560" w:lineRule="exact"/>
              <w:ind w:right="652"/>
              <w:jc w:val="left"/>
              <w:rPr>
                <w:rFonts w:ascii="仿宋_GB2312"/>
                <w:position w:val="6"/>
                <w:sz w:val="32"/>
                <w:szCs w:val="32"/>
              </w:rPr>
            </w:pPr>
          </w:p>
        </w:tc>
      </w:tr>
    </w:tbl>
    <w:p>
      <w:pPr>
        <w:keepNext w:val="0"/>
        <w:keepLines w:val="0"/>
        <w:pageBreakBefore w:val="0"/>
        <w:widowControl w:val="0"/>
        <w:kinsoku/>
        <w:wordWrap/>
        <w:overflowPunct/>
        <w:topLinePunct w:val="0"/>
        <w:autoSpaceDE/>
        <w:autoSpaceDN/>
        <w:bidi w:val="0"/>
        <w:adjustRightInd/>
        <w:snapToGrid w:val="0"/>
        <w:spacing w:line="20" w:lineRule="exact"/>
        <w:ind w:right="652"/>
        <w:jc w:val="left"/>
        <w:textAlignment w:val="auto"/>
        <w:outlineLvl w:val="0"/>
        <w:rPr>
          <w:rFonts w:ascii="仿宋_GB2312"/>
          <w:sz w:val="32"/>
          <w:szCs w:val="32"/>
        </w:rPr>
      </w:pPr>
    </w:p>
    <w:tbl>
      <w:tblPr>
        <w:tblStyle w:val="TableGrid"/>
        <w:tblpPr w:leftFromText="181" w:rightFromText="181" w:vertAnchor="page" w:tblpXSpec="right" w:tblpY="14911"/>
        <w:tblOverlap w:val="never"/>
        <w:tblW w:w="39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3968"/>
      </w:tblGrid>
      <w:tr>
        <w:tblPrEx>
          <w:tblW w:w="39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jc w:val="right"/>
        </w:trPr>
        <w:tc>
          <w:tcPr>
            <w:tcW w:w="3968" w:type="dxa"/>
            <w:vAlign w:val="top"/>
          </w:tcPr>
          <w:p>
            <w:pPr>
              <w:keepNext w:val="0"/>
              <w:keepLines w:val="0"/>
              <w:pageBreakBefore w:val="0"/>
              <w:widowControl w:val="0"/>
              <w:kinsoku/>
              <w:wordWrap/>
              <w:overflowPunct/>
              <w:topLinePunct w:val="0"/>
              <w:autoSpaceDE/>
              <w:autoSpaceDN/>
              <w:bidi w:val="0"/>
              <w:adjustRightInd w:val="0"/>
              <w:snapToGrid/>
              <w:spacing w:line="240" w:lineRule="auto"/>
              <w:jc w:val="right"/>
              <w:textAlignment w:val="baseline"/>
              <w:rPr>
                <w:sz w:val="32"/>
              </w:rPr>
            </w:pPr>
            <w:bookmarkStart w:id="16" w:name="txm"/>
            <w:r>
              <w:rPr>
                <w:sz w:val="32"/>
              </w:rPr>
              <w:drawing>
                <wp:inline distT="0" distB="0" distL="114300" distR="114300">
                  <wp:extent cx="1790700" cy="40005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88261" name="图片 100003"/>
                          <pic:cNvPicPr>
                            <a:picLocks noChangeAspect="1"/>
                          </pic:cNvPicPr>
                        </pic:nvPicPr>
                        <pic:blipFill>
                          <a:blip r:embed="rId5"/>
                          <a:stretch>
                            <a:fillRect/>
                          </a:stretch>
                        </pic:blipFill>
                        <pic:spPr>
                          <a:xfrm>
                            <a:off x="0" y="0"/>
                            <a:ext cx="1790950" cy="400106"/>
                          </a:xfrm>
                          <a:prstGeom prst="rect">
                            <a:avLst/>
                          </a:prstGeom>
                        </pic:spPr>
                      </pic:pic>
                    </a:graphicData>
                  </a:graphic>
                </wp:inline>
              </w:drawing>
            </w:r>
            <w:bookmarkEnd w:id="16"/>
          </w:p>
        </w:tc>
      </w:tr>
    </w:tbl>
    <w:p>
      <w:pPr>
        <w:keepNext w:val="0"/>
        <w:keepLines w:val="0"/>
        <w:pageBreakBefore w:val="0"/>
        <w:widowControl w:val="0"/>
        <w:kinsoku/>
        <w:wordWrap/>
        <w:overflowPunct/>
        <w:topLinePunct w:val="0"/>
        <w:autoSpaceDE/>
        <w:autoSpaceDN/>
        <w:bidi w:val="0"/>
        <w:adjustRightInd w:val="0"/>
        <w:snapToGrid/>
        <w:spacing w:line="20" w:lineRule="exact"/>
        <w:textAlignment w:val="baseline"/>
        <w:rPr>
          <w:rFonts w:ascii="仿宋_GB2312" w:hAnsi="仿宋_GB2312" w:cs="仿宋_GB2312" w:hint="eastAsia"/>
        </w:rPr>
      </w:pPr>
    </w:p>
    <w:p>
      <w:pPr>
        <w:sectPr>
          <w:pgSz w:w="11907" w:h="16840"/>
          <w:pgMar w:top="2098" w:right="1474" w:bottom="1985" w:left="1588" w:header="851" w:footer="1418" w:gutter="0"/>
          <w:pgNumType w:start="1"/>
          <w:cols w:num="1" w:space="720"/>
          <w:docGrid w:type="linesAndChars" w:linePitch="579" w:charSpace="-842"/>
        </w:sectPr>
      </w:pPr>
    </w:p>
    <w:tbl>
      <w:tblPr>
        <w:tblStyle w:val="TableNormal"/>
        <w:tblW w:w="8865" w:type="dxa"/>
        <w:tblInd w:w="28" w:type="dxa"/>
        <w:tblLayout w:type="fixed"/>
        <w:tblCellMar>
          <w:top w:w="0" w:type="dxa"/>
          <w:left w:w="28" w:type="dxa"/>
          <w:bottom w:w="0" w:type="dxa"/>
          <w:right w:w="28" w:type="dxa"/>
        </w:tblCellMar>
      </w:tblPr>
      <w:tblGrid>
        <w:gridCol w:w="1344"/>
        <w:gridCol w:w="691"/>
        <w:gridCol w:w="3493"/>
        <w:gridCol w:w="240"/>
        <w:gridCol w:w="3097"/>
      </w:tblGrid>
      <w:tr>
        <w:tblPrEx>
          <w:tblW w:w="8865" w:type="dxa"/>
          <w:tblInd w:w="28" w:type="dxa"/>
          <w:tblLayout w:type="fixed"/>
          <w:tblCellMar>
            <w:top w:w="0" w:type="dxa"/>
            <w:left w:w="28" w:type="dxa"/>
            <w:bottom w:w="0" w:type="dxa"/>
            <w:right w:w="28" w:type="dxa"/>
          </w:tblCellMar>
        </w:tblPrEx>
        <w:trPr>
          <w:trHeight w:hRule="exact" w:val="1134"/>
        </w:trPr>
        <w:tc>
          <w:tcPr>
            <w:tcW w:w="1344" w:type="dxa"/>
          </w:tcPr>
          <w:p>
            <w:pPr>
              <w:widowControl/>
              <w:adjustRightInd/>
              <w:jc w:val="left"/>
              <w:textAlignment w:val="auto"/>
              <w:rPr>
                <w:rFonts w:ascii="黑体" w:eastAsia="黑体" w:hAnsi="黑体" w:cs="黑体" w:hint="eastAsia"/>
                <w:bCs/>
                <w:szCs w:val="32"/>
                <w:lang w:val="en-US" w:eastAsia="zh-CN"/>
              </w:rPr>
            </w:pPr>
            <w:bookmarkStart w:id="0" w:name="miji"/>
            <w:bookmarkEnd w:id="0"/>
          </w:p>
          <w:p>
            <w:pPr>
              <w:widowControl/>
              <w:adjustRightInd/>
              <w:jc w:val="left"/>
              <w:textAlignment w:val="auto"/>
              <w:rPr>
                <w:rFonts w:ascii="黑体" w:eastAsia="黑体" w:hAnsi="黑体" w:cs="黑体" w:hint="eastAsia"/>
                <w:bCs/>
                <w:szCs w:val="32"/>
                <w:lang w:val="en-US" w:eastAsia="zh-CN"/>
              </w:rPr>
            </w:pPr>
            <w:bookmarkStart w:id="1" w:name="jjcd"/>
            <w:bookmarkEnd w:id="1"/>
          </w:p>
        </w:tc>
        <w:tc>
          <w:tcPr>
            <w:tcW w:w="691" w:type="dxa"/>
          </w:tcPr>
          <w:p>
            <w:pPr>
              <w:widowControl/>
              <w:adjustRightInd/>
              <w:jc w:val="left"/>
              <w:textAlignment w:val="auto"/>
              <w:rPr>
                <w:rFonts w:ascii="黑体" w:eastAsia="黑体" w:hAnsi="黑体" w:cs="黑体" w:hint="eastAsia"/>
                <w:bCs/>
                <w:szCs w:val="32"/>
                <w:lang w:val="en-US" w:eastAsia="zh-CN"/>
              </w:rPr>
            </w:pPr>
            <w:bookmarkStart w:id="2" w:name="smtb"/>
            <w:bookmarkEnd w:id="2"/>
          </w:p>
          <w:p>
            <w:pPr>
              <w:widowControl/>
              <w:adjustRightInd/>
              <w:jc w:val="right"/>
              <w:textAlignment w:val="auto"/>
              <w:rPr>
                <w:rFonts w:ascii="黑体" w:eastAsia="黑体" w:hAnsi="黑体" w:cs="黑体" w:hint="default"/>
                <w:bCs/>
                <w:szCs w:val="32"/>
                <w:lang w:val="en-US" w:eastAsia="zh-CN"/>
              </w:rPr>
            </w:pPr>
          </w:p>
        </w:tc>
        <w:tc>
          <w:tcPr>
            <w:tcW w:w="6830" w:type="dxa"/>
            <w:gridSpan w:val="3"/>
          </w:tcPr>
          <w:p>
            <w:pPr>
              <w:widowControl/>
              <w:adjustRightInd/>
              <w:jc w:val="left"/>
              <w:textAlignment w:val="auto"/>
              <w:rPr>
                <w:rFonts w:ascii="黑体" w:eastAsia="黑体" w:hAnsi="黑体" w:cs="黑体" w:hint="default"/>
                <w:bCs/>
                <w:szCs w:val="32"/>
                <w:lang w:val="en-US" w:eastAsia="zh-CN"/>
              </w:rPr>
            </w:pPr>
            <w:bookmarkStart w:id="3" w:name="bmqx"/>
            <w:bookmarkEnd w:id="3"/>
          </w:p>
        </w:tc>
      </w:tr>
      <w:tr>
        <w:tblPrEx>
          <w:tblW w:w="8865" w:type="dxa"/>
          <w:tblInd w:w="28" w:type="dxa"/>
          <w:tblLayout w:type="fixed"/>
          <w:tblCellMar>
            <w:top w:w="0" w:type="dxa"/>
            <w:left w:w="28" w:type="dxa"/>
            <w:bottom w:w="0" w:type="dxa"/>
            <w:right w:w="28" w:type="dxa"/>
          </w:tblCellMar>
        </w:tblPrEx>
        <w:trPr>
          <w:trHeight w:hRule="exact" w:val="1191"/>
        </w:trPr>
        <w:tc>
          <w:tcPr>
            <w:tcW w:w="8865" w:type="dxa"/>
            <w:gridSpan w:val="5"/>
          </w:tcPr>
          <w:p>
            <w:pPr>
              <w:keepNext w:val="0"/>
              <w:keepLines w:val="0"/>
              <w:pageBreakBefore w:val="0"/>
              <w:widowControl w:val="0"/>
              <w:kinsoku/>
              <w:wordWrap/>
              <w:overflowPunct/>
              <w:topLinePunct w:val="0"/>
              <w:autoSpaceDE/>
              <w:autoSpaceDN/>
              <w:bidi w:val="0"/>
              <w:adjustRightInd w:val="0"/>
              <w:snapToGrid/>
              <w:spacing w:line="1440" w:lineRule="exact"/>
              <w:ind w:left="0" w:leftChars="0"/>
              <w:jc w:val="center"/>
              <w:textAlignment w:val="baseline"/>
              <w:rPr>
                <w:rFonts w:ascii="金桥简标宋" w:eastAsia="金桥简标宋"/>
                <w:bCs/>
                <w:snapToGrid w:val="0"/>
                <w:color w:val="FF0000"/>
                <w:w w:val="80"/>
                <w:position w:val="16"/>
                <w:sz w:val="84"/>
                <w:szCs w:val="84"/>
              </w:rPr>
            </w:pPr>
            <w:r>
              <w:rPr>
                <w:rFonts w:ascii="方正小标宋_GBK" w:eastAsia="方正小标宋_GBK" w:hAnsi="Times New Roman" w:cs="Times New Roman" w:hint="eastAsia"/>
                <w:bCs/>
                <w:color w:val="FF0000"/>
                <w:spacing w:val="40"/>
                <w:position w:val="23"/>
                <w:sz w:val="104"/>
                <w:szCs w:val="104"/>
                <w:lang w:val="en-US" w:eastAsia="zh-CN"/>
              </w:rPr>
              <w:fldChar w:fldCharType="begin">
                <w:ffData>
                  <w:name w:val="fldWenTou"/>
                  <w:enabled w:val="0"/>
                  <w:calcOnExit w:val="0"/>
                  <w:textInput>
                    <w:default w:val="会议纪要"/>
                    <w:maxLength w:val="60"/>
                  </w:textInput>
                </w:ffData>
              </w:fldChar>
            </w:r>
            <w:r>
              <w:rPr>
                <w:rFonts w:ascii="方正小标宋_GBK" w:eastAsia="方正小标宋_GBK" w:hAnsi="Times New Roman" w:cs="Times New Roman" w:hint="eastAsia"/>
                <w:bCs/>
                <w:color w:val="FF0000"/>
                <w:spacing w:val="40"/>
                <w:position w:val="23"/>
                <w:sz w:val="104"/>
                <w:szCs w:val="104"/>
                <w:lang w:val="en-US" w:eastAsia="zh-CN"/>
              </w:rPr>
              <w:instrText>FORMTEXT</w:instrText>
            </w:r>
            <w:r>
              <w:rPr>
                <w:rFonts w:ascii="方正小标宋_GBK" w:eastAsia="方正小标宋_GBK" w:hAnsi="Times New Roman" w:cs="Times New Roman" w:hint="eastAsia"/>
                <w:bCs/>
                <w:color w:val="FF0000"/>
                <w:spacing w:val="40"/>
                <w:position w:val="23"/>
                <w:sz w:val="104"/>
                <w:szCs w:val="104"/>
                <w:lang w:val="en-US" w:eastAsia="zh-CN"/>
              </w:rPr>
              <w:fldChar w:fldCharType="separate"/>
            </w:r>
            <w:r>
              <w:rPr>
                <w:rFonts w:ascii="方正小标宋_GBK" w:eastAsia="方正小标宋_GBK" w:hAnsi="Times New Roman" w:cs="Times New Roman" w:hint="eastAsia"/>
                <w:bCs/>
                <w:color w:val="FF0000"/>
                <w:spacing w:val="40"/>
                <w:position w:val="23"/>
                <w:sz w:val="104"/>
                <w:szCs w:val="104"/>
                <w:lang w:val="en-US" w:eastAsia="zh-CN"/>
              </w:rPr>
              <w:t>会 议 纪 要</w:t>
            </w:r>
            <w:r>
              <w:rPr>
                <w:rFonts w:ascii="方正小标宋_GBK" w:eastAsia="方正小标宋_GBK" w:hAnsi="Times New Roman" w:cs="Times New Roman" w:hint="eastAsia"/>
                <w:bCs/>
                <w:color w:val="FF0000"/>
                <w:spacing w:val="40"/>
                <w:position w:val="23"/>
                <w:sz w:val="104"/>
                <w:szCs w:val="104"/>
                <w:lang w:val="en-US" w:eastAsia="zh-CN"/>
              </w:rPr>
              <w:fldChar w:fldCharType="end"/>
            </w:r>
          </w:p>
        </w:tc>
      </w:tr>
      <w:tr>
        <w:tblPrEx>
          <w:tblW w:w="8865" w:type="dxa"/>
          <w:tblInd w:w="28" w:type="dxa"/>
          <w:tblLayout w:type="fixed"/>
          <w:tblCellMar>
            <w:top w:w="0" w:type="dxa"/>
            <w:left w:w="28" w:type="dxa"/>
            <w:bottom w:w="0" w:type="dxa"/>
            <w:right w:w="28" w:type="dxa"/>
          </w:tblCellMar>
        </w:tblPrEx>
        <w:trPr>
          <w:cantSplit/>
          <w:trHeight w:hRule="exact" w:val="1432"/>
        </w:trPr>
        <w:tc>
          <w:tcPr>
            <w:tcW w:w="8865" w:type="dxa"/>
            <w:gridSpan w:val="5"/>
            <w:vAlign w:val="center"/>
          </w:tcPr>
          <w:p>
            <w:pPr>
              <w:spacing w:before="579" w:beforeLines="100" w:after="290" w:afterLines="50" w:line="560" w:lineRule="exact"/>
              <w:jc w:val="center"/>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w:t>
            </w:r>
            <w:bookmarkStart w:id="4" w:name="fwzh"/>
            <w:r>
              <w:rPr>
                <w:rFonts w:ascii="仿宋_GB2312" w:eastAsia="仿宋_GB2312" w:hAnsi="仿宋_GB2312" w:cs="仿宋_GB2312" w:hint="eastAsia"/>
                <w:sz w:val="32"/>
                <w:szCs w:val="32"/>
                <w:lang w:val="en-US" w:eastAsia="zh-CN"/>
              </w:rPr>
              <w:t>规划专纪〔2025〕159号</w:t>
            </w:r>
            <w:bookmarkEnd w:id="4"/>
            <w:r>
              <w:rPr>
                <w:rFonts w:ascii="仿宋_GB2312" w:eastAsia="仿宋_GB2312" w:hAnsi="仿宋_GB2312" w:cs="仿宋_GB2312" w:hint="eastAsia"/>
                <w:sz w:val="32"/>
                <w:szCs w:val="32"/>
                <w:lang w:val="en-US" w:eastAsia="zh-CN"/>
              </w:rPr>
              <w:t>）</w:t>
            </w:r>
          </w:p>
          <w:p>
            <w:pPr>
              <w:spacing w:before="579" w:beforeLines="100" w:after="290" w:afterLines="50"/>
              <w:jc w:val="center"/>
            </w:pPr>
          </w:p>
        </w:tc>
      </w:tr>
      <w:tr>
        <w:tblPrEx>
          <w:tblW w:w="8865" w:type="dxa"/>
          <w:tblInd w:w="28" w:type="dxa"/>
          <w:tblLayout w:type="fixed"/>
          <w:tblCellMar>
            <w:top w:w="0" w:type="dxa"/>
            <w:left w:w="28" w:type="dxa"/>
            <w:bottom w:w="0" w:type="dxa"/>
            <w:right w:w="28" w:type="dxa"/>
          </w:tblCellMar>
        </w:tblPrEx>
        <w:trPr>
          <w:cantSplit/>
          <w:trHeight w:val="618"/>
        </w:trPr>
        <w:tc>
          <w:tcPr>
            <w:tcW w:w="5528" w:type="dxa"/>
            <w:gridSpan w:val="3"/>
            <w:tcBorders>
              <w:bottom w:val="nil"/>
            </w:tcBorders>
            <w:vAlign w:val="bottom"/>
          </w:tcPr>
          <w:p>
            <w:pPr>
              <w:spacing w:after="116" w:afterLines="20"/>
              <w:ind w:firstLine="320" w:firstLineChars="100"/>
              <w:rPr>
                <w:rFonts w:ascii="仿宋_GB2312" w:hint="default"/>
                <w:spacing w:val="-11"/>
                <w:w w:val="85"/>
                <w:lang w:val="en-US"/>
              </w:rPr>
            </w:pPr>
            <w:r>
              <w:rPr>
                <w:rFonts w:hint="eastAsia"/>
                <w:spacing w:val="-11"/>
                <w:w w:val="82"/>
              </w:rPr>
              <w:t>广东电网有限责任公司广州供电局</w:t>
            </w:r>
            <w:r>
              <w:rPr>
                <w:rFonts w:hint="eastAsia"/>
                <w:spacing w:val="-11"/>
                <w:w w:val="85"/>
                <w:sz w:val="32"/>
                <w:lang w:val="en-US" w:eastAsia="zh-CN"/>
              </w:rPr>
              <w:t>规划研究中心</w:t>
            </w:r>
          </w:p>
        </w:tc>
        <w:tc>
          <w:tcPr>
            <w:tcW w:w="240" w:type="dxa"/>
            <w:tcBorders>
              <w:bottom w:val="nil"/>
            </w:tcBorders>
          </w:tcPr>
          <w:p>
            <w:pPr>
              <w:spacing w:line="480" w:lineRule="exact"/>
              <w:jc w:val="center"/>
            </w:pPr>
          </w:p>
        </w:tc>
        <w:tc>
          <w:tcPr>
            <w:tcW w:w="3097" w:type="dxa"/>
            <w:tcBorders>
              <w:bottom w:val="nil"/>
            </w:tcBorders>
            <w:vAlign w:val="bottom"/>
          </w:tcPr>
          <w:p>
            <w:pPr>
              <w:spacing w:after="116" w:afterLines="20" w:line="480" w:lineRule="exact"/>
              <w:ind w:right="320" w:rightChars="100"/>
              <w:jc w:val="right"/>
              <w:rPr>
                <w:rFonts w:ascii="仿宋_GB2312" w:eastAsia="仿宋_GB2312" w:hAnsi="仿宋_GB2312" w:cs="仿宋_GB2312" w:hint="eastAsia"/>
                <w:sz w:val="32"/>
                <w:szCs w:val="32"/>
                <w:lang w:val="en-US" w:eastAsia="zh-CN"/>
              </w:rPr>
            </w:pPr>
            <w:bookmarkStart w:id="5" w:name="qfrq"/>
            <w:r>
              <w:rPr>
                <w:rFonts w:ascii="仿宋_GB2312" w:eastAsia="仿宋_GB2312" w:hAnsi="仿宋_GB2312" w:cs="仿宋_GB2312" w:hint="eastAsia"/>
                <w:sz w:val="32"/>
                <w:szCs w:val="32"/>
                <w:lang w:val="en-US" w:eastAsia="zh-CN"/>
              </w:rPr>
              <w:t>2025年10月23日</w:t>
            </w:r>
            <w:bookmarkEnd w:id="5"/>
          </w:p>
        </w:tc>
      </w:tr>
      <w:tr>
        <w:tblPrEx>
          <w:tblW w:w="8865" w:type="dxa"/>
          <w:tblInd w:w="28" w:type="dxa"/>
          <w:tblLayout w:type="fixed"/>
          <w:tblCellMar>
            <w:top w:w="0" w:type="dxa"/>
            <w:left w:w="28" w:type="dxa"/>
            <w:bottom w:w="0" w:type="dxa"/>
            <w:right w:w="28" w:type="dxa"/>
          </w:tblCellMar>
        </w:tblPrEx>
        <w:tc>
          <w:tcPr>
            <w:tcW w:w="8865" w:type="dxa"/>
            <w:gridSpan w:val="5"/>
          </w:tcPr>
          <w:p>
            <w:pPr>
              <w:jc w:val="center"/>
            </w:pPr>
            <w:r>
              <mc:AlternateContent>
                <mc:Choice Requires="wps">
                  <w:drawing>
                    <wp:anchor distT="0" distB="0" distL="114300" distR="114300" simplePos="0" relativeHeight="251658240" behindDoc="0" locked="0" layoutInCell="1" allowOverlap="1">
                      <wp:simplePos x="0" y="0"/>
                      <wp:positionH relativeFrom="column">
                        <wp:posOffset>-17780</wp:posOffset>
                      </wp:positionH>
                      <wp:positionV relativeFrom="paragraph">
                        <wp:posOffset>-635</wp:posOffset>
                      </wp:positionV>
                      <wp:extent cx="5615940" cy="4445"/>
                      <wp:effectExtent l="0" t="10795" r="3810" b="13335"/>
                      <wp:wrapNone/>
                      <wp:docPr id="1" name="直线 5"/>
                      <wp:cNvGraphicFramePr/>
                      <a:graphic xmlns:a="http://schemas.openxmlformats.org/drawingml/2006/main">
                        <a:graphicData uri="http://schemas.microsoft.com/office/word/2010/wordprocessingShape">
                          <wps:wsp>
                            <wps:cNvCnPr/>
                            <wps:spPr>
                              <a:xfrm flipV="1">
                                <a:off x="0" y="0"/>
                                <a:ext cx="5615940" cy="4445"/>
                              </a:xfrm>
                              <a:prstGeom prst="line">
                                <a:avLst/>
                              </a:prstGeom>
                              <a:ln w="22225">
                                <a:solidFill>
                                  <a:srgbClr val="FF0000"/>
                                </a:solidFill>
                                <a:prstDash val="solid"/>
                                <a:headEnd w="sm" len="sm"/>
                                <a:tailEnd w="sm" len="sm"/>
                              </a:ln>
                            </wps:spPr>
                            <wps:bodyPr/>
                          </wps:wsp>
                        </a:graphicData>
                      </a:graphic>
                    </wp:anchor>
                  </w:drawing>
                </mc:Choice>
                <mc:Fallback>
                  <w:pict>
                    <v:line id="直线 5" o:spid="_x0000_s1025" style="flip:y;mso-height-relative:page;mso-width-relative:page;position:absolute;z-index:251659264" from="-1.4pt,-0.05pt" to="440.8pt,0.3pt" coordsize="21600,21600" stroked="t" strokecolor="red">
                      <v:stroke joinstyle="round" startarrowwidth="narrow" startarrowlength="short" endarrowwidth="narrow" endarrowlength="short"/>
                      <o:lock v:ext="edit" aspectratio="f"/>
                    </v:line>
                  </w:pict>
                </mc:Fallback>
              </mc:AlternateContent>
            </w:r>
          </w:p>
          <w:p>
            <w:pPr>
              <w:jc w:val="center"/>
              <w:rPr>
                <w:rFonts w:eastAsia="宋体"/>
                <w:b/>
                <w:sz w:val="44"/>
              </w:rPr>
            </w:pPr>
          </w:p>
          <w:p>
            <w:pPr>
              <w:jc w:val="center"/>
            </w:pPr>
            <w:bookmarkStart w:id="6" w:name="docName"/>
            <w:r>
              <w:rPr>
                <w:rFonts w:ascii="方正小标宋_GBK" w:eastAsia="方正小标宋_GBK" w:hint="eastAsia"/>
                <w:bCs/>
                <w:sz w:val="44"/>
                <w:szCs w:val="44"/>
              </w:rPr>
              <w:t>220 千伏磨碟洲至柳园线路工程（第一分册）磨柳隧道段重大设计变更评审会议纪要</w:t>
            </w:r>
            <w:bookmarkEnd w:id="6"/>
          </w:p>
        </w:tc>
      </w:tr>
      <w:tr>
        <w:tblPrEx>
          <w:tblW w:w="8865" w:type="dxa"/>
          <w:tblInd w:w="28" w:type="dxa"/>
          <w:tblLayout w:type="fixed"/>
          <w:tblCellMar>
            <w:top w:w="0" w:type="dxa"/>
            <w:left w:w="28" w:type="dxa"/>
            <w:bottom w:w="0" w:type="dxa"/>
            <w:right w:w="28" w:type="dxa"/>
          </w:tblCellMar>
        </w:tblPrEx>
        <w:tc>
          <w:tcPr>
            <w:tcW w:w="8865" w:type="dxa"/>
            <w:gridSpan w:val="5"/>
          </w:tcPr>
          <w:p>
            <w:pPr>
              <w:jc w:val="center"/>
              <w:rPr>
                <w:rFonts w:ascii="方正小标宋_GBK" w:eastAsia="方正小标宋_GBK" w:hint="eastAsia"/>
                <w:bCs/>
                <w:sz w:val="44"/>
                <w:szCs w:val="44"/>
              </w:rPr>
            </w:pPr>
          </w:p>
        </w:tc>
      </w:tr>
    </w:tbl>
    <w:p>
      <w:pPr>
        <w:suppressAutoHyphens/>
        <w:snapToGrid w:val="0"/>
        <w:ind w:firstLine="640" w:firstLineChars="200"/>
        <w:rPr>
          <w:rFonts w:cs="宋体"/>
        </w:rPr>
      </w:pPr>
      <w:bookmarkStart w:id="7" w:name="zw"/>
      <w:r>
        <w:rPr>
          <w:rFonts w:cs="宋体" w:hint="eastAsia"/>
        </w:rPr>
        <w:t>2025年10月20日，广州供电局以视频会议形式组织召开了220 千伏磨碟洲至柳园线路工程（第一分册）磨柳隧道段重大设计变更评审会，我中心主持审查工作，输电一所、项目中心、监理公司、广州电力设计院有限公司等单位的有关人员参加了会议。</w:t>
      </w:r>
    </w:p>
    <w:p>
      <w:pPr>
        <w:suppressAutoHyphens/>
        <w:snapToGrid w:val="0"/>
        <w:ind w:firstLine="640" w:firstLineChars="200"/>
        <w:rPr>
          <w:rFonts w:cs="宋体" w:hint="eastAsia"/>
        </w:rPr>
      </w:pPr>
      <w:r>
        <w:rPr>
          <w:rFonts w:cs="宋体" w:hint="eastAsia"/>
        </w:rPr>
        <w:t>会上各单位对设计单位提交的220 千伏磨碟洲至柳园线路工程（第一分册）磨柳隧道段重大设计变更进行了评审，形成评审会议纪要如下：</w:t>
      </w:r>
    </w:p>
    <w:p>
      <w:pPr>
        <w:numPr>
          <w:ilvl w:val="0"/>
          <w:numId w:val="1"/>
        </w:numPr>
        <w:ind w:left="-10" w:firstLine="640"/>
        <w:outlineLvl w:val="0"/>
        <w:rPr>
          <w:rFonts w:eastAsia="黑体" w:cs="仿宋_GB2312" w:hint="eastAsia"/>
        </w:rPr>
      </w:pPr>
      <w:r>
        <w:rPr>
          <w:rFonts w:eastAsia="黑体" w:cs="仿宋_GB2312" w:hint="eastAsia"/>
        </w:rPr>
        <w:t>技术部分</w:t>
      </w:r>
    </w:p>
    <w:p>
      <w:pPr>
        <w:numPr>
          <w:ilvl w:val="0"/>
          <w:numId w:val="2"/>
        </w:numPr>
        <w:suppressAutoHyphens/>
        <w:snapToGrid w:val="0"/>
        <w:ind w:firstLine="640" w:firstLineChars="200"/>
        <w:outlineLvl w:val="1"/>
        <w:rPr>
          <w:rFonts w:ascii="楷体_GB2312" w:eastAsia="楷体_GB2312" w:hAnsi="楷体_GB2312" w:cs="楷体_GB2312" w:hint="eastAsia"/>
        </w:rPr>
      </w:pPr>
      <w:r>
        <w:rPr>
          <w:rFonts w:ascii="楷体_GB2312" w:eastAsia="楷体_GB2312" w:hAnsi="楷体_GB2312" w:cs="楷体_GB2312" w:hint="eastAsia"/>
        </w:rPr>
        <w:t>线路部分</w:t>
      </w:r>
    </w:p>
    <w:p>
      <w:pPr>
        <w:keepNext w:val="0"/>
        <w:keepLines w:val="0"/>
        <w:pageBreakBefore w:val="0"/>
        <w:numPr>
          <w:ilvl w:val="0"/>
          <w:numId w:val="3"/>
        </w:numPr>
        <w:suppressAutoHyphens/>
        <w:kinsoku/>
        <w:wordWrap/>
        <w:overflowPunct/>
        <w:topLinePunct w:val="0"/>
        <w:autoSpaceDE/>
        <w:autoSpaceDN/>
        <w:bidi w:val="0"/>
        <w:snapToGrid w:val="0"/>
        <w:ind w:left="0" w:firstLine="640" w:leftChars="0" w:firstLineChars="200"/>
        <w:rPr>
          <w:rFonts w:cs="仿宋_GB2312" w:hint="eastAsia"/>
        </w:rPr>
      </w:pPr>
      <w:r>
        <w:rPr>
          <w:rFonts w:cs="宋体" w:hint="eastAsia"/>
        </w:rPr>
        <w:t>核实变更工程量的项目界面。按调可研的分册界面，核实是否需拆分变更，如需拆分，重新上传报审资料。</w:t>
      </w:r>
    </w:p>
    <w:p>
      <w:pPr>
        <w:keepNext w:val="0"/>
        <w:keepLines w:val="0"/>
        <w:pageBreakBefore w:val="0"/>
        <w:numPr>
          <w:ilvl w:val="0"/>
          <w:numId w:val="3"/>
        </w:numPr>
        <w:suppressAutoHyphens/>
        <w:kinsoku/>
        <w:wordWrap/>
        <w:overflowPunct/>
        <w:topLinePunct w:val="0"/>
        <w:autoSpaceDE/>
        <w:autoSpaceDN/>
        <w:bidi w:val="0"/>
        <w:snapToGrid w:val="0"/>
        <w:ind w:left="0" w:firstLine="640" w:leftChars="0" w:firstLineChars="200"/>
        <w:rPr>
          <w:rFonts w:hAnsi="Times New Roman" w:cs="宋体" w:hint="eastAsia"/>
        </w:rPr>
      </w:pPr>
      <w:r>
        <w:rPr>
          <w:rFonts w:hAnsi="Times New Roman" w:cs="宋体" w:hint="eastAsia"/>
        </w:rPr>
        <w:t>对比原施工图设计，核实#5工井是否需出相应变更。</w:t>
      </w:r>
    </w:p>
    <w:p>
      <w:pPr>
        <w:keepNext w:val="0"/>
        <w:keepLines w:val="0"/>
        <w:pageBreakBefore w:val="0"/>
        <w:numPr>
          <w:ilvl w:val="0"/>
          <w:numId w:val="3"/>
        </w:numPr>
        <w:suppressAutoHyphens/>
        <w:kinsoku/>
        <w:wordWrap/>
        <w:overflowPunct/>
        <w:topLinePunct w:val="0"/>
        <w:autoSpaceDE/>
        <w:autoSpaceDN/>
        <w:bidi w:val="0"/>
        <w:snapToGrid w:val="0"/>
        <w:ind w:left="0" w:firstLine="640" w:leftChars="0" w:firstLineChars="200"/>
        <w:rPr>
          <w:rFonts w:hAnsi="Times New Roman" w:cs="宋体" w:hint="eastAsia"/>
        </w:rPr>
      </w:pPr>
      <w:r>
        <w:rPr>
          <w:rFonts w:hAnsi="Times New Roman" w:cs="宋体" w:hint="eastAsia"/>
        </w:rPr>
        <w:t>取消#5井后导致磨柳隧道从艺苑站到#7井区间长度超过1.4km，缺运行人员逃生出入口，请设计回顾决策过程并提出解决方案。</w:t>
      </w:r>
    </w:p>
    <w:p>
      <w:pPr>
        <w:numPr>
          <w:ilvl w:val="0"/>
          <w:numId w:val="2"/>
        </w:numPr>
        <w:suppressAutoHyphens/>
        <w:snapToGrid w:val="0"/>
        <w:ind w:firstLine="640" w:firstLineChars="200"/>
        <w:outlineLvl w:val="1"/>
        <w:rPr>
          <w:rFonts w:ascii="楷体_GB2312" w:eastAsia="楷体_GB2312" w:hAnsi="楷体_GB2312" w:cs="楷体_GB2312" w:hint="eastAsia"/>
        </w:rPr>
      </w:pPr>
      <w:r>
        <w:rPr>
          <w:rFonts w:ascii="楷体_GB2312" w:eastAsia="楷体_GB2312" w:hAnsi="楷体_GB2312" w:cs="楷体_GB2312" w:hint="eastAsia"/>
        </w:rPr>
        <w:t>线路技经</w:t>
      </w:r>
    </w:p>
    <w:p>
      <w:pPr>
        <w:numPr>
          <w:ilvl w:val="0"/>
          <w:numId w:val="4"/>
        </w:numPr>
        <w:snapToGrid w:val="0"/>
        <w:ind w:left="425" w:firstLine="640" w:firstLineChars="200"/>
        <w:rPr>
          <w:rFonts w:cs="仿宋_GB2312" w:hint="eastAsia"/>
        </w:rPr>
      </w:pPr>
      <w:r>
        <w:rPr>
          <w:rFonts w:hAnsi="Times New Roman" w:cs="宋体" w:hint="eastAsia"/>
        </w:rPr>
        <w:t>按技术部分审查意见，修改变更预算。</w:t>
      </w:r>
    </w:p>
    <w:p>
      <w:pPr>
        <w:keepNext w:val="0"/>
        <w:keepLines w:val="0"/>
        <w:pageBreakBefore w:val="0"/>
        <w:suppressAutoHyphens/>
        <w:kinsoku/>
        <w:wordWrap/>
        <w:overflowPunct/>
        <w:topLinePunct w:val="0"/>
        <w:autoSpaceDE/>
        <w:autoSpaceDN/>
        <w:bidi w:val="0"/>
        <w:snapToGrid w:val="0"/>
        <w:ind w:firstLine="640" w:firstLineChars="200"/>
        <w:rPr>
          <w:rFonts w:cs="宋体" w:hint="eastAsia"/>
        </w:rPr>
      </w:pPr>
      <w:r>
        <w:rPr>
          <w:rFonts w:cs="宋体" w:hint="eastAsia"/>
        </w:rPr>
        <w:t>请设计单位于2025年10月27日前提供完整版收口报告。</w:t>
      </w:r>
    </w:p>
    <w:bookmarkEnd w:id="7"/>
    <w:p>
      <w:pPr>
        <w:pStyle w:val="NormalIndent"/>
        <w:ind w:firstLine="0"/>
        <w:jc w:val="both"/>
        <w:rPr>
          <w:rFonts w:ascii="仿宋_GB2312" w:eastAsia="仿宋_GB2312" w:hAnsi="仿宋_GB2312" w:cs="仿宋_GB2312" w:hint="default"/>
          <w:sz w:val="32"/>
          <w:szCs w:val="32"/>
          <w:lang w:val="en-US" w:eastAsia="zh-CN"/>
        </w:rPr>
      </w:pPr>
      <w:bookmarkStart w:id="8" w:name="_GoBack"/>
      <w:bookmarkEnd w:id="8"/>
    </w:p>
    <w:tbl>
      <w:tblPr>
        <w:tblStyle w:val="TableNormal"/>
        <w:tblW w:w="8888" w:type="dxa"/>
        <w:tblInd w:w="0" w:type="dxa"/>
        <w:tblLayout w:type="fixed"/>
        <w:tblCellMar>
          <w:top w:w="0" w:type="dxa"/>
          <w:left w:w="28" w:type="dxa"/>
          <w:bottom w:w="0" w:type="dxa"/>
          <w:right w:w="28" w:type="dxa"/>
        </w:tblCellMar>
      </w:tblPr>
      <w:tblGrid>
        <w:gridCol w:w="1528"/>
        <w:gridCol w:w="7360"/>
      </w:tblGrid>
      <w:tr>
        <w:tblPrEx>
          <w:tblW w:w="8888" w:type="dxa"/>
          <w:tblInd w:w="0" w:type="dxa"/>
          <w:tblLayout w:type="fixed"/>
          <w:tblCellMar>
            <w:top w:w="0" w:type="dxa"/>
            <w:left w:w="28" w:type="dxa"/>
            <w:bottom w:w="0" w:type="dxa"/>
            <w:right w:w="28" w:type="dxa"/>
          </w:tblCellMar>
        </w:tblPrEx>
        <w:tc>
          <w:tcPr>
            <w:tcW w:w="1528" w:type="dxa"/>
          </w:tcPr>
          <w:p>
            <w:pPr>
              <w:pStyle w:val="NormalIndent"/>
            </w:pPr>
            <w:bookmarkStart w:id="9" w:name="fj"/>
            <w:r>
              <w:rPr>
                <w:rFonts w:hint="eastAsia"/>
              </w:rPr>
              <w:t>附件：</w:t>
            </w:r>
            <w:bookmarkEnd w:id="9"/>
          </w:p>
        </w:tc>
        <w:tc>
          <w:tcPr>
            <w:tcW w:w="7360" w:type="dxa"/>
          </w:tcPr>
          <w:p>
            <w:pPr>
              <w:pStyle w:val="NormalIndent"/>
              <w:keepNext w:val="0"/>
              <w:keepLines w:val="0"/>
              <w:pageBreakBefore w:val="0"/>
              <w:widowControl w:val="0"/>
              <w:kinsoku/>
              <w:wordWrap/>
              <w:overflowPunct/>
              <w:topLinePunct w:val="0"/>
              <w:autoSpaceDE/>
              <w:autoSpaceDN/>
              <w:bidi w:val="0"/>
              <w:adjustRightInd w:val="0"/>
              <w:snapToGrid/>
              <w:ind w:left="0" w:firstLine="0" w:firstLineChars="0"/>
              <w:jc w:val="left"/>
              <w:textAlignment w:val="baseline"/>
              <w:rPr>
                <w:rFonts w:ascii="仿宋_GB2312" w:hAnsi="黑体"/>
              </w:rPr>
            </w:pPr>
            <w:bookmarkStart w:id="10" w:name="fjm"/>
            <w:r>
              <w:rPr>
                <w:rFonts w:ascii="仿宋_GB2312" w:hAnsi="黑体"/>
              </w:rPr>
              <w:t>220千伏磨碟洲至柳园线路工程（第一分册）磨柳隧道段重大设计变更评审会议各部门、单位审查意见汇总表（另附）</w:t>
            </w:r>
            <w:bookmarkEnd w:id="10"/>
          </w:p>
        </w:tc>
      </w:tr>
    </w:tbl>
    <w:p>
      <w:pPr>
        <w:pStyle w:val="NormalIndent"/>
        <w:ind w:left="0" w:firstLine="0" w:leftChars="0" w:firstLineChars="0"/>
        <w:jc w:val="both"/>
      </w:pPr>
    </w:p>
    <w:tbl>
      <w:tblPr>
        <w:tblStyle w:val="TableNormal"/>
        <w:tblW w:w="8860" w:type="dxa"/>
        <w:tblInd w:w="108" w:type="dxa"/>
        <w:tblLayout w:type="fixed"/>
        <w:tblCellMar>
          <w:top w:w="0" w:type="dxa"/>
          <w:left w:w="108" w:type="dxa"/>
          <w:bottom w:w="0" w:type="dxa"/>
          <w:right w:w="108" w:type="dxa"/>
        </w:tblCellMar>
      </w:tblPr>
      <w:tblGrid>
        <w:gridCol w:w="1380"/>
        <w:gridCol w:w="7480"/>
      </w:tblGrid>
      <w:tr>
        <w:tblPrEx>
          <w:tblW w:w="8860" w:type="dxa"/>
          <w:tblInd w:w="108" w:type="dxa"/>
          <w:tblLayout w:type="fixed"/>
          <w:tblCellMar>
            <w:top w:w="0" w:type="dxa"/>
            <w:left w:w="108" w:type="dxa"/>
            <w:bottom w:w="0" w:type="dxa"/>
            <w:right w:w="108" w:type="dxa"/>
          </w:tblCellMar>
        </w:tblPrEx>
        <w:trPr>
          <w:trHeight w:val="531"/>
        </w:trPr>
        <w:tc>
          <w:tcPr>
            <w:tcW w:w="1380" w:type="dxa"/>
          </w:tcPr>
          <w:p>
            <w:pPr>
              <w:pStyle w:val="NormalIndent"/>
              <w:ind w:right="-291" w:firstLine="0" w:rightChars="-91"/>
              <w:jc w:val="right"/>
              <w:rPr>
                <w:rFonts w:eastAsia="黑体" w:hint="eastAsia"/>
                <w:lang w:eastAsia="zh-CN"/>
              </w:rPr>
            </w:pPr>
            <w:r>
              <w:rPr>
                <w:rFonts w:ascii="黑体" w:eastAsia="黑体" w:hAnsi="黑体" w:hint="eastAsia"/>
              </w:rPr>
              <w:t>出席</w:t>
            </w:r>
            <w:r>
              <w:rPr>
                <w:rFonts w:ascii="黑体" w:eastAsia="黑体" w:hAnsi="黑体" w:hint="eastAsia"/>
                <w:lang w:eastAsia="zh-CN"/>
              </w:rPr>
              <w:t>：</w:t>
            </w:r>
          </w:p>
        </w:tc>
        <w:tc>
          <w:tcPr>
            <w:tcW w:w="7480" w:type="dxa"/>
            <w:vAlign w:val="center"/>
          </w:tcPr>
          <w:p>
            <w:pPr>
              <w:pStyle w:val="NormalIndent"/>
              <w:ind w:firstLine="0"/>
              <w:jc w:val="both"/>
            </w:pPr>
            <w:bookmarkStart w:id="11" w:name="cx"/>
            <w:r>
              <w:t>局输电一所张珏、刘日朗，规划中心刘巍巍、程志、陈伟哲，项目中心曾晋明、冼海鸥，监理公司詹岳远，广州电力设计院有限公司李春、周维等相关人员。</w:t>
            </w:r>
            <w:bookmarkEnd w:id="11"/>
          </w:p>
        </w:tc>
      </w:tr>
    </w:tbl>
    <w:p>
      <w:pPr>
        <w:pStyle w:val="NormalIndent"/>
        <w:ind w:left="0" w:firstLine="0" w:leftChars="0" w:firstLineChars="0"/>
        <w:jc w:val="both"/>
        <w:rPr>
          <w:rFonts w:ascii="仿宋_GB2312" w:eastAsia="仿宋_GB2312" w:hint="eastAsia"/>
          <w:sz w:val="32"/>
          <w:szCs w:val="32"/>
          <w:lang w:val="en-US" w:eastAsia="zh-CN"/>
        </w:rPr>
      </w:pPr>
    </w:p>
    <w:tbl>
      <w:tblPr>
        <w:tblStyle w:val="TableGrid"/>
        <w:tblpPr w:leftFromText="181" w:rightFromText="181" w:tblpYSpec="bottom"/>
        <w:tblOverlap w:val="never"/>
        <w:tblW w:w="88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8845"/>
      </w:tblGrid>
      <w:tr>
        <w:tblPrEx>
          <w:tblW w:w="88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cantSplit/>
        </w:trPr>
        <w:tc>
          <w:tcPr>
            <w:tcW w:w="8845" w:type="dxa"/>
          </w:tcPr>
          <w:tbl>
            <w:tblPr>
              <w:tblStyle w:val="TableGrid"/>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4647"/>
              <w:gridCol w:w="4173"/>
            </w:tblGrid>
            <w:tr>
              <w:tblPrEx>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c>
                <w:tcPr>
                  <w:tcW w:w="8820" w:type="dxa"/>
                  <w:gridSpan w:val="2"/>
                  <w:tcBorders>
                    <w:top w:val="single" w:sz="8" w:space="0" w:color="auto"/>
                    <w:left w:val="nil"/>
                    <w:bottom w:val="nil"/>
                    <w:right w:val="nil"/>
                  </w:tcBorders>
                </w:tcPr>
                <w:p>
                  <w:pPr>
                    <w:pStyle w:val="NormalIndent"/>
                    <w:keepNext w:val="0"/>
                    <w:keepLines w:val="0"/>
                    <w:pageBreakBefore w:val="0"/>
                    <w:widowControl w:val="0"/>
                    <w:kinsoku/>
                    <w:wordWrap/>
                    <w:overflowPunct/>
                    <w:topLinePunct w:val="0"/>
                    <w:autoSpaceDE/>
                    <w:autoSpaceDN/>
                    <w:bidi w:val="0"/>
                    <w:adjustRightInd w:val="0"/>
                    <w:snapToGrid/>
                    <w:ind w:left="1132" w:right="320" w:hanging="812" w:leftChars="100" w:rightChars="100" w:hangingChars="290"/>
                    <w:jc w:val="both"/>
                    <w:textAlignment w:val="baseline"/>
                    <w:rPr>
                      <w:rFonts w:ascii="仿宋_GB2312" w:eastAsia="仿宋_GB2312" w:hAnsi="仿宋_GB2312" w:cs="仿宋_GB2312" w:hint="default"/>
                      <w:position w:val="6"/>
                      <w:sz w:val="28"/>
                      <w:szCs w:val="28"/>
                      <w:lang w:val="en-US" w:eastAsia="zh-CN"/>
                    </w:rPr>
                  </w:pPr>
                  <w:r>
                    <w:rPr>
                      <w:rFonts w:ascii="仿宋_GB2312" w:hAnsi="仿宋_GB2312" w:cs="仿宋_GB2312" w:hint="eastAsia"/>
                      <w:position w:val="6"/>
                      <w:sz w:val="28"/>
                      <w:szCs w:val="28"/>
                      <w:lang w:val="en-US" w:eastAsia="zh-CN"/>
                    </w:rPr>
                    <w:t>分送：</w:t>
                  </w:r>
                  <w:bookmarkStart w:id="12" w:name="fsdw"/>
                  <w:r>
                    <w:rPr>
                      <w:rFonts w:ascii="仿宋_GB2312" w:hAnsi="仿宋_GB2312" w:cs="仿宋_GB2312" w:hint="eastAsia"/>
                      <w:position w:val="6"/>
                      <w:sz w:val="28"/>
                      <w:szCs w:val="28"/>
                      <w:lang w:val="en-US" w:eastAsia="zh-CN"/>
                    </w:rPr>
                    <w:t>资产管理部、基建部、输电一所、项目中心、海珠供电局、监理公司、竣盛公司</w:t>
                  </w:r>
                  <w:bookmarkEnd w:id="12"/>
                  <w:r>
                    <w:rPr>
                      <w:rFonts w:ascii="仿宋_GB2312" w:hAnsi="仿宋_GB2312" w:cs="仿宋_GB2312" w:hint="eastAsia"/>
                      <w:position w:val="6"/>
                      <w:sz w:val="28"/>
                      <w:szCs w:val="28"/>
                      <w:lang w:val="en-US" w:eastAsia="zh-CN"/>
                    </w:rPr>
                    <w:t>。</w:t>
                  </w:r>
                </w:p>
              </w:tc>
            </w:tr>
            <w:tr>
              <w:tblPrEx>
                <w:tblW w:w="8820" w:type="dxa"/>
                <w:tblInd w:w="0" w:type="dxa"/>
                <w:tblLayout w:type="fixed"/>
                <w:tblCellMar>
                  <w:top w:w="0" w:type="dxa"/>
                  <w:left w:w="0" w:type="dxa"/>
                  <w:bottom w:w="0" w:type="dxa"/>
                  <w:right w:w="0" w:type="dxa"/>
                </w:tblCellMar>
              </w:tblPrEx>
              <w:tc>
                <w:tcPr>
                  <w:tcW w:w="4647" w:type="dxa"/>
                  <w:tcBorders>
                    <w:top w:val="single" w:sz="6" w:space="0" w:color="auto"/>
                    <w:left w:val="nil"/>
                    <w:bottom w:val="single" w:sz="8" w:space="0" w:color="auto"/>
                    <w:right w:val="nil"/>
                  </w:tcBorders>
                </w:tcPr>
                <w:p>
                  <w:pPr>
                    <w:pStyle w:val="NormalIndent"/>
                    <w:keepNext w:val="0"/>
                    <w:keepLines w:val="0"/>
                    <w:pageBreakBefore w:val="0"/>
                    <w:widowControl w:val="0"/>
                    <w:kinsoku/>
                    <w:wordWrap/>
                    <w:overflowPunct/>
                    <w:topLinePunct w:val="0"/>
                    <w:autoSpaceDE/>
                    <w:autoSpaceDN/>
                    <w:bidi w:val="0"/>
                    <w:adjustRightInd w:val="0"/>
                    <w:snapToGrid/>
                    <w:ind w:left="320" w:right="0" w:firstLine="0" w:leftChars="100" w:rightChars="0"/>
                    <w:jc w:val="both"/>
                    <w:textAlignment w:val="baseline"/>
                    <w:rPr>
                      <w:rFonts w:ascii="仿宋_GB2312" w:hAnsi="仿宋_GB2312" w:cs="仿宋_GB2312"/>
                      <w:position w:val="6"/>
                      <w:sz w:val="28"/>
                      <w:szCs w:val="28"/>
                    </w:rPr>
                  </w:pPr>
                  <w:r>
                    <w:rPr>
                      <w:rFonts w:ascii="仿宋_GB2312" w:hint="eastAsia"/>
                      <w:spacing w:val="0"/>
                      <w:position w:val="6"/>
                      <w:sz w:val="28"/>
                      <w:szCs w:val="28"/>
                      <w:lang w:val="en-US" w:eastAsia="zh-CN"/>
                    </w:rPr>
                    <w:t>广州供电局规划研究中心</w:t>
                  </w:r>
                  <w:r>
                    <w:rPr>
                      <w:rFonts w:ascii="仿宋_GB2312" w:hAnsi="仿宋_GB2312" w:cs="仿宋_GB2312" w:hint="eastAsia"/>
                      <w:position w:val="6"/>
                      <w:sz w:val="28"/>
                      <w:szCs w:val="28"/>
                      <w:lang w:val="en-US" w:eastAsia="zh-CN"/>
                    </w:rPr>
                    <w:t>综合部</w:t>
                  </w:r>
                </w:p>
              </w:tc>
              <w:tc>
                <w:tcPr>
                  <w:tcW w:w="4173" w:type="dxa"/>
                  <w:tcBorders>
                    <w:top w:val="single" w:sz="6" w:space="0" w:color="auto"/>
                    <w:left w:val="nil"/>
                    <w:bottom w:val="single" w:sz="8" w:space="0" w:color="auto"/>
                    <w:right w:val="nil"/>
                  </w:tcBorders>
                </w:tcPr>
                <w:p>
                  <w:pPr>
                    <w:pStyle w:val="NormalIndent"/>
                    <w:ind w:left="320" w:right="320" w:firstLine="0" w:leftChars="100" w:rightChars="100"/>
                    <w:jc w:val="right"/>
                    <w:rPr>
                      <w:rFonts w:ascii="仿宋_GB2312" w:hAnsi="仿宋_GB2312" w:cs="仿宋_GB2312"/>
                      <w:position w:val="6"/>
                      <w:sz w:val="28"/>
                      <w:szCs w:val="28"/>
                    </w:rPr>
                  </w:pPr>
                  <w:bookmarkStart w:id="13" w:name="yfrq"/>
                  <w:r>
                    <w:rPr>
                      <w:rFonts w:ascii="仿宋_GB2312" w:hAnsi="仿宋_GB2312" w:cs="仿宋_GB2312" w:hint="eastAsia"/>
                      <w:snapToGrid w:val="0"/>
                      <w:position w:val="6"/>
                      <w:sz w:val="28"/>
                      <w:szCs w:val="28"/>
                    </w:rPr>
                    <w:t>2025年10月23日</w:t>
                  </w:r>
                  <w:bookmarkEnd w:id="13"/>
                  <w:r>
                    <w:rPr>
                      <w:rFonts w:ascii="仿宋_GB2312" w:hAnsi="仿宋_GB2312" w:cs="仿宋_GB2312" w:hint="eastAsia"/>
                      <w:position w:val="6"/>
                      <w:sz w:val="28"/>
                      <w:szCs w:val="28"/>
                    </w:rPr>
                    <w:t>印发</w:t>
                  </w:r>
                </w:p>
              </w:tc>
            </w:tr>
          </w:tbl>
          <w:p>
            <w:pPr>
              <w:snapToGrid w:val="0"/>
              <w:spacing w:line="560" w:lineRule="exact"/>
              <w:ind w:right="652"/>
              <w:jc w:val="left"/>
              <w:rPr>
                <w:rFonts w:ascii="仿宋_GB2312"/>
                <w:position w:val="6"/>
                <w:sz w:val="32"/>
                <w:szCs w:val="32"/>
              </w:rPr>
            </w:pPr>
          </w:p>
        </w:tc>
      </w:tr>
    </w:tbl>
    <w:p>
      <w:pPr>
        <w:keepNext w:val="0"/>
        <w:keepLines w:val="0"/>
        <w:pageBreakBefore w:val="0"/>
        <w:widowControl w:val="0"/>
        <w:kinsoku/>
        <w:wordWrap/>
        <w:overflowPunct/>
        <w:topLinePunct w:val="0"/>
        <w:autoSpaceDE/>
        <w:autoSpaceDN/>
        <w:bidi w:val="0"/>
        <w:adjustRightInd/>
        <w:snapToGrid w:val="0"/>
        <w:spacing w:line="20" w:lineRule="exact"/>
        <w:ind w:right="652"/>
        <w:jc w:val="left"/>
        <w:textAlignment w:val="auto"/>
        <w:outlineLvl w:val="0"/>
        <w:rPr>
          <w:rFonts w:ascii="仿宋_GB2312"/>
          <w:sz w:val="32"/>
          <w:szCs w:val="32"/>
        </w:rPr>
      </w:pPr>
    </w:p>
    <w:tbl>
      <w:tblPr>
        <w:tblStyle w:val="TableGrid"/>
        <w:tblpPr w:leftFromText="181" w:rightFromText="181" w:vertAnchor="page" w:tblpXSpec="right" w:tblpY="14911"/>
        <w:tblOverlap w:val="never"/>
        <w:tblW w:w="39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3968"/>
      </w:tblGrid>
      <w:tr>
        <w:tblPrEx>
          <w:tblW w:w="39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jc w:val="right"/>
        </w:trPr>
        <w:tc>
          <w:tcPr>
            <w:tcW w:w="3968" w:type="dxa"/>
            <w:vAlign w:val="top"/>
          </w:tcPr>
          <w:p>
            <w:pPr>
              <w:keepNext w:val="0"/>
              <w:keepLines w:val="0"/>
              <w:pageBreakBefore w:val="0"/>
              <w:widowControl w:val="0"/>
              <w:kinsoku/>
              <w:wordWrap/>
              <w:overflowPunct/>
              <w:topLinePunct w:val="0"/>
              <w:autoSpaceDE/>
              <w:autoSpaceDN/>
              <w:bidi w:val="0"/>
              <w:adjustRightInd w:val="0"/>
              <w:snapToGrid/>
              <w:spacing w:line="240" w:lineRule="auto"/>
              <w:jc w:val="right"/>
              <w:textAlignment w:val="baseline"/>
              <w:rPr>
                <w:sz w:val="32"/>
              </w:rPr>
            </w:pPr>
            <w:bookmarkStart w:id="14" w:name="txm"/>
            <w:r>
              <w:rPr>
                <w:sz w:val="32"/>
              </w:rPr>
              <w:drawing>
                <wp:inline>
                  <wp:extent cx="1790950" cy="476316"/>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r:embed="rId5"/>
                          <a:stretch>
                            <a:fillRect/>
                          </a:stretch>
                        </pic:blipFill>
                        <pic:spPr>
                          <a:xfrm>
                            <a:off x="0" y="0"/>
                            <a:ext cx="1790950" cy="476316"/>
                          </a:xfrm>
                          <a:prstGeom prst="rect">
                            <a:avLst/>
                          </a:prstGeom>
                        </pic:spPr>
                      </pic:pic>
                    </a:graphicData>
                  </a:graphic>
                </wp:inline>
              </w:drawing>
            </w:r>
            <w:bookmarkEnd w:id="14"/>
          </w:p>
        </w:tc>
      </w:tr>
    </w:tbl>
    <w:p>
      <w:pPr>
        <w:keepNext w:val="0"/>
        <w:keepLines w:val="0"/>
        <w:pageBreakBefore w:val="0"/>
        <w:widowControl w:val="0"/>
        <w:kinsoku/>
        <w:wordWrap/>
        <w:overflowPunct/>
        <w:topLinePunct w:val="0"/>
        <w:autoSpaceDE/>
        <w:autoSpaceDN/>
        <w:bidi w:val="0"/>
        <w:adjustRightInd w:val="0"/>
        <w:snapToGrid/>
        <w:spacing w:line="20" w:lineRule="exact"/>
        <w:textAlignment w:val="baseline"/>
        <w:rPr>
          <w:rFonts w:ascii="仿宋_GB2312" w:hAnsi="仿宋_GB2312" w:cs="仿宋_GB2312" w:hint="eastAsia"/>
        </w:rPr>
      </w:pPr>
    </w:p>
    <w:p>
      <w:pPr>
        <w:sectPr>
          <w:pgSz w:w="11907" w:h="16840"/>
          <w:pgMar w:top="2098" w:right="1474" w:bottom="1985" w:left="1588" w:header="851" w:footer="1418" w:gutter="0"/>
          <w:pgNumType w:start="1"/>
          <w:cols w:num="1" w:space="720"/>
          <w:docGrid w:type="linesAndChars" w:linePitch="579" w:charSpace="-842"/>
        </w:sectPr>
      </w:pPr>
    </w:p>
    <w:tbl>
      <w:tblPr>
        <w:tblStyle w:val="TableNormal"/>
        <w:tblW w:w="8865" w:type="dxa"/>
        <w:tblInd w:w="28" w:type="dxa"/>
        <w:tblLayout w:type="fixed"/>
        <w:tblCellMar>
          <w:top w:w="0" w:type="dxa"/>
          <w:left w:w="28" w:type="dxa"/>
          <w:bottom w:w="0" w:type="dxa"/>
          <w:right w:w="28" w:type="dxa"/>
        </w:tblCellMar>
      </w:tblPr>
      <w:tblGrid>
        <w:gridCol w:w="1344"/>
        <w:gridCol w:w="691"/>
        <w:gridCol w:w="3493"/>
        <w:gridCol w:w="240"/>
        <w:gridCol w:w="3097"/>
      </w:tblGrid>
      <w:tr>
        <w:tblPrEx>
          <w:tblW w:w="8865" w:type="dxa"/>
          <w:tblInd w:w="28" w:type="dxa"/>
          <w:tblLayout w:type="fixed"/>
          <w:tblCellMar>
            <w:top w:w="0" w:type="dxa"/>
            <w:left w:w="28" w:type="dxa"/>
            <w:bottom w:w="0" w:type="dxa"/>
            <w:right w:w="28" w:type="dxa"/>
          </w:tblCellMar>
        </w:tblPrEx>
        <w:trPr>
          <w:trHeight w:hRule="exact" w:val="1134"/>
        </w:trPr>
        <w:tc>
          <w:tcPr>
            <w:tcW w:w="1344" w:type="dxa"/>
          </w:tcPr>
          <w:p>
            <w:pPr>
              <w:widowControl/>
              <w:adjustRightInd/>
              <w:jc w:val="left"/>
              <w:textAlignment w:val="auto"/>
              <w:rPr>
                <w:rFonts w:ascii="黑体" w:eastAsia="黑体" w:hAnsi="黑体" w:cs="黑体" w:hint="eastAsia"/>
                <w:bCs/>
                <w:szCs w:val="32"/>
                <w:lang w:val="en-US" w:eastAsia="zh-CN"/>
              </w:rPr>
            </w:pPr>
            <w:bookmarkStart w:id="0" w:name="miji"/>
            <w:bookmarkEnd w:id="0"/>
          </w:p>
          <w:p>
            <w:pPr>
              <w:widowControl/>
              <w:adjustRightInd/>
              <w:jc w:val="left"/>
              <w:textAlignment w:val="auto"/>
              <w:rPr>
                <w:rFonts w:ascii="黑体" w:eastAsia="黑体" w:hAnsi="黑体" w:cs="黑体" w:hint="eastAsia"/>
                <w:bCs/>
                <w:szCs w:val="32"/>
                <w:lang w:val="en-US" w:eastAsia="zh-CN"/>
              </w:rPr>
            </w:pPr>
            <w:bookmarkStart w:id="1" w:name="jjcd"/>
            <w:bookmarkEnd w:id="1"/>
          </w:p>
        </w:tc>
        <w:tc>
          <w:tcPr>
            <w:tcW w:w="691" w:type="dxa"/>
          </w:tcPr>
          <w:p>
            <w:pPr>
              <w:widowControl/>
              <w:adjustRightInd/>
              <w:jc w:val="left"/>
              <w:textAlignment w:val="auto"/>
              <w:rPr>
                <w:rFonts w:ascii="黑体" w:eastAsia="黑体" w:hAnsi="黑体" w:cs="黑体" w:hint="eastAsia"/>
                <w:bCs/>
                <w:szCs w:val="32"/>
                <w:lang w:val="en-US" w:eastAsia="zh-CN"/>
              </w:rPr>
            </w:pPr>
            <w:bookmarkStart w:id="2" w:name="smtb"/>
            <w:bookmarkEnd w:id="2"/>
          </w:p>
          <w:p>
            <w:pPr>
              <w:widowControl/>
              <w:adjustRightInd/>
              <w:jc w:val="right"/>
              <w:textAlignment w:val="auto"/>
              <w:rPr>
                <w:rFonts w:ascii="黑体" w:eastAsia="黑体" w:hAnsi="黑体" w:cs="黑体" w:hint="default"/>
                <w:bCs/>
                <w:szCs w:val="32"/>
                <w:lang w:val="en-US" w:eastAsia="zh-CN"/>
              </w:rPr>
            </w:pPr>
          </w:p>
        </w:tc>
        <w:tc>
          <w:tcPr>
            <w:tcW w:w="6830" w:type="dxa"/>
            <w:gridSpan w:val="3"/>
          </w:tcPr>
          <w:p>
            <w:pPr>
              <w:widowControl/>
              <w:adjustRightInd/>
              <w:jc w:val="left"/>
              <w:textAlignment w:val="auto"/>
              <w:rPr>
                <w:rFonts w:ascii="黑体" w:eastAsia="黑体" w:hAnsi="黑体" w:cs="黑体" w:hint="default"/>
                <w:bCs/>
                <w:szCs w:val="32"/>
                <w:lang w:val="en-US" w:eastAsia="zh-CN"/>
              </w:rPr>
            </w:pPr>
            <w:bookmarkStart w:id="3" w:name="bmqx"/>
            <w:bookmarkEnd w:id="3"/>
          </w:p>
        </w:tc>
      </w:tr>
      <w:tr>
        <w:tblPrEx>
          <w:tblW w:w="8865" w:type="dxa"/>
          <w:tblInd w:w="28" w:type="dxa"/>
          <w:tblLayout w:type="fixed"/>
          <w:tblCellMar>
            <w:top w:w="0" w:type="dxa"/>
            <w:left w:w="28" w:type="dxa"/>
            <w:bottom w:w="0" w:type="dxa"/>
            <w:right w:w="28" w:type="dxa"/>
          </w:tblCellMar>
        </w:tblPrEx>
        <w:trPr>
          <w:trHeight w:hRule="exact" w:val="1191"/>
        </w:trPr>
        <w:tc>
          <w:tcPr>
            <w:tcW w:w="8865" w:type="dxa"/>
            <w:gridSpan w:val="5"/>
          </w:tcPr>
          <w:p>
            <w:pPr>
              <w:keepNext w:val="0"/>
              <w:keepLines w:val="0"/>
              <w:pageBreakBefore w:val="0"/>
              <w:widowControl w:val="0"/>
              <w:kinsoku/>
              <w:wordWrap/>
              <w:overflowPunct/>
              <w:topLinePunct w:val="0"/>
              <w:autoSpaceDE/>
              <w:autoSpaceDN/>
              <w:bidi w:val="0"/>
              <w:adjustRightInd w:val="0"/>
              <w:snapToGrid/>
              <w:spacing w:line="1440" w:lineRule="exact"/>
              <w:ind w:left="0" w:leftChars="0"/>
              <w:jc w:val="center"/>
              <w:textAlignment w:val="baseline"/>
              <w:rPr>
                <w:rFonts w:ascii="金桥简标宋" w:eastAsia="金桥简标宋"/>
                <w:bCs/>
                <w:snapToGrid w:val="0"/>
                <w:color w:val="FF0000"/>
                <w:w w:val="80"/>
                <w:position w:val="16"/>
                <w:sz w:val="84"/>
                <w:szCs w:val="84"/>
              </w:rPr>
            </w:pPr>
            <w:r>
              <w:rPr>
                <w:rFonts w:ascii="方正小标宋_GBK" w:eastAsia="方正小标宋_GBK" w:hAnsi="Times New Roman" w:cs="Times New Roman" w:hint="eastAsia"/>
                <w:bCs/>
                <w:color w:val="FF0000"/>
                <w:spacing w:val="40"/>
                <w:position w:val="23"/>
                <w:sz w:val="104"/>
                <w:szCs w:val="104"/>
                <w:lang w:val="en-US" w:eastAsia="zh-CN"/>
              </w:rPr>
              <w:fldChar w:fldCharType="begin">
                <w:ffData>
                  <w:name w:val="fldWenTou"/>
                  <w:enabled w:val="0"/>
                  <w:calcOnExit w:val="0"/>
                  <w:textInput>
                    <w:default w:val="会议纪要"/>
                    <w:maxLength w:val="60"/>
                  </w:textInput>
                </w:ffData>
              </w:fldChar>
            </w:r>
            <w:r>
              <w:rPr>
                <w:rFonts w:ascii="方正小标宋_GBK" w:eastAsia="方正小标宋_GBK" w:hAnsi="Times New Roman" w:cs="Times New Roman" w:hint="eastAsia"/>
                <w:bCs/>
                <w:color w:val="FF0000"/>
                <w:spacing w:val="40"/>
                <w:position w:val="23"/>
                <w:sz w:val="104"/>
                <w:szCs w:val="104"/>
                <w:lang w:val="en-US" w:eastAsia="zh-CN"/>
              </w:rPr>
              <w:instrText>FORMTEXT</w:instrText>
            </w:r>
            <w:r>
              <w:rPr>
                <w:rFonts w:ascii="方正小标宋_GBK" w:eastAsia="方正小标宋_GBK" w:hAnsi="Times New Roman" w:cs="Times New Roman" w:hint="eastAsia"/>
                <w:bCs/>
                <w:color w:val="FF0000"/>
                <w:spacing w:val="40"/>
                <w:position w:val="23"/>
                <w:sz w:val="104"/>
                <w:szCs w:val="104"/>
                <w:lang w:val="en-US" w:eastAsia="zh-CN"/>
              </w:rPr>
              <w:fldChar w:fldCharType="separate"/>
            </w:r>
            <w:r>
              <w:rPr>
                <w:rFonts w:ascii="方正小标宋_GBK" w:eastAsia="方正小标宋_GBK" w:hAnsi="Times New Roman" w:cs="Times New Roman" w:hint="eastAsia"/>
                <w:bCs/>
                <w:color w:val="FF0000"/>
                <w:spacing w:val="40"/>
                <w:position w:val="23"/>
                <w:sz w:val="104"/>
                <w:szCs w:val="104"/>
                <w:lang w:val="en-US" w:eastAsia="zh-CN"/>
              </w:rPr>
              <w:t>会 议 纪 要</w:t>
            </w:r>
            <w:r>
              <w:rPr>
                <w:rFonts w:ascii="方正小标宋_GBK" w:eastAsia="方正小标宋_GBK" w:hAnsi="Times New Roman" w:cs="Times New Roman" w:hint="eastAsia"/>
                <w:bCs/>
                <w:color w:val="FF0000"/>
                <w:spacing w:val="40"/>
                <w:position w:val="23"/>
                <w:sz w:val="104"/>
                <w:szCs w:val="104"/>
                <w:lang w:val="en-US" w:eastAsia="zh-CN"/>
              </w:rPr>
              <w:fldChar w:fldCharType="end"/>
            </w:r>
          </w:p>
        </w:tc>
      </w:tr>
      <w:tr>
        <w:tblPrEx>
          <w:tblW w:w="8865" w:type="dxa"/>
          <w:tblInd w:w="28" w:type="dxa"/>
          <w:tblLayout w:type="fixed"/>
          <w:tblCellMar>
            <w:top w:w="0" w:type="dxa"/>
            <w:left w:w="28" w:type="dxa"/>
            <w:bottom w:w="0" w:type="dxa"/>
            <w:right w:w="28" w:type="dxa"/>
          </w:tblCellMar>
        </w:tblPrEx>
        <w:trPr>
          <w:cantSplit/>
          <w:trHeight w:hRule="exact" w:val="1432"/>
        </w:trPr>
        <w:tc>
          <w:tcPr>
            <w:tcW w:w="8865" w:type="dxa"/>
            <w:gridSpan w:val="5"/>
            <w:vAlign w:val="center"/>
          </w:tcPr>
          <w:p>
            <w:pPr>
              <w:spacing w:before="579" w:beforeLines="100" w:after="290" w:afterLines="50" w:line="560" w:lineRule="exact"/>
              <w:jc w:val="center"/>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w:t>
            </w:r>
            <w:bookmarkStart w:id="4" w:name="fwzh"/>
            <w:r>
              <w:rPr>
                <w:rFonts w:ascii="仿宋_GB2312" w:eastAsia="仿宋_GB2312" w:hAnsi="仿宋_GB2312" w:cs="仿宋_GB2312" w:hint="eastAsia"/>
                <w:sz w:val="32"/>
                <w:szCs w:val="32"/>
                <w:lang w:val="en-US" w:eastAsia="zh-CN"/>
              </w:rPr>
              <w:t>规划专纪〔2025〕147号</w:t>
            </w:r>
            <w:bookmarkEnd w:id="4"/>
            <w:r>
              <w:rPr>
                <w:rFonts w:ascii="仿宋_GB2312" w:eastAsia="仿宋_GB2312" w:hAnsi="仿宋_GB2312" w:cs="仿宋_GB2312" w:hint="eastAsia"/>
                <w:sz w:val="32"/>
                <w:szCs w:val="32"/>
                <w:lang w:val="en-US" w:eastAsia="zh-CN"/>
              </w:rPr>
              <w:t>）</w:t>
            </w:r>
          </w:p>
          <w:p>
            <w:pPr>
              <w:spacing w:before="579" w:beforeLines="100" w:after="290" w:afterLines="50"/>
              <w:jc w:val="center"/>
            </w:pPr>
          </w:p>
        </w:tc>
      </w:tr>
      <w:tr>
        <w:tblPrEx>
          <w:tblW w:w="8865" w:type="dxa"/>
          <w:tblInd w:w="28" w:type="dxa"/>
          <w:tblLayout w:type="fixed"/>
          <w:tblCellMar>
            <w:top w:w="0" w:type="dxa"/>
            <w:left w:w="28" w:type="dxa"/>
            <w:bottom w:w="0" w:type="dxa"/>
            <w:right w:w="28" w:type="dxa"/>
          </w:tblCellMar>
        </w:tblPrEx>
        <w:trPr>
          <w:cantSplit/>
          <w:trHeight w:val="618"/>
        </w:trPr>
        <w:tc>
          <w:tcPr>
            <w:tcW w:w="5528" w:type="dxa"/>
            <w:gridSpan w:val="3"/>
            <w:tcBorders>
              <w:bottom w:val="nil"/>
            </w:tcBorders>
            <w:vAlign w:val="bottom"/>
          </w:tcPr>
          <w:p>
            <w:pPr>
              <w:spacing w:after="116" w:afterLines="20"/>
              <w:ind w:firstLine="320" w:firstLineChars="100"/>
              <w:rPr>
                <w:rFonts w:ascii="仿宋_GB2312" w:hint="default"/>
                <w:spacing w:val="-11"/>
                <w:w w:val="85"/>
                <w:lang w:val="en-US"/>
              </w:rPr>
            </w:pPr>
            <w:r>
              <w:rPr>
                <w:rFonts w:hint="eastAsia"/>
                <w:spacing w:val="-11"/>
                <w:w w:val="82"/>
              </w:rPr>
              <w:t>广东电网有限责任公司广州供电局</w:t>
            </w:r>
            <w:r>
              <w:rPr>
                <w:rFonts w:hint="eastAsia"/>
                <w:spacing w:val="-11"/>
                <w:w w:val="85"/>
                <w:sz w:val="32"/>
                <w:lang w:val="en-US" w:eastAsia="zh-CN"/>
              </w:rPr>
              <w:t>规划研究中心</w:t>
            </w:r>
          </w:p>
        </w:tc>
        <w:tc>
          <w:tcPr>
            <w:tcW w:w="240" w:type="dxa"/>
            <w:tcBorders>
              <w:bottom w:val="nil"/>
            </w:tcBorders>
          </w:tcPr>
          <w:p>
            <w:pPr>
              <w:spacing w:line="480" w:lineRule="exact"/>
              <w:jc w:val="center"/>
            </w:pPr>
          </w:p>
        </w:tc>
        <w:tc>
          <w:tcPr>
            <w:tcW w:w="3097" w:type="dxa"/>
            <w:tcBorders>
              <w:bottom w:val="nil"/>
            </w:tcBorders>
            <w:vAlign w:val="bottom"/>
          </w:tcPr>
          <w:p>
            <w:pPr>
              <w:spacing w:after="116" w:afterLines="20" w:line="480" w:lineRule="exact"/>
              <w:ind w:right="320" w:rightChars="100"/>
              <w:jc w:val="right"/>
              <w:rPr>
                <w:rFonts w:ascii="仿宋_GB2312" w:eastAsia="仿宋_GB2312" w:hAnsi="仿宋_GB2312" w:cs="仿宋_GB2312" w:hint="eastAsia"/>
                <w:sz w:val="32"/>
                <w:szCs w:val="32"/>
                <w:lang w:val="en-US" w:eastAsia="zh-CN"/>
              </w:rPr>
            </w:pPr>
            <w:bookmarkStart w:id="5" w:name="qfrq"/>
            <w:r>
              <w:rPr>
                <w:rFonts w:ascii="仿宋_GB2312" w:eastAsia="仿宋_GB2312" w:hAnsi="仿宋_GB2312" w:cs="仿宋_GB2312" w:hint="eastAsia"/>
                <w:sz w:val="32"/>
                <w:szCs w:val="32"/>
                <w:lang w:val="en-US" w:eastAsia="zh-CN"/>
              </w:rPr>
              <w:t>2025年9月26日</w:t>
            </w:r>
            <w:bookmarkEnd w:id="5"/>
          </w:p>
        </w:tc>
      </w:tr>
      <w:tr>
        <w:tblPrEx>
          <w:tblW w:w="8865" w:type="dxa"/>
          <w:tblInd w:w="28" w:type="dxa"/>
          <w:tblLayout w:type="fixed"/>
          <w:tblCellMar>
            <w:top w:w="0" w:type="dxa"/>
            <w:left w:w="28" w:type="dxa"/>
            <w:bottom w:w="0" w:type="dxa"/>
            <w:right w:w="28" w:type="dxa"/>
          </w:tblCellMar>
        </w:tblPrEx>
        <w:tc>
          <w:tcPr>
            <w:tcW w:w="8865" w:type="dxa"/>
            <w:gridSpan w:val="5"/>
          </w:tcPr>
          <w:p>
            <w:pPr>
              <w:jc w:val="center"/>
            </w:pPr>
            <w:r>
              <mc:AlternateContent>
                <mc:Choice Requires="wps">
                  <w:drawing>
                    <wp:anchor distT="0" distB="0" distL="114300" distR="114300" simplePos="0" relativeHeight="251658240" behindDoc="0" locked="0" layoutInCell="1" allowOverlap="1">
                      <wp:simplePos x="0" y="0"/>
                      <wp:positionH relativeFrom="column">
                        <wp:posOffset>-17780</wp:posOffset>
                      </wp:positionH>
                      <wp:positionV relativeFrom="paragraph">
                        <wp:posOffset>-635</wp:posOffset>
                      </wp:positionV>
                      <wp:extent cx="5615940" cy="4445"/>
                      <wp:effectExtent l="0" t="10795" r="3810" b="13335"/>
                      <wp:wrapNone/>
                      <wp:docPr id="1" name="直线 5"/>
                      <wp:cNvGraphicFramePr/>
                      <a:graphic xmlns:a="http://schemas.openxmlformats.org/drawingml/2006/main">
                        <a:graphicData uri="http://schemas.microsoft.com/office/word/2010/wordprocessingShape">
                          <wps:wsp>
                            <wps:cNvCnPr/>
                            <wps:spPr>
                              <a:xfrm flipV="1">
                                <a:off x="0" y="0"/>
                                <a:ext cx="5615940" cy="4445"/>
                              </a:xfrm>
                              <a:prstGeom prst="line">
                                <a:avLst/>
                              </a:prstGeom>
                              <a:ln w="22225">
                                <a:solidFill>
                                  <a:srgbClr val="FF0000"/>
                                </a:solidFill>
                                <a:prstDash val="solid"/>
                                <a:headEnd w="sm" len="sm"/>
                                <a:tailEnd w="sm" len="sm"/>
                              </a:ln>
                            </wps:spPr>
                            <wps:bodyPr/>
                          </wps:wsp>
                        </a:graphicData>
                      </a:graphic>
                    </wp:anchor>
                  </w:drawing>
                </mc:Choice>
                <mc:Fallback>
                  <w:pict>
                    <v:line id="直线 5" o:spid="_x0000_s1025" style="flip:y;mso-height-relative:page;mso-width-relative:page;position:absolute;z-index:251659264" from="-1.4pt,-0.05pt" to="440.8pt,0.3pt" coordsize="21600,21600" stroked="t" strokecolor="red">
                      <v:stroke joinstyle="round" startarrowwidth="narrow" startarrowlength="short" endarrowwidth="narrow" endarrowlength="short"/>
                      <o:lock v:ext="edit" aspectratio="f"/>
                    </v:line>
                  </w:pict>
                </mc:Fallback>
              </mc:AlternateContent>
            </w:r>
          </w:p>
          <w:p>
            <w:pPr>
              <w:jc w:val="center"/>
              <w:rPr>
                <w:rFonts w:eastAsia="宋体"/>
                <w:b/>
                <w:sz w:val="44"/>
              </w:rPr>
            </w:pPr>
          </w:p>
          <w:p>
            <w:pPr>
              <w:jc w:val="center"/>
              <w:rPr>
                <w:rFonts w:ascii="方正小标宋_GBK" w:eastAsia="方正小标宋_GBK" w:hint="eastAsia"/>
                <w:bCs/>
                <w:sz w:val="44"/>
                <w:szCs w:val="44"/>
              </w:rPr>
            </w:pPr>
            <w:bookmarkStart w:id="6" w:name="docName"/>
            <w:r>
              <w:rPr>
                <w:rFonts w:ascii="方正小标宋_GBK" w:eastAsia="方正小标宋_GBK" w:hint="eastAsia"/>
                <w:bCs/>
                <w:sz w:val="44"/>
                <w:szCs w:val="44"/>
              </w:rPr>
              <w:t>220千伏凫洲输变电工程（第二分册）</w:t>
            </w:r>
          </w:p>
          <w:p>
            <w:pPr>
              <w:jc w:val="center"/>
              <w:rPr>
                <w:rFonts w:ascii="方正小标宋_GBK" w:eastAsia="方正小标宋_GBK" w:hint="eastAsia"/>
                <w:bCs/>
                <w:sz w:val="44"/>
                <w:szCs w:val="44"/>
              </w:rPr>
            </w:pPr>
            <w:r>
              <w:rPr>
                <w:rFonts w:ascii="方正小标宋_GBK" w:eastAsia="方正小标宋_GBK" w:hint="eastAsia"/>
                <w:bCs/>
                <w:sz w:val="44"/>
                <w:szCs w:val="44"/>
              </w:rPr>
              <w:t>凫洲大桥电缆沟更换盖板重大设计变更</w:t>
            </w:r>
          </w:p>
          <w:p>
            <w:pPr>
              <w:jc w:val="center"/>
            </w:pPr>
            <w:r>
              <w:rPr>
                <w:rFonts w:ascii="方正小标宋_GBK" w:eastAsia="方正小标宋_GBK" w:hint="eastAsia"/>
                <w:bCs/>
                <w:sz w:val="44"/>
                <w:szCs w:val="44"/>
              </w:rPr>
              <w:t>评审会议纪要</w:t>
            </w:r>
            <w:bookmarkEnd w:id="6"/>
          </w:p>
        </w:tc>
      </w:tr>
      <w:tr>
        <w:tblPrEx>
          <w:tblW w:w="8865" w:type="dxa"/>
          <w:tblInd w:w="28" w:type="dxa"/>
          <w:tblLayout w:type="fixed"/>
          <w:tblCellMar>
            <w:top w:w="0" w:type="dxa"/>
            <w:left w:w="28" w:type="dxa"/>
            <w:bottom w:w="0" w:type="dxa"/>
            <w:right w:w="28" w:type="dxa"/>
          </w:tblCellMar>
        </w:tblPrEx>
        <w:tc>
          <w:tcPr>
            <w:tcW w:w="8865" w:type="dxa"/>
            <w:gridSpan w:val="5"/>
          </w:tcPr>
          <w:p>
            <w:pPr>
              <w:jc w:val="center"/>
              <w:rPr>
                <w:rFonts w:ascii="方正小标宋_GBK" w:eastAsia="方正小标宋_GBK" w:hint="eastAsia"/>
                <w:bCs/>
                <w:sz w:val="44"/>
                <w:szCs w:val="44"/>
              </w:rPr>
            </w:pPr>
          </w:p>
        </w:tc>
      </w:tr>
    </w:tbl>
    <w:p>
      <w:pPr>
        <w:ind w:firstLine="645"/>
        <w:rPr>
          <w:rFonts w:cs="仿宋_GB2312"/>
        </w:rPr>
      </w:pPr>
      <w:bookmarkStart w:id="7" w:name="zw"/>
      <w:r>
        <w:rPr>
          <w:rFonts w:cs="仿宋_GB2312"/>
        </w:rPr>
        <w:t>202</w:t>
      </w:r>
      <w:r>
        <w:rPr>
          <w:rFonts w:cs="仿宋_GB2312" w:hint="eastAsia"/>
        </w:rPr>
        <w:t>5</w:t>
      </w:r>
      <w:r>
        <w:rPr>
          <w:rFonts w:cs="仿宋_GB2312"/>
        </w:rPr>
        <w:t>年</w:t>
      </w:r>
      <w:r>
        <w:rPr>
          <w:rFonts w:cs="仿宋_GB2312" w:hint="eastAsia"/>
        </w:rPr>
        <w:t>9</w:t>
      </w:r>
      <w:r>
        <w:rPr>
          <w:rFonts w:cs="仿宋_GB2312"/>
        </w:rPr>
        <w:t>月</w:t>
      </w:r>
      <w:r>
        <w:rPr>
          <w:rFonts w:cs="仿宋_GB2312" w:hint="eastAsia"/>
        </w:rPr>
        <w:t>25</w:t>
      </w:r>
      <w:r>
        <w:rPr>
          <w:rFonts w:cs="仿宋_GB2312"/>
        </w:rPr>
        <w:t>日，广州供电局组织召开</w:t>
      </w:r>
      <w:r>
        <w:rPr>
          <w:rFonts w:cs="仿宋_GB2312" w:hint="eastAsia"/>
        </w:rPr>
        <w:t>了</w:t>
      </w:r>
      <w:r>
        <w:rPr>
          <w:rFonts w:cs="仿宋_GB2312" w:hint="eastAsia"/>
        </w:rPr>
        <w:t>2</w:t>
      </w:r>
      <w:r>
        <w:rPr>
          <w:rFonts w:cs="仿宋_GB2312" w:hint="eastAsia"/>
        </w:rPr>
        <w:t>20千伏凫洲输变电工程（第二分册）凫洲大桥电缆沟更换盖板重大设计变更</w:t>
      </w:r>
      <w:r>
        <w:rPr>
          <w:rFonts w:cs="仿宋_GB2312"/>
        </w:rPr>
        <w:t>评审会</w:t>
      </w:r>
      <w:r>
        <w:rPr>
          <w:rFonts w:cs="仿宋_GB2312" w:hint="eastAsia"/>
          <w:szCs w:val="32"/>
        </w:rPr>
        <w:t>。</w:t>
      </w:r>
      <w:r>
        <w:rPr>
          <w:rFonts w:cs="仿宋_GB2312"/>
        </w:rPr>
        <w:t>我中心主持审查工作。</w:t>
      </w:r>
      <w:r>
        <w:rPr>
          <w:rFonts w:cs="仿宋_GB2312" w:hint="eastAsia"/>
        </w:rPr>
        <w:t>输电一所、</w:t>
      </w:r>
      <w:r>
        <w:rPr>
          <w:rFonts w:cs="仿宋_GB2312" w:hint="eastAsia"/>
        </w:rPr>
        <w:t>项目</w:t>
      </w:r>
      <w:r>
        <w:rPr>
          <w:rFonts w:cs="仿宋_GB2312" w:hint="eastAsia"/>
        </w:rPr>
        <w:t>中心</w:t>
      </w:r>
      <w:r>
        <w:rPr>
          <w:rFonts w:cs="仿宋_GB2312" w:hint="eastAsia"/>
        </w:rPr>
        <w:t>、</w:t>
      </w:r>
      <w:r>
        <w:rPr>
          <w:rFonts w:cs="仿宋_GB2312" w:hint="eastAsia"/>
        </w:rPr>
        <w:t>监理</w:t>
      </w:r>
      <w:r>
        <w:rPr>
          <w:rFonts w:cs="仿宋_GB2312" w:hint="eastAsia"/>
        </w:rPr>
        <w:t>公司</w:t>
      </w:r>
      <w:r>
        <w:rPr>
          <w:rFonts w:cs="仿宋_GB2312"/>
        </w:rPr>
        <w:t>、广东省电力设计研究院有限公司、</w:t>
      </w:r>
      <w:r>
        <w:rPr>
          <w:rFonts w:cs="仿宋_GB2312" w:hint="eastAsia"/>
        </w:rPr>
        <w:t>广州电力设计院有限公司</w:t>
      </w:r>
      <w:r>
        <w:rPr>
          <w:rFonts w:cs="仿宋_GB2312"/>
        </w:rPr>
        <w:t>等单位的有关人员参加了会议。</w:t>
      </w:r>
    </w:p>
    <w:p>
      <w:pPr>
        <w:ind w:firstLine="645"/>
        <w:rPr>
          <w:rFonts w:cs="仿宋_GB2312" w:hint="eastAsia"/>
        </w:rPr>
      </w:pPr>
      <w:r>
        <w:rPr>
          <w:rFonts w:cs="仿宋_GB2312"/>
        </w:rPr>
        <w:t>会上各单位对设计单位提交的该项目</w:t>
      </w:r>
      <w:r>
        <w:rPr>
          <w:rFonts w:cs="仿宋_GB2312" w:hint="eastAsia"/>
        </w:rPr>
        <w:t>重大变更文件</w:t>
      </w:r>
      <w:r>
        <w:rPr>
          <w:rFonts w:cs="仿宋_GB2312"/>
        </w:rPr>
        <w:t>进行了评审，形成了评审会议纪要如下:</w:t>
      </w:r>
    </w:p>
    <w:p>
      <w:pPr>
        <w:keepNext/>
        <w:keepLines/>
        <w:snapToGrid/>
        <w:spacing w:before="0" w:after="0"/>
        <w:ind w:left="-10" w:firstLine="640"/>
        <w:outlineLvl w:val="0"/>
        <w:rPr>
          <w:rFonts w:cs="仿宋_GB2312" w:hint="eastAsia"/>
          <w:sz w:val="36"/>
          <w:szCs w:val="36"/>
        </w:rPr>
      </w:pPr>
      <w:r>
        <w:rPr>
          <w:rFonts w:ascii="黑体" w:eastAsia="黑体" w:hAnsi="黑体" w:cs="黑体"/>
          <w:szCs w:val="36"/>
        </w:rPr>
        <w:t>一、技术部分</w:t>
      </w:r>
    </w:p>
    <w:p>
      <w:pPr>
        <w:keepNext/>
        <w:keepLines/>
        <w:snapToGrid/>
        <w:spacing w:before="0" w:after="0"/>
        <w:ind w:firstLine="640" w:firstLineChars="200"/>
        <w:outlineLvl w:val="1"/>
        <w:rPr>
          <w:rFonts w:ascii="楷体_GB2312" w:eastAsia="楷体_GB2312" w:hAnsi="楷体_GB2312" w:cs="楷体_GB2312"/>
          <w:szCs w:val="32"/>
        </w:rPr>
      </w:pPr>
      <w:r>
        <w:rPr>
          <w:rFonts w:ascii="楷体_GB2312" w:eastAsia="楷体_GB2312" w:hAnsi="楷体_GB2312" w:cs="楷体_GB2312"/>
          <w:szCs w:val="32"/>
        </w:rPr>
        <w:t>（一）</w:t>
      </w:r>
      <w:r>
        <w:rPr>
          <w:rFonts w:ascii="楷体_GB2312" w:eastAsia="楷体_GB2312" w:hAnsi="楷体_GB2312" w:cs="楷体_GB2312" w:hint="eastAsia"/>
          <w:szCs w:val="32"/>
        </w:rPr>
        <w:t xml:space="preserve"> 线路电气</w:t>
      </w:r>
    </w:p>
    <w:p>
      <w:pPr>
        <w:ind w:firstLine="640" w:firstLineChars="200"/>
        <w:rPr>
          <w:rFonts w:cs="仿宋_GB2312"/>
          <w:szCs w:val="32"/>
        </w:rPr>
      </w:pPr>
      <w:r>
        <w:rPr>
          <w:rFonts w:cs="仿宋_GB2312" w:hint="eastAsia"/>
        </w:rPr>
        <w:t>1.设计变更通知单中的变更原因需</w:t>
      </w:r>
      <w:r>
        <w:rPr>
          <w:rFonts w:cs="仿宋_GB2312" w:hint="eastAsia"/>
        </w:rPr>
        <w:t>增加</w:t>
      </w:r>
      <w:r>
        <w:rPr>
          <w:rFonts w:cs="仿宋_GB2312" w:hint="eastAsia"/>
        </w:rPr>
        <w:t>前缀</w:t>
      </w:r>
      <w:r>
        <w:rPr>
          <w:rFonts w:cs="仿宋_GB2312" w:hint="eastAsia"/>
        </w:rPr>
        <w:t>：根据广州供电局项目管理中心（项目专纪[</w:t>
      </w:r>
      <w:r>
        <w:rPr>
          <w:rFonts w:cs="仿宋_GB2312"/>
        </w:rPr>
        <w:t>2025]216</w:t>
      </w:r>
      <w:r>
        <w:rPr>
          <w:rFonts w:cs="仿宋_GB2312" w:hint="eastAsia"/>
        </w:rPr>
        <w:t>号）会议纪要及广州市电力工程有限公司（SD-</w:t>
      </w:r>
      <w:r>
        <w:rPr>
          <w:rFonts w:cs="仿宋_GB2312"/>
        </w:rPr>
        <w:t>030100</w:t>
      </w:r>
      <w:r>
        <w:rPr>
          <w:rFonts w:cs="仿宋_GB2312" w:hint="eastAsia"/>
        </w:rPr>
        <w:t>WS</w:t>
      </w:r>
      <w:r>
        <w:rPr>
          <w:rFonts w:cs="仿宋_GB2312"/>
        </w:rPr>
        <w:t>23010086</w:t>
      </w:r>
      <w:r>
        <w:rPr>
          <w:rFonts w:cs="仿宋_GB2312" w:hint="eastAsia"/>
        </w:rPr>
        <w:t>-</w:t>
      </w:r>
      <w:r>
        <w:rPr>
          <w:rFonts w:cs="仿宋_GB2312"/>
        </w:rPr>
        <w:t>05</w:t>
      </w:r>
      <w:r>
        <w:rPr>
          <w:rFonts w:cs="仿宋_GB2312" w:hint="eastAsia"/>
        </w:rPr>
        <w:t>号）工程联系单</w:t>
      </w:r>
      <w:r>
        <w:rPr>
          <w:rFonts w:cs="仿宋_GB2312" w:hint="eastAsia"/>
          <w:szCs w:val="32"/>
        </w:rPr>
        <w:t>。</w:t>
      </w:r>
    </w:p>
    <w:p>
      <w:pPr>
        <w:ind w:firstLine="640" w:firstLineChars="200"/>
        <w:rPr>
          <w:rFonts w:cs="仿宋_GB2312"/>
        </w:rPr>
      </w:pPr>
      <w:r>
        <w:rPr>
          <w:rFonts w:cs="仿宋_GB2312"/>
          <w:szCs w:val="32"/>
        </w:rPr>
        <w:t>2.</w:t>
      </w:r>
      <w:r>
        <w:rPr>
          <w:rFonts w:cs="仿宋_GB2312" w:hint="eastAsia"/>
        </w:rPr>
        <w:t xml:space="preserve"> 核实完善设计变更通知单中的前期文件一致性核查内容。应为与前期文件不一致的具体情况，选钩可研规模（估算）和初步设计（概算）并对不一致情况进行简单说明。</w:t>
      </w:r>
    </w:p>
    <w:p>
      <w:pPr>
        <w:keepNext/>
        <w:keepLines/>
        <w:snapToGrid/>
        <w:spacing w:before="0" w:after="0"/>
        <w:ind w:firstLine="640" w:firstLineChars="200"/>
        <w:outlineLvl w:val="0"/>
        <w:rPr>
          <w:rFonts w:cs="仿宋_GB2312" w:hint="eastAsia"/>
          <w:sz w:val="36"/>
          <w:szCs w:val="36"/>
        </w:rPr>
      </w:pPr>
      <w:r>
        <w:rPr>
          <w:rFonts w:ascii="黑体" w:eastAsia="黑体" w:hAnsi="黑体" w:cs="黑体"/>
          <w:szCs w:val="36"/>
        </w:rPr>
        <w:t>二、技经部分</w:t>
      </w:r>
    </w:p>
    <w:p>
      <w:pPr>
        <w:keepNext/>
        <w:keepLines/>
        <w:snapToGrid/>
        <w:spacing w:before="0" w:after="0" w:line="560" w:lineRule="exact"/>
        <w:ind w:firstLine="640" w:firstLineChars="200"/>
        <w:jc w:val="both"/>
        <w:outlineLvl w:val="1"/>
        <w:rPr>
          <w:rFonts w:eastAsia="楷体_GB2312" w:cs="仿宋_GB2312"/>
          <w:szCs w:val="22"/>
        </w:rPr>
      </w:pPr>
      <w:r>
        <w:rPr>
          <w:rFonts w:ascii="楷体_GB2312" w:eastAsia="楷体_GB2312" w:hAnsi="楷体_GB2312" w:cs="楷体_GB2312"/>
        </w:rPr>
        <w:t>（一）</w:t>
      </w:r>
      <w:r>
        <w:rPr>
          <w:rFonts w:ascii="楷体_GB2312" w:eastAsia="楷体_GB2312" w:hAnsi="楷体_GB2312" w:cs="楷体_GB2312" w:hint="eastAsia"/>
        </w:rPr>
        <w:t xml:space="preserve"> 线路</w:t>
      </w:r>
      <w:r>
        <w:rPr>
          <w:rFonts w:ascii="楷体_GB2312" w:eastAsia="楷体_GB2312" w:hAnsi="楷体_GB2312" w:cs="楷体_GB2312" w:hint="eastAsia"/>
        </w:rPr>
        <w:t>技</w:t>
      </w:r>
      <w:r>
        <w:rPr>
          <w:rFonts w:ascii="楷体_GB2312" w:eastAsia="楷体_GB2312" w:hAnsi="楷体_GB2312" w:cs="楷体_GB2312" w:hint="eastAsia"/>
        </w:rPr>
        <w:t>经</w:t>
      </w:r>
    </w:p>
    <w:p>
      <w:pPr>
        <w:keepNext/>
        <w:keepLines/>
        <w:snapToGrid/>
        <w:spacing w:before="0" w:after="0"/>
        <w:ind w:firstLine="640" w:firstLineChars="200"/>
        <w:outlineLvl w:val="1"/>
        <w:rPr>
          <w:rFonts w:cs="仿宋_GB2312"/>
          <w:szCs w:val="22"/>
        </w:rPr>
      </w:pPr>
      <w:r>
        <w:rPr>
          <w:rFonts w:cs="仿宋_GB2312" w:hint="eastAsia"/>
          <w:szCs w:val="22"/>
        </w:rPr>
        <w:t>1.补充揭、盖电缆沟盖板费用。</w:t>
      </w:r>
    </w:p>
    <w:p>
      <w:pPr>
        <w:keepNext/>
        <w:keepLines/>
        <w:snapToGrid/>
        <w:spacing w:before="0" w:after="0"/>
        <w:ind w:firstLine="640" w:firstLineChars="200"/>
        <w:outlineLvl w:val="1"/>
        <w:rPr>
          <w:rFonts w:cs="仿宋_GB2312"/>
          <w:szCs w:val="22"/>
        </w:rPr>
      </w:pPr>
      <w:r>
        <w:rPr>
          <w:rFonts w:cs="仿宋_GB2312" w:hint="eastAsia"/>
          <w:szCs w:val="22"/>
        </w:rPr>
        <w:t>2.采用预制盖板取消盖板制作费用。</w:t>
      </w:r>
    </w:p>
    <w:p>
      <w:pPr>
        <w:keepNext/>
        <w:keepLines/>
        <w:snapToGrid/>
        <w:spacing w:before="0" w:after="0"/>
        <w:ind w:firstLine="640" w:firstLineChars="200"/>
        <w:outlineLvl w:val="1"/>
        <w:rPr>
          <w:rFonts w:cs="仿宋_GB2312" w:hint="eastAsia"/>
          <w:szCs w:val="22"/>
        </w:rPr>
      </w:pPr>
      <w:r>
        <w:rPr>
          <w:rFonts w:cs="仿宋_GB2312" w:hint="eastAsia"/>
          <w:szCs w:val="22"/>
        </w:rPr>
        <w:t>3.提供预制盖板费用依据。</w:t>
      </w:r>
    </w:p>
    <w:p>
      <w:pPr>
        <w:keepNext w:val="0"/>
        <w:keepLines w:val="0"/>
        <w:pageBreakBefore w:val="0"/>
        <w:widowControl/>
        <w:kinsoku/>
        <w:wordWrap/>
        <w:overflowPunct/>
        <w:topLinePunct w:val="0"/>
        <w:autoSpaceDE/>
        <w:autoSpaceDN/>
        <w:bidi w:val="0"/>
        <w:adjustRightInd/>
        <w:snapToGrid/>
        <w:ind w:firstLine="640" w:firstLineChars="200"/>
        <w:textAlignment w:val="auto"/>
        <w:rPr>
          <w:rFonts w:cs="仿宋_GB2312"/>
          <w:szCs w:val="32"/>
        </w:rPr>
      </w:pPr>
      <w:r>
        <w:rPr>
          <w:rFonts w:cs="仿宋_GB2312"/>
        </w:rPr>
        <w:t>请设计单位于202</w:t>
      </w:r>
      <w:r>
        <w:rPr>
          <w:rFonts w:cs="仿宋_GB2312" w:hint="eastAsia"/>
        </w:rPr>
        <w:t>5</w:t>
      </w:r>
      <w:r>
        <w:rPr>
          <w:rFonts w:cs="仿宋_GB2312"/>
        </w:rPr>
        <w:t>年</w:t>
      </w:r>
      <w:r>
        <w:rPr>
          <w:rFonts w:cs="仿宋_GB2312" w:hint="eastAsia"/>
        </w:rPr>
        <w:t>9</w:t>
      </w:r>
      <w:r>
        <w:rPr>
          <w:rFonts w:cs="仿宋_GB2312"/>
        </w:rPr>
        <w:t>月</w:t>
      </w:r>
      <w:r>
        <w:rPr>
          <w:rFonts w:cs="仿宋_GB2312" w:hint="eastAsia"/>
        </w:rPr>
        <w:t>2</w:t>
      </w:r>
      <w:r>
        <w:rPr>
          <w:rFonts w:cs="仿宋_GB2312" w:hint="eastAsia"/>
        </w:rPr>
        <w:t>8</w:t>
      </w:r>
      <w:r>
        <w:rPr>
          <w:rFonts w:cs="仿宋_GB2312"/>
        </w:rPr>
        <w:t>日完成</w:t>
      </w:r>
      <w:r>
        <w:rPr>
          <w:rFonts w:cs="仿宋_GB2312" w:hint="eastAsia"/>
        </w:rPr>
        <w:t>技术</w:t>
      </w:r>
      <w:r>
        <w:rPr>
          <w:rFonts w:cs="仿宋_GB2312"/>
        </w:rPr>
        <w:t>收口工作</w:t>
      </w:r>
      <w:r>
        <w:rPr>
          <w:rFonts w:cs="仿宋_GB2312" w:hint="eastAsia"/>
        </w:rPr>
        <w:t>，</w:t>
      </w:r>
      <w:r>
        <w:rPr>
          <w:rFonts w:cs="仿宋_GB2312" w:hint="eastAsia"/>
        </w:rPr>
        <w:t>9</w:t>
      </w:r>
      <w:r>
        <w:rPr>
          <w:rFonts w:cs="仿宋_GB2312" w:hint="eastAsia"/>
        </w:rPr>
        <w:t>月</w:t>
      </w:r>
      <w:r>
        <w:rPr>
          <w:rFonts w:cs="仿宋_GB2312" w:hint="eastAsia"/>
        </w:rPr>
        <w:t>30</w:t>
      </w:r>
      <w:r>
        <w:rPr>
          <w:rFonts w:cs="仿宋_GB2312" w:hint="eastAsia"/>
        </w:rPr>
        <w:t>日</w:t>
      </w:r>
      <w:r>
        <w:rPr>
          <w:rFonts w:cs="仿宋_GB2312" w:hint="eastAsia"/>
        </w:rPr>
        <w:t>前完成</w:t>
      </w:r>
      <w:r>
        <w:rPr>
          <w:rFonts w:cs="仿宋_GB2312" w:hint="eastAsia"/>
        </w:rPr>
        <w:t>技</w:t>
      </w:r>
      <w:r>
        <w:rPr>
          <w:rFonts w:cs="仿宋_GB2312" w:hint="eastAsia"/>
        </w:rPr>
        <w:t>经</w:t>
      </w:r>
      <w:r>
        <w:rPr>
          <w:rFonts w:cs="仿宋_GB2312" w:hint="eastAsia"/>
        </w:rPr>
        <w:t>收口</w:t>
      </w:r>
      <w:r>
        <w:rPr>
          <w:rFonts w:cs="仿宋_GB2312" w:hint="eastAsia"/>
        </w:rPr>
        <w:t>工作</w:t>
      </w:r>
      <w:r>
        <w:rPr>
          <w:rFonts w:cs="仿宋_GB2312"/>
        </w:rPr>
        <w:t>。</w:t>
      </w:r>
    </w:p>
    <w:bookmarkEnd w:id="7"/>
    <w:p>
      <w:pPr>
        <w:pStyle w:val="NormalIndent"/>
        <w:jc w:val="both"/>
        <w:rPr>
          <w:rFonts w:ascii="仿宋_GB2312" w:eastAsia="仿宋_GB2312" w:hAnsi="仿宋_GB2312" w:cs="仿宋_GB2312" w:hint="default"/>
          <w:sz w:val="32"/>
          <w:szCs w:val="32"/>
          <w:lang w:val="en-US" w:eastAsia="zh-CN"/>
        </w:rPr>
      </w:pPr>
    </w:p>
    <w:p>
      <w:pPr>
        <w:pStyle w:val="NormalIndent"/>
        <w:ind w:left="0" w:firstLine="0" w:leftChars="0" w:firstLineChars="0"/>
        <w:jc w:val="both"/>
      </w:pPr>
    </w:p>
    <w:tbl>
      <w:tblPr>
        <w:tblStyle w:val="TableNormal"/>
        <w:tblW w:w="8860" w:type="dxa"/>
        <w:tblInd w:w="108" w:type="dxa"/>
        <w:tblLayout w:type="fixed"/>
        <w:tblCellMar>
          <w:top w:w="0" w:type="dxa"/>
          <w:left w:w="108" w:type="dxa"/>
          <w:bottom w:w="0" w:type="dxa"/>
          <w:right w:w="108" w:type="dxa"/>
        </w:tblCellMar>
      </w:tblPr>
      <w:tblGrid>
        <w:gridCol w:w="1380"/>
        <w:gridCol w:w="7480"/>
      </w:tblGrid>
      <w:tr>
        <w:tblPrEx>
          <w:tblW w:w="8860" w:type="dxa"/>
          <w:tblInd w:w="108" w:type="dxa"/>
          <w:tblLayout w:type="fixed"/>
          <w:tblCellMar>
            <w:top w:w="0" w:type="dxa"/>
            <w:left w:w="108" w:type="dxa"/>
            <w:bottom w:w="0" w:type="dxa"/>
            <w:right w:w="108" w:type="dxa"/>
          </w:tblCellMar>
        </w:tblPrEx>
        <w:trPr>
          <w:trHeight w:val="531"/>
        </w:trPr>
        <w:tc>
          <w:tcPr>
            <w:tcW w:w="1380" w:type="dxa"/>
          </w:tcPr>
          <w:p>
            <w:pPr>
              <w:pStyle w:val="NormalIndent"/>
              <w:ind w:right="-291" w:firstLine="0" w:rightChars="-91"/>
              <w:jc w:val="right"/>
              <w:rPr>
                <w:rFonts w:eastAsia="黑体" w:hint="eastAsia"/>
                <w:lang w:eastAsia="zh-CN"/>
              </w:rPr>
            </w:pPr>
            <w:r>
              <w:rPr>
                <w:rFonts w:ascii="黑体" w:eastAsia="黑体" w:hAnsi="黑体" w:hint="eastAsia"/>
              </w:rPr>
              <w:t>出席</w:t>
            </w:r>
            <w:r>
              <w:rPr>
                <w:rFonts w:ascii="黑体" w:eastAsia="黑体" w:hAnsi="黑体" w:hint="eastAsia"/>
                <w:lang w:eastAsia="zh-CN"/>
              </w:rPr>
              <w:t>：</w:t>
            </w:r>
          </w:p>
        </w:tc>
        <w:tc>
          <w:tcPr>
            <w:tcW w:w="7480" w:type="dxa"/>
            <w:vAlign w:val="center"/>
          </w:tcPr>
          <w:p>
            <w:pPr>
              <w:pStyle w:val="NormalIndent"/>
              <w:ind w:firstLine="0"/>
              <w:jc w:val="both"/>
            </w:pPr>
            <w:bookmarkStart w:id="8" w:name="cx"/>
            <w:r>
              <w:t>项目中心吕念，输电一所张洛嘉，规划中心徐辉，监理公司马军，广东省电力设计研究院有限公司钟慧敏、徐瑞、黄殷，广州电力设计院有限公司李春等相关人员。</w:t>
            </w:r>
            <w:bookmarkEnd w:id="8"/>
          </w:p>
        </w:tc>
      </w:tr>
    </w:tbl>
    <w:p>
      <w:pPr>
        <w:pStyle w:val="NormalIndent"/>
        <w:ind w:left="0" w:firstLine="0" w:leftChars="0" w:firstLineChars="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bookmarkStart w:id="9" w:name="_GoBack"/>
      <w:bookmarkEnd w:id="9"/>
    </w:p>
    <w:p>
      <w:pPr>
        <w:pStyle w:val="NormalIndent"/>
        <w:ind w:left="0" w:firstLine="0" w:leftChars="0" w:firstLineChars="0"/>
        <w:jc w:val="both"/>
      </w:pPr>
    </w:p>
    <w:p>
      <w:pPr>
        <w:pStyle w:val="NormalIndent"/>
        <w:ind w:left="0" w:firstLine="0" w:leftChars="0" w:firstLineChars="0"/>
        <w:jc w:val="both"/>
        <w:rPr>
          <w:rFonts w:ascii="仿宋_GB2312" w:eastAsia="仿宋_GB2312" w:hint="eastAsia"/>
          <w:sz w:val="32"/>
          <w:szCs w:val="32"/>
          <w:lang w:val="en-US" w:eastAsia="zh-CN"/>
        </w:rPr>
      </w:pPr>
    </w:p>
    <w:p>
      <w:pPr>
        <w:pStyle w:val="NormalIndent"/>
        <w:ind w:left="0" w:firstLine="0" w:leftChars="0" w:firstLineChars="0"/>
        <w:jc w:val="both"/>
        <w:rPr>
          <w:rFonts w:ascii="仿宋_GB2312" w:eastAsia="仿宋_GB2312" w:hint="eastAsia"/>
          <w:sz w:val="32"/>
          <w:szCs w:val="32"/>
          <w:lang w:val="en-US" w:eastAsia="zh-CN"/>
        </w:rPr>
      </w:pPr>
      <w:r>
        <w:rPr>
          <w:rFonts w:ascii="仿宋_GB2312" w:hAnsi="仿宋_GB2312" w:cs="仿宋_GB2312" w:hint="eastAsia"/>
          <w:lang w:val="en-US" w:eastAsia="zh-CN"/>
        </w:rPr>
        <w:t xml:space="preserve"> </w:t>
      </w:r>
    </w:p>
    <w:tbl>
      <w:tblPr>
        <w:tblStyle w:val="TableGrid"/>
        <w:tblpPr w:leftFromText="181" w:rightFromText="181" w:tblpYSpec="bottom"/>
        <w:tblOverlap w:val="never"/>
        <w:tblW w:w="88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8845"/>
      </w:tblGrid>
      <w:tr>
        <w:tblPrEx>
          <w:tblW w:w="88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cantSplit/>
        </w:trPr>
        <w:tc>
          <w:tcPr>
            <w:tcW w:w="8845" w:type="dxa"/>
          </w:tcPr>
          <w:tbl>
            <w:tblPr>
              <w:tblStyle w:val="TableGrid"/>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4647"/>
              <w:gridCol w:w="4173"/>
            </w:tblGrid>
            <w:tr>
              <w:tblPrEx>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c>
                <w:tcPr>
                  <w:tcW w:w="8820" w:type="dxa"/>
                  <w:gridSpan w:val="2"/>
                  <w:tcBorders>
                    <w:top w:val="single" w:sz="8" w:space="0" w:color="auto"/>
                    <w:left w:val="nil"/>
                    <w:bottom w:val="nil"/>
                    <w:right w:val="nil"/>
                  </w:tcBorders>
                </w:tcPr>
                <w:p>
                  <w:pPr>
                    <w:pStyle w:val="NormalIndent"/>
                    <w:keepNext w:val="0"/>
                    <w:keepLines w:val="0"/>
                    <w:pageBreakBefore w:val="0"/>
                    <w:widowControl w:val="0"/>
                    <w:kinsoku/>
                    <w:wordWrap/>
                    <w:overflowPunct/>
                    <w:topLinePunct w:val="0"/>
                    <w:autoSpaceDE/>
                    <w:autoSpaceDN/>
                    <w:bidi w:val="0"/>
                    <w:adjustRightInd w:val="0"/>
                    <w:snapToGrid/>
                    <w:ind w:left="1132" w:right="320" w:hanging="812" w:leftChars="100" w:rightChars="100" w:hangingChars="290"/>
                    <w:jc w:val="both"/>
                    <w:textAlignment w:val="baseline"/>
                    <w:rPr>
                      <w:rFonts w:ascii="仿宋_GB2312" w:eastAsia="仿宋_GB2312" w:hAnsi="仿宋_GB2312" w:cs="仿宋_GB2312" w:hint="default"/>
                      <w:position w:val="6"/>
                      <w:sz w:val="28"/>
                      <w:szCs w:val="28"/>
                      <w:lang w:val="en-US" w:eastAsia="zh-CN"/>
                    </w:rPr>
                  </w:pPr>
                  <w:r>
                    <w:rPr>
                      <w:rFonts w:ascii="仿宋_GB2312" w:hAnsi="仿宋_GB2312" w:cs="仿宋_GB2312" w:hint="eastAsia"/>
                      <w:position w:val="6"/>
                      <w:sz w:val="28"/>
                      <w:szCs w:val="28"/>
                      <w:lang w:val="en-US" w:eastAsia="zh-CN"/>
                    </w:rPr>
                    <w:t>分送：</w:t>
                  </w:r>
                  <w:bookmarkStart w:id="10" w:name="fsdw"/>
                  <w:r>
                    <w:rPr>
                      <w:rFonts w:ascii="仿宋_GB2312" w:hAnsi="仿宋_GB2312" w:cs="仿宋_GB2312" w:hint="eastAsia"/>
                      <w:position w:val="6"/>
                      <w:sz w:val="28"/>
                      <w:szCs w:val="28"/>
                      <w:lang w:val="en-US" w:eastAsia="zh-CN"/>
                    </w:rPr>
                    <w:t>局基建部、输电一所、项目中心、南沙供电局、监理公司</w:t>
                  </w:r>
                  <w:bookmarkEnd w:id="10"/>
                  <w:r>
                    <w:rPr>
                      <w:rFonts w:ascii="仿宋_GB2312" w:hAnsi="仿宋_GB2312" w:cs="仿宋_GB2312" w:hint="eastAsia"/>
                      <w:position w:val="6"/>
                      <w:sz w:val="28"/>
                      <w:szCs w:val="28"/>
                      <w:lang w:val="en-US" w:eastAsia="zh-CN"/>
                    </w:rPr>
                    <w:t>。</w:t>
                  </w:r>
                </w:p>
              </w:tc>
            </w:tr>
            <w:tr>
              <w:tblPrEx>
                <w:tblW w:w="8820" w:type="dxa"/>
                <w:tblInd w:w="0" w:type="dxa"/>
                <w:tblLayout w:type="fixed"/>
                <w:tblCellMar>
                  <w:top w:w="0" w:type="dxa"/>
                  <w:left w:w="0" w:type="dxa"/>
                  <w:bottom w:w="0" w:type="dxa"/>
                  <w:right w:w="0" w:type="dxa"/>
                </w:tblCellMar>
              </w:tblPrEx>
              <w:tc>
                <w:tcPr>
                  <w:tcW w:w="4647" w:type="dxa"/>
                  <w:tcBorders>
                    <w:top w:val="single" w:sz="6" w:space="0" w:color="auto"/>
                    <w:left w:val="nil"/>
                    <w:bottom w:val="single" w:sz="8" w:space="0" w:color="auto"/>
                    <w:right w:val="nil"/>
                  </w:tcBorders>
                </w:tcPr>
                <w:p>
                  <w:pPr>
                    <w:pStyle w:val="NormalIndent"/>
                    <w:keepNext w:val="0"/>
                    <w:keepLines w:val="0"/>
                    <w:pageBreakBefore w:val="0"/>
                    <w:widowControl w:val="0"/>
                    <w:kinsoku/>
                    <w:wordWrap/>
                    <w:overflowPunct/>
                    <w:topLinePunct w:val="0"/>
                    <w:autoSpaceDE/>
                    <w:autoSpaceDN/>
                    <w:bidi w:val="0"/>
                    <w:adjustRightInd w:val="0"/>
                    <w:snapToGrid/>
                    <w:ind w:left="320" w:right="0" w:firstLine="0" w:leftChars="100" w:rightChars="0"/>
                    <w:jc w:val="both"/>
                    <w:textAlignment w:val="baseline"/>
                    <w:rPr>
                      <w:rFonts w:ascii="仿宋_GB2312" w:hAnsi="仿宋_GB2312" w:cs="仿宋_GB2312"/>
                      <w:position w:val="6"/>
                      <w:sz w:val="28"/>
                      <w:szCs w:val="28"/>
                    </w:rPr>
                  </w:pPr>
                  <w:r>
                    <w:rPr>
                      <w:rFonts w:ascii="仿宋_GB2312" w:hint="eastAsia"/>
                      <w:spacing w:val="0"/>
                      <w:position w:val="6"/>
                      <w:sz w:val="28"/>
                      <w:szCs w:val="28"/>
                      <w:lang w:val="en-US" w:eastAsia="zh-CN"/>
                    </w:rPr>
                    <w:t>广州供电局规划研究中心</w:t>
                  </w:r>
                  <w:r>
                    <w:rPr>
                      <w:rFonts w:ascii="仿宋_GB2312" w:hAnsi="仿宋_GB2312" w:cs="仿宋_GB2312" w:hint="eastAsia"/>
                      <w:position w:val="6"/>
                      <w:sz w:val="28"/>
                      <w:szCs w:val="28"/>
                      <w:lang w:val="en-US" w:eastAsia="zh-CN"/>
                    </w:rPr>
                    <w:t>综合部</w:t>
                  </w:r>
                </w:p>
              </w:tc>
              <w:tc>
                <w:tcPr>
                  <w:tcW w:w="4173" w:type="dxa"/>
                  <w:tcBorders>
                    <w:top w:val="single" w:sz="6" w:space="0" w:color="auto"/>
                    <w:left w:val="nil"/>
                    <w:bottom w:val="single" w:sz="8" w:space="0" w:color="auto"/>
                    <w:right w:val="nil"/>
                  </w:tcBorders>
                </w:tcPr>
                <w:p>
                  <w:pPr>
                    <w:pStyle w:val="NormalIndent"/>
                    <w:ind w:left="320" w:right="320" w:firstLine="0" w:leftChars="100" w:rightChars="100"/>
                    <w:jc w:val="right"/>
                    <w:rPr>
                      <w:rFonts w:ascii="仿宋_GB2312" w:hAnsi="仿宋_GB2312" w:cs="仿宋_GB2312"/>
                      <w:position w:val="6"/>
                      <w:sz w:val="28"/>
                      <w:szCs w:val="28"/>
                    </w:rPr>
                  </w:pPr>
                  <w:bookmarkStart w:id="11" w:name="yfrq"/>
                  <w:r>
                    <w:rPr>
                      <w:rFonts w:ascii="仿宋_GB2312" w:hAnsi="仿宋_GB2312" w:cs="仿宋_GB2312" w:hint="eastAsia"/>
                      <w:snapToGrid w:val="0"/>
                      <w:position w:val="6"/>
                      <w:sz w:val="28"/>
                      <w:szCs w:val="28"/>
                    </w:rPr>
                    <w:t>2025年9月26日</w:t>
                  </w:r>
                  <w:bookmarkEnd w:id="11"/>
                  <w:r>
                    <w:rPr>
                      <w:rFonts w:ascii="仿宋_GB2312" w:hAnsi="仿宋_GB2312" w:cs="仿宋_GB2312" w:hint="eastAsia"/>
                      <w:position w:val="6"/>
                      <w:sz w:val="28"/>
                      <w:szCs w:val="28"/>
                    </w:rPr>
                    <w:t>印发</w:t>
                  </w:r>
                </w:p>
              </w:tc>
            </w:tr>
          </w:tbl>
          <w:p>
            <w:pPr>
              <w:snapToGrid w:val="0"/>
              <w:spacing w:line="560" w:lineRule="exact"/>
              <w:ind w:right="652"/>
              <w:jc w:val="left"/>
              <w:rPr>
                <w:rFonts w:ascii="仿宋_GB2312"/>
                <w:position w:val="6"/>
                <w:sz w:val="32"/>
                <w:szCs w:val="32"/>
              </w:rPr>
            </w:pPr>
          </w:p>
        </w:tc>
      </w:tr>
    </w:tbl>
    <w:p>
      <w:pPr>
        <w:keepNext w:val="0"/>
        <w:keepLines w:val="0"/>
        <w:pageBreakBefore w:val="0"/>
        <w:widowControl w:val="0"/>
        <w:kinsoku/>
        <w:wordWrap/>
        <w:overflowPunct/>
        <w:topLinePunct w:val="0"/>
        <w:autoSpaceDE/>
        <w:autoSpaceDN/>
        <w:bidi w:val="0"/>
        <w:adjustRightInd/>
        <w:snapToGrid w:val="0"/>
        <w:spacing w:line="20" w:lineRule="exact"/>
        <w:ind w:right="652"/>
        <w:jc w:val="left"/>
        <w:textAlignment w:val="auto"/>
        <w:outlineLvl w:val="0"/>
        <w:rPr>
          <w:rFonts w:ascii="仿宋_GB2312"/>
          <w:sz w:val="32"/>
          <w:szCs w:val="32"/>
        </w:rPr>
      </w:pPr>
    </w:p>
    <w:tbl>
      <w:tblPr>
        <w:tblStyle w:val="TableGrid"/>
        <w:tblpPr w:leftFromText="181" w:rightFromText="181" w:vertAnchor="page" w:tblpXSpec="right" w:tblpY="14911"/>
        <w:tblOverlap w:val="never"/>
        <w:tblW w:w="39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3968"/>
      </w:tblGrid>
      <w:tr>
        <w:tblPrEx>
          <w:tblW w:w="39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jc w:val="right"/>
        </w:trPr>
        <w:tc>
          <w:tcPr>
            <w:tcW w:w="3968" w:type="dxa"/>
            <w:vAlign w:val="top"/>
          </w:tcPr>
          <w:p>
            <w:pPr>
              <w:keepNext w:val="0"/>
              <w:keepLines w:val="0"/>
              <w:pageBreakBefore w:val="0"/>
              <w:widowControl w:val="0"/>
              <w:kinsoku/>
              <w:wordWrap/>
              <w:overflowPunct/>
              <w:topLinePunct w:val="0"/>
              <w:autoSpaceDE/>
              <w:autoSpaceDN/>
              <w:bidi w:val="0"/>
              <w:adjustRightInd w:val="0"/>
              <w:snapToGrid/>
              <w:spacing w:line="240" w:lineRule="auto"/>
              <w:jc w:val="right"/>
              <w:textAlignment w:val="baseline"/>
              <w:rPr>
                <w:sz w:val="32"/>
              </w:rPr>
            </w:pPr>
            <w:bookmarkStart w:id="12" w:name="txm"/>
            <w:r>
              <w:rPr>
                <w:sz w:val="32"/>
              </w:rPr>
              <w:drawing>
                <wp:inline>
                  <wp:extent cx="1790950" cy="533474"/>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r:embed="rId5"/>
                          <a:stretch>
                            <a:fillRect/>
                          </a:stretch>
                        </pic:blipFill>
                        <pic:spPr>
                          <a:xfrm>
                            <a:off x="0" y="0"/>
                            <a:ext cx="1790950" cy="533474"/>
                          </a:xfrm>
                          <a:prstGeom prst="rect">
                            <a:avLst/>
                          </a:prstGeom>
                        </pic:spPr>
                      </pic:pic>
                    </a:graphicData>
                  </a:graphic>
                </wp:inline>
              </w:drawing>
            </w:r>
            <w:bookmarkEnd w:id="12"/>
          </w:p>
        </w:tc>
      </w:tr>
    </w:tbl>
    <w:p>
      <w:pPr>
        <w:keepNext w:val="0"/>
        <w:keepLines w:val="0"/>
        <w:pageBreakBefore w:val="0"/>
        <w:widowControl w:val="0"/>
        <w:kinsoku/>
        <w:wordWrap/>
        <w:overflowPunct/>
        <w:topLinePunct w:val="0"/>
        <w:autoSpaceDE/>
        <w:autoSpaceDN/>
        <w:bidi w:val="0"/>
        <w:adjustRightInd w:val="0"/>
        <w:snapToGrid/>
        <w:spacing w:line="20" w:lineRule="exact"/>
        <w:textAlignment w:val="baseline"/>
        <w:rPr>
          <w:rFonts w:ascii="仿宋_GB2312" w:hAnsi="仿宋_GB2312" w:cs="仿宋_GB2312" w:hint="eastAsia"/>
        </w:rPr>
      </w:pPr>
    </w:p>
    <w:p>
      <w:pPr>
        <w:sectPr>
          <w:pgSz w:w="11907" w:h="16840"/>
          <w:pgMar w:top="2098" w:right="1474" w:bottom="1985" w:left="1588" w:header="851" w:footer="1418" w:gutter="0"/>
          <w:pgNumType w:start="1"/>
          <w:cols w:num="1" w:space="720"/>
          <w:docGrid w:type="linesAndChars" w:linePitch="579" w:charSpace="-842"/>
        </w:sectPr>
      </w:pPr>
    </w:p>
    <w:tbl>
      <w:tblPr>
        <w:tblStyle w:val="TableNormal"/>
        <w:tblW w:w="8865" w:type="dxa"/>
        <w:tblInd w:w="28" w:type="dxa"/>
        <w:tblLayout w:type="fixed"/>
        <w:tblCellMar>
          <w:top w:w="0" w:type="dxa"/>
          <w:left w:w="28" w:type="dxa"/>
          <w:bottom w:w="0" w:type="dxa"/>
          <w:right w:w="28" w:type="dxa"/>
        </w:tblCellMar>
      </w:tblPr>
      <w:tblGrid>
        <w:gridCol w:w="1344"/>
        <w:gridCol w:w="691"/>
        <w:gridCol w:w="3493"/>
        <w:gridCol w:w="240"/>
        <w:gridCol w:w="3097"/>
      </w:tblGrid>
      <w:tr>
        <w:tblPrEx>
          <w:tblW w:w="8865" w:type="dxa"/>
          <w:tblInd w:w="28" w:type="dxa"/>
          <w:tblLayout w:type="fixed"/>
          <w:tblCellMar>
            <w:top w:w="0" w:type="dxa"/>
            <w:left w:w="28" w:type="dxa"/>
            <w:bottom w:w="0" w:type="dxa"/>
            <w:right w:w="28" w:type="dxa"/>
          </w:tblCellMar>
        </w:tblPrEx>
        <w:trPr>
          <w:trHeight w:hRule="exact" w:val="1134"/>
        </w:trPr>
        <w:tc>
          <w:tcPr>
            <w:tcW w:w="1344" w:type="dxa"/>
          </w:tcPr>
          <w:p>
            <w:pPr>
              <w:widowControl/>
              <w:adjustRightInd/>
              <w:jc w:val="left"/>
              <w:textAlignment w:val="auto"/>
              <w:rPr>
                <w:rFonts w:ascii="黑体" w:eastAsia="黑体" w:hAnsi="黑体" w:cs="黑体" w:hint="eastAsia"/>
                <w:bCs/>
                <w:szCs w:val="32"/>
                <w:lang w:val="en-US" w:eastAsia="zh-CN"/>
              </w:rPr>
            </w:pPr>
            <w:bookmarkStart w:id="0" w:name="miji"/>
            <w:bookmarkEnd w:id="0"/>
          </w:p>
          <w:p>
            <w:pPr>
              <w:widowControl/>
              <w:adjustRightInd/>
              <w:jc w:val="left"/>
              <w:textAlignment w:val="auto"/>
              <w:rPr>
                <w:rFonts w:ascii="黑体" w:eastAsia="黑体" w:hAnsi="黑体" w:cs="黑体" w:hint="eastAsia"/>
                <w:bCs/>
                <w:szCs w:val="32"/>
                <w:lang w:val="en-US" w:eastAsia="zh-CN"/>
              </w:rPr>
            </w:pPr>
            <w:bookmarkStart w:id="1" w:name="jjcd"/>
            <w:bookmarkEnd w:id="1"/>
          </w:p>
        </w:tc>
        <w:tc>
          <w:tcPr>
            <w:tcW w:w="691" w:type="dxa"/>
          </w:tcPr>
          <w:p>
            <w:pPr>
              <w:widowControl/>
              <w:adjustRightInd/>
              <w:jc w:val="left"/>
              <w:textAlignment w:val="auto"/>
              <w:rPr>
                <w:rFonts w:ascii="黑体" w:eastAsia="黑体" w:hAnsi="黑体" w:cs="黑体" w:hint="eastAsia"/>
                <w:bCs/>
                <w:szCs w:val="32"/>
                <w:lang w:val="en-US" w:eastAsia="zh-CN"/>
              </w:rPr>
            </w:pPr>
            <w:bookmarkStart w:id="2" w:name="smtb"/>
            <w:bookmarkEnd w:id="2"/>
          </w:p>
          <w:p>
            <w:pPr>
              <w:widowControl/>
              <w:adjustRightInd/>
              <w:jc w:val="right"/>
              <w:textAlignment w:val="auto"/>
              <w:rPr>
                <w:rFonts w:ascii="黑体" w:eastAsia="黑体" w:hAnsi="黑体" w:cs="黑体" w:hint="default"/>
                <w:bCs/>
                <w:szCs w:val="32"/>
                <w:lang w:val="en-US" w:eastAsia="zh-CN"/>
              </w:rPr>
            </w:pPr>
          </w:p>
        </w:tc>
        <w:tc>
          <w:tcPr>
            <w:tcW w:w="6830" w:type="dxa"/>
            <w:gridSpan w:val="3"/>
          </w:tcPr>
          <w:p>
            <w:pPr>
              <w:widowControl/>
              <w:adjustRightInd/>
              <w:jc w:val="left"/>
              <w:textAlignment w:val="auto"/>
              <w:rPr>
                <w:rFonts w:ascii="黑体" w:eastAsia="黑体" w:hAnsi="黑体" w:cs="黑体" w:hint="default"/>
                <w:bCs/>
                <w:szCs w:val="32"/>
                <w:lang w:val="en-US" w:eastAsia="zh-CN"/>
              </w:rPr>
            </w:pPr>
            <w:bookmarkStart w:id="3" w:name="bmqx"/>
            <w:bookmarkEnd w:id="3"/>
          </w:p>
        </w:tc>
      </w:tr>
      <w:tr>
        <w:tblPrEx>
          <w:tblW w:w="8865" w:type="dxa"/>
          <w:tblInd w:w="28" w:type="dxa"/>
          <w:tblLayout w:type="fixed"/>
          <w:tblCellMar>
            <w:top w:w="0" w:type="dxa"/>
            <w:left w:w="28" w:type="dxa"/>
            <w:bottom w:w="0" w:type="dxa"/>
            <w:right w:w="28" w:type="dxa"/>
          </w:tblCellMar>
        </w:tblPrEx>
        <w:trPr>
          <w:trHeight w:hRule="exact" w:val="1191"/>
        </w:trPr>
        <w:tc>
          <w:tcPr>
            <w:tcW w:w="8865" w:type="dxa"/>
            <w:gridSpan w:val="5"/>
          </w:tcPr>
          <w:p>
            <w:pPr>
              <w:keepNext w:val="0"/>
              <w:keepLines w:val="0"/>
              <w:pageBreakBefore w:val="0"/>
              <w:widowControl w:val="0"/>
              <w:kinsoku/>
              <w:wordWrap/>
              <w:overflowPunct/>
              <w:topLinePunct w:val="0"/>
              <w:autoSpaceDE/>
              <w:autoSpaceDN/>
              <w:bidi w:val="0"/>
              <w:adjustRightInd w:val="0"/>
              <w:snapToGrid/>
              <w:spacing w:line="1440" w:lineRule="exact"/>
              <w:ind w:left="0" w:leftChars="0"/>
              <w:jc w:val="center"/>
              <w:textAlignment w:val="baseline"/>
              <w:rPr>
                <w:rFonts w:ascii="金桥简标宋" w:eastAsia="金桥简标宋"/>
                <w:bCs/>
                <w:snapToGrid w:val="0"/>
                <w:color w:val="FF0000"/>
                <w:w w:val="80"/>
                <w:position w:val="16"/>
                <w:sz w:val="84"/>
                <w:szCs w:val="84"/>
              </w:rPr>
            </w:pPr>
            <w:r>
              <w:rPr>
                <w:rFonts w:ascii="方正小标宋_GBK" w:eastAsia="方正小标宋_GBK" w:hAnsi="Times New Roman" w:cs="Times New Roman" w:hint="eastAsia"/>
                <w:bCs/>
                <w:color w:val="FF0000"/>
                <w:spacing w:val="40"/>
                <w:position w:val="23"/>
                <w:sz w:val="104"/>
                <w:szCs w:val="104"/>
                <w:lang w:val="en-US" w:eastAsia="zh-CN"/>
              </w:rPr>
              <w:fldChar w:fldCharType="begin">
                <w:ffData>
                  <w:name w:val="fldWenTou"/>
                  <w:enabled w:val="0"/>
                  <w:calcOnExit w:val="0"/>
                  <w:textInput>
                    <w:default w:val="会议纪要"/>
                    <w:maxLength w:val="60"/>
                  </w:textInput>
                </w:ffData>
              </w:fldChar>
            </w:r>
            <w:r>
              <w:rPr>
                <w:rFonts w:ascii="方正小标宋_GBK" w:eastAsia="方正小标宋_GBK" w:hAnsi="Times New Roman" w:cs="Times New Roman" w:hint="eastAsia"/>
                <w:bCs/>
                <w:color w:val="FF0000"/>
                <w:spacing w:val="40"/>
                <w:position w:val="23"/>
                <w:sz w:val="104"/>
                <w:szCs w:val="104"/>
                <w:lang w:val="en-US" w:eastAsia="zh-CN"/>
              </w:rPr>
              <w:instrText>FORMTEXT</w:instrText>
            </w:r>
            <w:r>
              <w:rPr>
                <w:rFonts w:ascii="方正小标宋_GBK" w:eastAsia="方正小标宋_GBK" w:hAnsi="Times New Roman" w:cs="Times New Roman" w:hint="eastAsia"/>
                <w:bCs/>
                <w:color w:val="FF0000"/>
                <w:spacing w:val="40"/>
                <w:position w:val="23"/>
                <w:sz w:val="104"/>
                <w:szCs w:val="104"/>
                <w:lang w:val="en-US" w:eastAsia="zh-CN"/>
              </w:rPr>
              <w:fldChar w:fldCharType="separate"/>
            </w:r>
            <w:r>
              <w:rPr>
                <w:rFonts w:ascii="方正小标宋_GBK" w:eastAsia="方正小标宋_GBK" w:hAnsi="Times New Roman" w:cs="Times New Roman" w:hint="eastAsia"/>
                <w:bCs/>
                <w:color w:val="FF0000"/>
                <w:spacing w:val="40"/>
                <w:position w:val="23"/>
                <w:sz w:val="104"/>
                <w:szCs w:val="104"/>
                <w:lang w:val="en-US" w:eastAsia="zh-CN"/>
              </w:rPr>
              <w:t>会 议 纪 要</w:t>
            </w:r>
            <w:r>
              <w:rPr>
                <w:rFonts w:ascii="方正小标宋_GBK" w:eastAsia="方正小标宋_GBK" w:hAnsi="Times New Roman" w:cs="Times New Roman" w:hint="eastAsia"/>
                <w:bCs/>
                <w:color w:val="FF0000"/>
                <w:spacing w:val="40"/>
                <w:position w:val="23"/>
                <w:sz w:val="104"/>
                <w:szCs w:val="104"/>
                <w:lang w:val="en-US" w:eastAsia="zh-CN"/>
              </w:rPr>
              <w:fldChar w:fldCharType="end"/>
            </w:r>
          </w:p>
        </w:tc>
      </w:tr>
      <w:tr>
        <w:tblPrEx>
          <w:tblW w:w="8865" w:type="dxa"/>
          <w:tblInd w:w="28" w:type="dxa"/>
          <w:tblLayout w:type="fixed"/>
          <w:tblCellMar>
            <w:top w:w="0" w:type="dxa"/>
            <w:left w:w="28" w:type="dxa"/>
            <w:bottom w:w="0" w:type="dxa"/>
            <w:right w:w="28" w:type="dxa"/>
          </w:tblCellMar>
        </w:tblPrEx>
        <w:trPr>
          <w:cantSplit/>
          <w:trHeight w:hRule="exact" w:val="1432"/>
        </w:trPr>
        <w:tc>
          <w:tcPr>
            <w:tcW w:w="8865" w:type="dxa"/>
            <w:gridSpan w:val="5"/>
            <w:vAlign w:val="center"/>
          </w:tcPr>
          <w:p>
            <w:pPr>
              <w:spacing w:before="579" w:beforeLines="100" w:after="290" w:afterLines="50" w:line="560" w:lineRule="exact"/>
              <w:jc w:val="center"/>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w:t>
            </w:r>
            <w:bookmarkStart w:id="4" w:name="fwzh"/>
            <w:r>
              <w:rPr>
                <w:rFonts w:ascii="仿宋_GB2312" w:eastAsia="仿宋_GB2312" w:hAnsi="仿宋_GB2312" w:cs="仿宋_GB2312" w:hint="eastAsia"/>
                <w:sz w:val="32"/>
                <w:szCs w:val="32"/>
                <w:lang w:val="en-US" w:eastAsia="zh-CN"/>
              </w:rPr>
              <w:t>规划专纪〔2025〕13号</w:t>
            </w:r>
            <w:bookmarkEnd w:id="4"/>
            <w:r>
              <w:rPr>
                <w:rFonts w:ascii="仿宋_GB2312" w:eastAsia="仿宋_GB2312" w:hAnsi="仿宋_GB2312" w:cs="仿宋_GB2312" w:hint="eastAsia"/>
                <w:sz w:val="32"/>
                <w:szCs w:val="32"/>
                <w:lang w:val="en-US" w:eastAsia="zh-CN"/>
              </w:rPr>
              <w:t>）</w:t>
            </w:r>
          </w:p>
          <w:p>
            <w:pPr>
              <w:spacing w:before="579" w:beforeLines="100" w:after="290" w:afterLines="50"/>
              <w:jc w:val="center"/>
            </w:pPr>
          </w:p>
        </w:tc>
      </w:tr>
      <w:tr>
        <w:tblPrEx>
          <w:tblW w:w="8865" w:type="dxa"/>
          <w:tblInd w:w="28" w:type="dxa"/>
          <w:tblLayout w:type="fixed"/>
          <w:tblCellMar>
            <w:top w:w="0" w:type="dxa"/>
            <w:left w:w="28" w:type="dxa"/>
            <w:bottom w:w="0" w:type="dxa"/>
            <w:right w:w="28" w:type="dxa"/>
          </w:tblCellMar>
        </w:tblPrEx>
        <w:trPr>
          <w:cantSplit/>
          <w:trHeight w:val="618"/>
        </w:trPr>
        <w:tc>
          <w:tcPr>
            <w:tcW w:w="5528" w:type="dxa"/>
            <w:gridSpan w:val="3"/>
            <w:tcBorders>
              <w:bottom w:val="nil"/>
            </w:tcBorders>
            <w:vAlign w:val="bottom"/>
          </w:tcPr>
          <w:p>
            <w:pPr>
              <w:spacing w:after="116" w:afterLines="20"/>
              <w:ind w:firstLine="320" w:firstLineChars="100"/>
              <w:rPr>
                <w:rFonts w:ascii="仿宋_GB2312" w:hint="default"/>
                <w:spacing w:val="-11"/>
                <w:w w:val="85"/>
                <w:lang w:val="en-US"/>
              </w:rPr>
            </w:pPr>
            <w:r>
              <w:rPr>
                <w:rFonts w:hint="eastAsia"/>
                <w:spacing w:val="-11"/>
                <w:w w:val="82"/>
              </w:rPr>
              <w:t>广东电网有限责任公司广州供电局</w:t>
            </w:r>
            <w:r>
              <w:rPr>
                <w:rFonts w:hint="eastAsia"/>
                <w:spacing w:val="-11"/>
                <w:w w:val="85"/>
                <w:sz w:val="32"/>
                <w:lang w:val="en-US" w:eastAsia="zh-CN"/>
              </w:rPr>
              <w:t>规划研究中心</w:t>
            </w:r>
          </w:p>
        </w:tc>
        <w:tc>
          <w:tcPr>
            <w:tcW w:w="240" w:type="dxa"/>
            <w:tcBorders>
              <w:bottom w:val="nil"/>
            </w:tcBorders>
          </w:tcPr>
          <w:p>
            <w:pPr>
              <w:spacing w:line="480" w:lineRule="exact"/>
              <w:jc w:val="center"/>
            </w:pPr>
          </w:p>
        </w:tc>
        <w:tc>
          <w:tcPr>
            <w:tcW w:w="3097" w:type="dxa"/>
            <w:tcBorders>
              <w:bottom w:val="nil"/>
            </w:tcBorders>
            <w:vAlign w:val="bottom"/>
          </w:tcPr>
          <w:p>
            <w:pPr>
              <w:spacing w:after="116" w:afterLines="20" w:line="480" w:lineRule="exact"/>
              <w:ind w:right="320" w:rightChars="100"/>
              <w:jc w:val="right"/>
              <w:rPr>
                <w:rFonts w:ascii="仿宋_GB2312" w:eastAsia="仿宋_GB2312" w:hAnsi="仿宋_GB2312" w:cs="仿宋_GB2312" w:hint="eastAsia"/>
                <w:sz w:val="32"/>
                <w:szCs w:val="32"/>
                <w:lang w:val="en-US" w:eastAsia="zh-CN"/>
              </w:rPr>
            </w:pPr>
            <w:bookmarkStart w:id="5" w:name="qfrq"/>
            <w:r>
              <w:rPr>
                <w:rFonts w:ascii="仿宋_GB2312" w:eastAsia="仿宋_GB2312" w:hAnsi="仿宋_GB2312" w:cs="仿宋_GB2312" w:hint="eastAsia"/>
                <w:sz w:val="32"/>
                <w:szCs w:val="32"/>
                <w:lang w:val="en-US" w:eastAsia="zh-CN"/>
              </w:rPr>
              <w:t>2025年1月15日</w:t>
            </w:r>
            <w:bookmarkEnd w:id="5"/>
          </w:p>
        </w:tc>
      </w:tr>
      <w:tr>
        <w:tblPrEx>
          <w:tblW w:w="8865" w:type="dxa"/>
          <w:tblInd w:w="28" w:type="dxa"/>
          <w:tblLayout w:type="fixed"/>
          <w:tblCellMar>
            <w:top w:w="0" w:type="dxa"/>
            <w:left w:w="28" w:type="dxa"/>
            <w:bottom w:w="0" w:type="dxa"/>
            <w:right w:w="28" w:type="dxa"/>
          </w:tblCellMar>
        </w:tblPrEx>
        <w:tc>
          <w:tcPr>
            <w:tcW w:w="8865" w:type="dxa"/>
            <w:gridSpan w:val="5"/>
          </w:tcPr>
          <w:p>
            <w:pPr>
              <w:jc w:val="center"/>
            </w:pPr>
            <w:r>
              <mc:AlternateContent>
                <mc:Choice Requires="wps">
                  <w:drawing>
                    <wp:anchor distT="0" distB="0" distL="114300" distR="114300" simplePos="0" relativeHeight="251658240" behindDoc="0" locked="0" layoutInCell="1" allowOverlap="1">
                      <wp:simplePos x="0" y="0"/>
                      <wp:positionH relativeFrom="column">
                        <wp:posOffset>-17780</wp:posOffset>
                      </wp:positionH>
                      <wp:positionV relativeFrom="paragraph">
                        <wp:posOffset>-635</wp:posOffset>
                      </wp:positionV>
                      <wp:extent cx="5615940" cy="4445"/>
                      <wp:effectExtent l="0" t="10795" r="3810" b="13335"/>
                      <wp:wrapNone/>
                      <wp:docPr id="1" name="直线 5"/>
                      <wp:cNvGraphicFramePr/>
                      <a:graphic xmlns:a="http://schemas.openxmlformats.org/drawingml/2006/main">
                        <a:graphicData uri="http://schemas.microsoft.com/office/word/2010/wordprocessingShape">
                          <wps:wsp>
                            <wps:cNvCnPr/>
                            <wps:spPr>
                              <a:xfrm flipV="1">
                                <a:off x="0" y="0"/>
                                <a:ext cx="5615940" cy="4445"/>
                              </a:xfrm>
                              <a:prstGeom prst="line">
                                <a:avLst/>
                              </a:prstGeom>
                              <a:ln w="22225">
                                <a:solidFill>
                                  <a:srgbClr val="FF0000"/>
                                </a:solidFill>
                                <a:prstDash val="solid"/>
                                <a:headEnd w="sm" len="sm"/>
                                <a:tailEnd w="sm" len="sm"/>
                              </a:ln>
                            </wps:spPr>
                            <wps:bodyPr/>
                          </wps:wsp>
                        </a:graphicData>
                      </a:graphic>
                    </wp:anchor>
                  </w:drawing>
                </mc:Choice>
                <mc:Fallback>
                  <w:pict>
                    <v:line id="直线 5" o:spid="_x0000_s1025" style="flip:y;mso-height-relative:page;mso-width-relative:page;position:absolute;z-index:251659264" from="-1.4pt,-0.05pt" to="440.8pt,0.3pt" coordsize="21600,21600" stroked="t" strokecolor="red">
                      <v:stroke joinstyle="round" startarrowwidth="narrow" startarrowlength="short" endarrowwidth="narrow" endarrowlength="short"/>
                      <o:lock v:ext="edit" aspectratio="f"/>
                    </v:line>
                  </w:pict>
                </mc:Fallback>
              </mc:AlternateContent>
            </w:r>
          </w:p>
          <w:p>
            <w:pPr>
              <w:jc w:val="center"/>
              <w:rPr>
                <w:rFonts w:eastAsia="宋体"/>
                <w:b/>
                <w:sz w:val="44"/>
              </w:rPr>
            </w:pPr>
          </w:p>
          <w:p>
            <w:pPr>
              <w:jc w:val="center"/>
            </w:pPr>
            <w:bookmarkStart w:id="6" w:name="docName"/>
            <w:r>
              <w:rPr>
                <w:rFonts w:ascii="方正小标宋_GBK" w:eastAsia="方正小标宋_GBK" w:hint="eastAsia"/>
                <w:bCs/>
                <w:sz w:val="44"/>
                <w:szCs w:val="44"/>
              </w:rPr>
              <w:t>220千伏医药港-泮塘线路工程荔湾湖电缆隧道复绿重大设计变更评审会议纪要</w:t>
            </w:r>
            <w:bookmarkEnd w:id="6"/>
          </w:p>
        </w:tc>
      </w:tr>
      <w:tr>
        <w:tblPrEx>
          <w:tblW w:w="8865" w:type="dxa"/>
          <w:tblInd w:w="28" w:type="dxa"/>
          <w:tblLayout w:type="fixed"/>
          <w:tblCellMar>
            <w:top w:w="0" w:type="dxa"/>
            <w:left w:w="28" w:type="dxa"/>
            <w:bottom w:w="0" w:type="dxa"/>
            <w:right w:w="28" w:type="dxa"/>
          </w:tblCellMar>
        </w:tblPrEx>
        <w:tc>
          <w:tcPr>
            <w:tcW w:w="8865" w:type="dxa"/>
            <w:gridSpan w:val="5"/>
          </w:tcPr>
          <w:p>
            <w:pPr>
              <w:jc w:val="center"/>
              <w:rPr>
                <w:rFonts w:ascii="方正小标宋_GBK" w:eastAsia="方正小标宋_GBK" w:hint="eastAsia"/>
                <w:bCs/>
                <w:sz w:val="44"/>
                <w:szCs w:val="44"/>
              </w:rPr>
            </w:pPr>
          </w:p>
        </w:tc>
      </w:tr>
    </w:tbl>
    <w:p>
      <w:pPr>
        <w:suppressAutoHyphens/>
        <w:snapToGrid w:val="0"/>
        <w:ind w:firstLine="640" w:firstLineChars="200"/>
        <w:rPr>
          <w:rFonts w:cs="宋体" w:hint="eastAsia"/>
        </w:rPr>
      </w:pPr>
      <w:bookmarkStart w:id="7" w:name="zw"/>
      <w:r>
        <w:rPr>
          <w:rFonts w:cs="宋体" w:hint="eastAsia"/>
        </w:rPr>
        <w:t>2025年1月13日，广州供电局组织召开220千伏医药港-泮塘线路工程荔湾湖电缆隧道复绿重大设计变更评审会，我中心主持审查工作。项目中心、广州电力设计院等单位的有关人员参加了会议。会上各单位对设计单位提交的重大设计变更文件进行了评审，形成了评审会议纪要如下:</w:t>
      </w:r>
    </w:p>
    <w:p>
      <w:pPr>
        <w:numPr>
          <w:ilvl w:val="0"/>
          <w:numId w:val="1"/>
        </w:numPr>
        <w:suppressAutoHyphens/>
        <w:snapToGrid w:val="0"/>
        <w:ind w:left="-10" w:firstLine="640" w:firstLineChars="200"/>
        <w:rPr>
          <w:rFonts w:ascii="黑体" w:eastAsia="黑体" w:hAnsi="黑体" w:cs="黑体" w:hint="eastAsia"/>
        </w:rPr>
      </w:pPr>
      <w:r>
        <w:rPr>
          <w:rFonts w:ascii="黑体" w:eastAsia="黑体" w:hAnsi="黑体" w:cs="黑体" w:hint="eastAsia"/>
        </w:rPr>
        <w:t>技术部分</w:t>
      </w:r>
    </w:p>
    <w:p>
      <w:pPr>
        <w:suppressAutoHyphens/>
        <w:snapToGrid w:val="0"/>
        <w:ind w:firstLine="640" w:firstLineChars="200"/>
        <w:rPr>
          <w:rFonts w:cs="宋体"/>
        </w:rPr>
      </w:pPr>
      <w:r>
        <w:rPr>
          <w:rFonts w:cs="宋体" w:hint="eastAsia"/>
        </w:rPr>
        <w:t>1.核实施工围蔽范围与复绿修复范围是否一致，超出部分需要提供依据文件。</w:t>
      </w:r>
    </w:p>
    <w:p>
      <w:pPr>
        <w:suppressAutoHyphens/>
        <w:snapToGrid w:val="0"/>
        <w:ind w:firstLine="640" w:firstLineChars="200"/>
        <w:rPr>
          <w:rFonts w:cs="宋体" w:hint="eastAsia"/>
        </w:rPr>
      </w:pPr>
      <w:r>
        <w:rPr>
          <w:rFonts w:cs="宋体" w:hint="eastAsia"/>
        </w:rPr>
        <w:t>2.按施工后场地恢复范围设计给排水工程和电气工程修复工程量。</w:t>
      </w:r>
    </w:p>
    <w:p>
      <w:pPr>
        <w:numPr>
          <w:ilvl w:val="0"/>
          <w:numId w:val="1"/>
        </w:numPr>
        <w:suppressAutoHyphens/>
        <w:snapToGrid w:val="0"/>
        <w:ind w:left="-10" w:firstLine="640" w:firstLineChars="200"/>
        <w:rPr>
          <w:rFonts w:ascii="黑体" w:eastAsia="黑体" w:hAnsi="黑体" w:cs="黑体" w:hint="eastAsia"/>
        </w:rPr>
      </w:pPr>
      <w:r>
        <w:rPr>
          <w:rFonts w:ascii="黑体" w:eastAsia="黑体" w:hAnsi="黑体" w:cs="黑体" w:hint="eastAsia"/>
        </w:rPr>
        <w:t>技经部分</w:t>
      </w:r>
    </w:p>
    <w:p>
      <w:pPr>
        <w:suppressAutoHyphens/>
        <w:snapToGrid w:val="0"/>
        <w:ind w:firstLine="640" w:firstLineChars="200"/>
        <w:rPr>
          <w:rFonts w:cs="宋体" w:hint="eastAsia"/>
        </w:rPr>
      </w:pPr>
      <w:r>
        <w:rPr>
          <w:rFonts w:cs="宋体" w:hint="eastAsia"/>
        </w:rPr>
        <w:t>1.核实变更费用按本体费用计算，不考虑其他费用。</w:t>
      </w:r>
    </w:p>
    <w:p>
      <w:pPr>
        <w:suppressAutoHyphens/>
        <w:snapToGrid w:val="0"/>
        <w:ind w:firstLine="640" w:firstLineChars="200"/>
        <w:rPr>
          <w:rFonts w:cs="宋体" w:hint="eastAsia"/>
        </w:rPr>
      </w:pPr>
    </w:p>
    <w:p>
      <w:pPr>
        <w:suppressAutoHyphens/>
        <w:snapToGrid w:val="0"/>
        <w:ind w:firstLine="640" w:firstLineChars="200"/>
        <w:rPr>
          <w:rFonts w:cs="宋体" w:hint="eastAsia"/>
        </w:rPr>
      </w:pPr>
      <w:r>
        <w:rPr>
          <w:rFonts w:cs="宋体" w:hint="eastAsia"/>
        </w:rPr>
        <w:t>请设计单位于2025年1月</w:t>
      </w:r>
      <w:r>
        <w:rPr>
          <w:rFonts w:cs="宋体" w:hint="eastAsia"/>
        </w:rPr>
        <w:t>20</w:t>
      </w:r>
      <w:r>
        <w:rPr>
          <w:rFonts w:cs="宋体" w:hint="eastAsia"/>
        </w:rPr>
        <w:t>日前提供完整版收口报告。</w:t>
      </w:r>
    </w:p>
    <w:p>
      <w:pPr>
        <w:suppressAutoHyphens/>
        <w:snapToGrid w:val="0"/>
        <w:ind w:firstLine="640" w:firstLineChars="200"/>
        <w:rPr>
          <w:rFonts w:cs="宋体" w:hint="eastAsia"/>
        </w:rPr>
      </w:pPr>
      <w:r>
        <w:rPr>
          <w:rFonts w:cs="宋体" w:hint="eastAsia"/>
        </w:rPr>
        <w:t>特此纪要。</w:t>
      </w:r>
    </w:p>
    <w:p>
      <w:pPr>
        <w:suppressAutoHyphens/>
        <w:snapToGrid w:val="0"/>
        <w:ind w:left="632" w:firstLine="640" w:firstLineChars="200"/>
        <w:rPr>
          <w:rFonts w:cs="宋体" w:hint="eastAsia"/>
        </w:rPr>
      </w:pPr>
    </w:p>
    <w:p>
      <w:pPr>
        <w:keepNext w:val="0"/>
        <w:keepLines w:val="0"/>
        <w:pageBreakBefore w:val="0"/>
        <w:kinsoku/>
        <w:wordWrap/>
        <w:overflowPunct/>
        <w:topLinePunct w:val="0"/>
        <w:autoSpaceDE/>
        <w:autoSpaceDN/>
        <w:bidi w:val="0"/>
        <w:snapToGrid/>
        <w:ind w:firstLine="640" w:firstLineChars="200"/>
        <w:rPr>
          <w:rFonts w:cs="仿宋_GB2312"/>
          <w:szCs w:val="32"/>
        </w:rPr>
      </w:pPr>
    </w:p>
    <w:bookmarkEnd w:id="7"/>
    <w:p>
      <w:pPr>
        <w:pStyle w:val="NormalIndent"/>
        <w:jc w:val="both"/>
        <w:rPr>
          <w:rFonts w:ascii="仿宋_GB2312" w:eastAsia="仿宋_GB2312" w:hAnsi="仿宋_GB2312" w:cs="仿宋_GB2312" w:hint="default"/>
          <w:sz w:val="32"/>
          <w:szCs w:val="32"/>
          <w:lang w:val="en-US" w:eastAsia="zh-CN"/>
        </w:rPr>
      </w:pPr>
    </w:p>
    <w:tbl>
      <w:tblPr>
        <w:tblStyle w:val="TableNormal"/>
        <w:tblW w:w="8888" w:type="dxa"/>
        <w:tblInd w:w="0" w:type="dxa"/>
        <w:tblLayout w:type="fixed"/>
        <w:tblCellMar>
          <w:top w:w="0" w:type="dxa"/>
          <w:left w:w="28" w:type="dxa"/>
          <w:bottom w:w="0" w:type="dxa"/>
          <w:right w:w="28" w:type="dxa"/>
        </w:tblCellMar>
      </w:tblPr>
      <w:tblGrid>
        <w:gridCol w:w="1528"/>
        <w:gridCol w:w="7360"/>
      </w:tblGrid>
      <w:tr>
        <w:tblPrEx>
          <w:tblW w:w="8888" w:type="dxa"/>
          <w:tblInd w:w="0" w:type="dxa"/>
          <w:tblLayout w:type="fixed"/>
          <w:tblCellMar>
            <w:top w:w="0" w:type="dxa"/>
            <w:left w:w="28" w:type="dxa"/>
            <w:bottom w:w="0" w:type="dxa"/>
            <w:right w:w="28" w:type="dxa"/>
          </w:tblCellMar>
        </w:tblPrEx>
        <w:tc>
          <w:tcPr>
            <w:tcW w:w="1528" w:type="dxa"/>
          </w:tcPr>
          <w:p>
            <w:pPr>
              <w:pStyle w:val="NormalIndent"/>
            </w:pPr>
            <w:bookmarkStart w:id="8" w:name="fj"/>
            <w:r>
              <w:rPr>
                <w:rFonts w:hint="eastAsia"/>
              </w:rPr>
              <w:t>附件：</w:t>
            </w:r>
            <w:bookmarkEnd w:id="8"/>
          </w:p>
        </w:tc>
        <w:tc>
          <w:tcPr>
            <w:tcW w:w="7360" w:type="dxa"/>
          </w:tcPr>
          <w:p>
            <w:pPr>
              <w:pStyle w:val="NormalIndent"/>
              <w:keepNext w:val="0"/>
              <w:keepLines w:val="0"/>
              <w:pageBreakBefore w:val="0"/>
              <w:widowControl w:val="0"/>
              <w:kinsoku/>
              <w:wordWrap/>
              <w:overflowPunct/>
              <w:topLinePunct w:val="0"/>
              <w:autoSpaceDE/>
              <w:autoSpaceDN/>
              <w:bidi w:val="0"/>
              <w:adjustRightInd w:val="0"/>
              <w:snapToGrid/>
              <w:ind w:left="0" w:firstLine="0" w:firstLineChars="0"/>
              <w:jc w:val="left"/>
              <w:textAlignment w:val="baseline"/>
              <w:rPr>
                <w:rFonts w:ascii="仿宋_GB2312" w:hAnsi="黑体"/>
              </w:rPr>
            </w:pPr>
            <w:bookmarkStart w:id="9" w:name="fjm"/>
            <w:r>
              <w:rPr>
                <w:rFonts w:ascii="仿宋_GB2312" w:hAnsi="黑体"/>
              </w:rPr>
              <w:t>签到表（另附）</w:t>
            </w:r>
            <w:bookmarkEnd w:id="9"/>
          </w:p>
        </w:tc>
      </w:tr>
    </w:tbl>
    <w:p>
      <w:pPr>
        <w:pStyle w:val="NormalIndent"/>
        <w:ind w:left="0" w:firstLine="0" w:leftChars="0" w:firstLineChars="0"/>
        <w:jc w:val="both"/>
      </w:pPr>
    </w:p>
    <w:tbl>
      <w:tblPr>
        <w:tblStyle w:val="TableNormal"/>
        <w:tblW w:w="8860" w:type="dxa"/>
        <w:tblInd w:w="108" w:type="dxa"/>
        <w:tblLayout w:type="fixed"/>
        <w:tblCellMar>
          <w:top w:w="0" w:type="dxa"/>
          <w:left w:w="108" w:type="dxa"/>
          <w:bottom w:w="0" w:type="dxa"/>
          <w:right w:w="108" w:type="dxa"/>
        </w:tblCellMar>
      </w:tblPr>
      <w:tblGrid>
        <w:gridCol w:w="1380"/>
        <w:gridCol w:w="7480"/>
      </w:tblGrid>
      <w:tr>
        <w:tblPrEx>
          <w:tblW w:w="8860" w:type="dxa"/>
          <w:tblInd w:w="108" w:type="dxa"/>
          <w:tblLayout w:type="fixed"/>
          <w:tblCellMar>
            <w:top w:w="0" w:type="dxa"/>
            <w:left w:w="108" w:type="dxa"/>
            <w:bottom w:w="0" w:type="dxa"/>
            <w:right w:w="108" w:type="dxa"/>
          </w:tblCellMar>
        </w:tblPrEx>
        <w:trPr>
          <w:trHeight w:val="531"/>
        </w:trPr>
        <w:tc>
          <w:tcPr>
            <w:tcW w:w="1380" w:type="dxa"/>
          </w:tcPr>
          <w:p>
            <w:pPr>
              <w:pStyle w:val="NormalIndent"/>
              <w:ind w:right="-291" w:firstLine="0" w:rightChars="-91"/>
              <w:jc w:val="right"/>
              <w:rPr>
                <w:rFonts w:eastAsia="黑体" w:hint="eastAsia"/>
                <w:lang w:eastAsia="zh-CN"/>
              </w:rPr>
            </w:pPr>
            <w:r>
              <w:rPr>
                <w:rFonts w:ascii="黑体" w:eastAsia="黑体" w:hAnsi="黑体" w:hint="eastAsia"/>
              </w:rPr>
              <w:t>出席</w:t>
            </w:r>
            <w:r>
              <w:rPr>
                <w:rFonts w:ascii="黑体" w:eastAsia="黑体" w:hAnsi="黑体" w:hint="eastAsia"/>
                <w:lang w:eastAsia="zh-CN"/>
              </w:rPr>
              <w:t>：</w:t>
            </w:r>
          </w:p>
        </w:tc>
        <w:tc>
          <w:tcPr>
            <w:tcW w:w="7480" w:type="dxa"/>
            <w:vAlign w:val="center"/>
          </w:tcPr>
          <w:p>
            <w:pPr>
              <w:pStyle w:val="NormalIndent"/>
              <w:ind w:firstLine="0"/>
              <w:jc w:val="both"/>
            </w:pPr>
            <w:bookmarkStart w:id="10" w:name="cx"/>
            <w:r>
              <w:t>规划中心程志、张岚、陈明兰、陈伟哲，项目中心郑少洪，广州电力设计院黄业同、广州城建规划设计院刘美辰等相关人员。</w:t>
            </w:r>
            <w:bookmarkEnd w:id="10"/>
          </w:p>
        </w:tc>
      </w:tr>
      <w:bookmarkStart w:id="11" w:name="_GoBack"/>
      <w:bookmarkEnd w:id="11"/>
    </w:tbl>
    <w:p>
      <w:pPr>
        <w:pStyle w:val="NormalIndent"/>
        <w:ind w:left="0" w:firstLine="0" w:leftChars="0" w:firstLineChars="0"/>
        <w:jc w:val="both"/>
      </w:pPr>
    </w:p>
    <w:p>
      <w:pPr>
        <w:pStyle w:val="NormalIndent"/>
        <w:bidi w:val="0"/>
        <w:jc w:val="both"/>
      </w:pPr>
    </w:p>
    <w:p>
      <w:pPr>
        <w:pStyle w:val="NormalIndent"/>
        <w:ind w:left="0" w:firstLine="0" w:leftChars="0" w:firstLineChars="0"/>
        <w:jc w:val="both"/>
      </w:pPr>
    </w:p>
    <w:p>
      <w:pPr>
        <w:pStyle w:val="NormalIndent"/>
        <w:ind w:left="0" w:firstLine="0" w:leftChars="0" w:firstLineChars="0"/>
        <w:jc w:val="both"/>
        <w:rPr>
          <w:rFonts w:ascii="仿宋_GB2312" w:eastAsia="仿宋_GB2312" w:hint="eastAsia"/>
          <w:sz w:val="32"/>
          <w:szCs w:val="32"/>
          <w:lang w:val="en-US" w:eastAsia="zh-CN"/>
        </w:rPr>
      </w:pPr>
    </w:p>
    <w:p>
      <w:pPr>
        <w:pStyle w:val="NormalIndent"/>
        <w:ind w:left="0" w:firstLine="0" w:leftChars="0" w:firstLineChars="0"/>
        <w:jc w:val="both"/>
        <w:rPr>
          <w:rFonts w:ascii="仿宋_GB2312" w:eastAsia="仿宋_GB2312" w:hint="eastAsia"/>
          <w:sz w:val="32"/>
          <w:szCs w:val="32"/>
          <w:lang w:val="en-US" w:eastAsia="zh-CN"/>
        </w:rPr>
      </w:pPr>
      <w:r>
        <w:rPr>
          <w:rFonts w:ascii="仿宋_GB2312" w:hAnsi="仿宋_GB2312" w:cs="仿宋_GB2312" w:hint="eastAsia"/>
          <w:lang w:val="en-US" w:eastAsia="zh-CN"/>
        </w:rPr>
        <w:t xml:space="preserve"> </w:t>
      </w:r>
    </w:p>
    <w:tbl>
      <w:tblPr>
        <w:tblStyle w:val="TableGrid"/>
        <w:tblpPr w:leftFromText="181" w:rightFromText="181" w:tblpYSpec="bottom"/>
        <w:tblOverlap w:val="never"/>
        <w:tblW w:w="88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8845"/>
      </w:tblGrid>
      <w:tr>
        <w:tblPrEx>
          <w:tblW w:w="88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cantSplit/>
        </w:trPr>
        <w:tc>
          <w:tcPr>
            <w:tcW w:w="8845" w:type="dxa"/>
          </w:tcPr>
          <w:tbl>
            <w:tblPr>
              <w:tblStyle w:val="TableGrid"/>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4647"/>
              <w:gridCol w:w="4173"/>
            </w:tblGrid>
            <w:tr>
              <w:tblPrEx>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c>
                <w:tcPr>
                  <w:tcW w:w="8820" w:type="dxa"/>
                  <w:gridSpan w:val="2"/>
                  <w:tcBorders>
                    <w:top w:val="single" w:sz="8" w:space="0" w:color="auto"/>
                    <w:left w:val="nil"/>
                    <w:bottom w:val="nil"/>
                    <w:right w:val="nil"/>
                  </w:tcBorders>
                </w:tcPr>
                <w:p>
                  <w:pPr>
                    <w:pStyle w:val="NormalIndent"/>
                    <w:keepNext w:val="0"/>
                    <w:keepLines w:val="0"/>
                    <w:pageBreakBefore w:val="0"/>
                    <w:widowControl w:val="0"/>
                    <w:kinsoku/>
                    <w:wordWrap/>
                    <w:overflowPunct/>
                    <w:topLinePunct w:val="0"/>
                    <w:autoSpaceDE/>
                    <w:autoSpaceDN/>
                    <w:bidi w:val="0"/>
                    <w:adjustRightInd w:val="0"/>
                    <w:snapToGrid/>
                    <w:ind w:left="1132" w:right="320" w:hanging="812" w:leftChars="100" w:rightChars="100" w:hangingChars="290"/>
                    <w:jc w:val="both"/>
                    <w:textAlignment w:val="baseline"/>
                    <w:rPr>
                      <w:rFonts w:ascii="仿宋_GB2312" w:eastAsia="仿宋_GB2312" w:hAnsi="仿宋_GB2312" w:cs="仿宋_GB2312" w:hint="default"/>
                      <w:position w:val="6"/>
                      <w:sz w:val="28"/>
                      <w:szCs w:val="28"/>
                      <w:lang w:val="en-US" w:eastAsia="zh-CN"/>
                    </w:rPr>
                  </w:pPr>
                  <w:r>
                    <w:rPr>
                      <w:rFonts w:ascii="仿宋_GB2312" w:hAnsi="仿宋_GB2312" w:cs="仿宋_GB2312" w:hint="eastAsia"/>
                      <w:position w:val="6"/>
                      <w:sz w:val="28"/>
                      <w:szCs w:val="28"/>
                      <w:lang w:val="en-US" w:eastAsia="zh-CN"/>
                    </w:rPr>
                    <w:t>分送：</w:t>
                  </w:r>
                  <w:bookmarkStart w:id="12" w:name="fsdw"/>
                  <w:r>
                    <w:rPr>
                      <w:rFonts w:ascii="仿宋_GB2312" w:hAnsi="仿宋_GB2312" w:cs="仿宋_GB2312" w:hint="eastAsia"/>
                      <w:position w:val="6"/>
                      <w:sz w:val="28"/>
                      <w:szCs w:val="28"/>
                      <w:lang w:val="en-US" w:eastAsia="zh-CN"/>
                    </w:rPr>
                    <w:t>基建部、项目中心、荔湾供电局、监理公司</w:t>
                  </w:r>
                  <w:bookmarkEnd w:id="12"/>
                  <w:r>
                    <w:rPr>
                      <w:rFonts w:ascii="仿宋_GB2312" w:hAnsi="仿宋_GB2312" w:cs="仿宋_GB2312" w:hint="eastAsia"/>
                      <w:position w:val="6"/>
                      <w:sz w:val="28"/>
                      <w:szCs w:val="28"/>
                      <w:lang w:val="en-US" w:eastAsia="zh-CN"/>
                    </w:rPr>
                    <w:t>。</w:t>
                  </w:r>
                </w:p>
              </w:tc>
            </w:tr>
            <w:tr>
              <w:tblPrEx>
                <w:tblW w:w="8820" w:type="dxa"/>
                <w:tblInd w:w="0" w:type="dxa"/>
                <w:tblLayout w:type="fixed"/>
                <w:tblCellMar>
                  <w:top w:w="0" w:type="dxa"/>
                  <w:left w:w="0" w:type="dxa"/>
                  <w:bottom w:w="0" w:type="dxa"/>
                  <w:right w:w="0" w:type="dxa"/>
                </w:tblCellMar>
              </w:tblPrEx>
              <w:tc>
                <w:tcPr>
                  <w:tcW w:w="4647" w:type="dxa"/>
                  <w:tcBorders>
                    <w:top w:val="single" w:sz="6" w:space="0" w:color="auto"/>
                    <w:left w:val="nil"/>
                    <w:bottom w:val="single" w:sz="8" w:space="0" w:color="auto"/>
                    <w:right w:val="nil"/>
                  </w:tcBorders>
                </w:tcPr>
                <w:p>
                  <w:pPr>
                    <w:pStyle w:val="NormalIndent"/>
                    <w:keepNext w:val="0"/>
                    <w:keepLines w:val="0"/>
                    <w:pageBreakBefore w:val="0"/>
                    <w:widowControl w:val="0"/>
                    <w:kinsoku/>
                    <w:wordWrap/>
                    <w:overflowPunct/>
                    <w:topLinePunct w:val="0"/>
                    <w:autoSpaceDE/>
                    <w:autoSpaceDN/>
                    <w:bidi w:val="0"/>
                    <w:adjustRightInd w:val="0"/>
                    <w:snapToGrid/>
                    <w:ind w:left="320" w:right="0" w:firstLine="0" w:leftChars="100" w:rightChars="0"/>
                    <w:jc w:val="both"/>
                    <w:textAlignment w:val="baseline"/>
                    <w:rPr>
                      <w:rFonts w:ascii="仿宋_GB2312" w:hAnsi="仿宋_GB2312" w:cs="仿宋_GB2312"/>
                      <w:position w:val="6"/>
                      <w:sz w:val="28"/>
                      <w:szCs w:val="28"/>
                    </w:rPr>
                  </w:pPr>
                  <w:r>
                    <w:rPr>
                      <w:rFonts w:ascii="仿宋_GB2312" w:hint="eastAsia"/>
                      <w:spacing w:val="0"/>
                      <w:position w:val="6"/>
                      <w:sz w:val="28"/>
                      <w:szCs w:val="28"/>
                      <w:lang w:val="en-US" w:eastAsia="zh-CN"/>
                    </w:rPr>
                    <w:t>广州供电局规划研究中心</w:t>
                  </w:r>
                  <w:r>
                    <w:rPr>
                      <w:rFonts w:ascii="仿宋_GB2312" w:hAnsi="仿宋_GB2312" w:cs="仿宋_GB2312" w:hint="eastAsia"/>
                      <w:position w:val="6"/>
                      <w:sz w:val="28"/>
                      <w:szCs w:val="28"/>
                      <w:lang w:val="en-US" w:eastAsia="zh-CN"/>
                    </w:rPr>
                    <w:t>综合部</w:t>
                  </w:r>
                </w:p>
              </w:tc>
              <w:tc>
                <w:tcPr>
                  <w:tcW w:w="4173" w:type="dxa"/>
                  <w:tcBorders>
                    <w:top w:val="single" w:sz="6" w:space="0" w:color="auto"/>
                    <w:left w:val="nil"/>
                    <w:bottom w:val="single" w:sz="8" w:space="0" w:color="auto"/>
                    <w:right w:val="nil"/>
                  </w:tcBorders>
                </w:tcPr>
                <w:p>
                  <w:pPr>
                    <w:pStyle w:val="NormalIndent"/>
                    <w:ind w:left="320" w:right="320" w:firstLine="0" w:leftChars="100" w:rightChars="100"/>
                    <w:jc w:val="right"/>
                    <w:rPr>
                      <w:rFonts w:ascii="仿宋_GB2312" w:hAnsi="仿宋_GB2312" w:cs="仿宋_GB2312"/>
                      <w:position w:val="6"/>
                      <w:sz w:val="28"/>
                      <w:szCs w:val="28"/>
                    </w:rPr>
                  </w:pPr>
                  <w:bookmarkStart w:id="13" w:name="yfrq"/>
                  <w:r>
                    <w:rPr>
                      <w:rFonts w:ascii="仿宋_GB2312" w:hAnsi="仿宋_GB2312" w:cs="仿宋_GB2312" w:hint="eastAsia"/>
                      <w:snapToGrid w:val="0"/>
                      <w:position w:val="6"/>
                      <w:sz w:val="28"/>
                      <w:szCs w:val="28"/>
                    </w:rPr>
                    <w:t>2025年1月16日</w:t>
                  </w:r>
                  <w:bookmarkEnd w:id="13"/>
                  <w:r>
                    <w:rPr>
                      <w:rFonts w:ascii="仿宋_GB2312" w:hAnsi="仿宋_GB2312" w:cs="仿宋_GB2312" w:hint="eastAsia"/>
                      <w:position w:val="6"/>
                      <w:sz w:val="28"/>
                      <w:szCs w:val="28"/>
                    </w:rPr>
                    <w:t>印发</w:t>
                  </w:r>
                </w:p>
              </w:tc>
            </w:tr>
          </w:tbl>
          <w:p>
            <w:pPr>
              <w:snapToGrid w:val="0"/>
              <w:spacing w:line="560" w:lineRule="exact"/>
              <w:ind w:right="652"/>
              <w:jc w:val="left"/>
              <w:rPr>
                <w:rFonts w:ascii="仿宋_GB2312"/>
                <w:position w:val="6"/>
                <w:sz w:val="32"/>
                <w:szCs w:val="32"/>
              </w:rPr>
            </w:pPr>
          </w:p>
        </w:tc>
      </w:tr>
    </w:tbl>
    <w:p>
      <w:pPr>
        <w:keepNext w:val="0"/>
        <w:keepLines w:val="0"/>
        <w:pageBreakBefore w:val="0"/>
        <w:widowControl w:val="0"/>
        <w:kinsoku/>
        <w:wordWrap/>
        <w:overflowPunct/>
        <w:topLinePunct w:val="0"/>
        <w:autoSpaceDE/>
        <w:autoSpaceDN/>
        <w:bidi w:val="0"/>
        <w:adjustRightInd/>
        <w:snapToGrid w:val="0"/>
        <w:spacing w:line="20" w:lineRule="exact"/>
        <w:ind w:right="652"/>
        <w:jc w:val="left"/>
        <w:textAlignment w:val="auto"/>
        <w:outlineLvl w:val="0"/>
        <w:rPr>
          <w:rFonts w:ascii="仿宋_GB2312"/>
          <w:sz w:val="32"/>
          <w:szCs w:val="32"/>
        </w:rPr>
      </w:pPr>
    </w:p>
    <w:tbl>
      <w:tblPr>
        <w:tblStyle w:val="TableGrid"/>
        <w:tblpPr w:leftFromText="181" w:rightFromText="181" w:vertAnchor="page" w:tblpXSpec="right" w:tblpY="14911"/>
        <w:tblOverlap w:val="never"/>
        <w:tblW w:w="39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3968"/>
      </w:tblGrid>
      <w:tr>
        <w:tblPrEx>
          <w:tblW w:w="39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jc w:val="right"/>
        </w:trPr>
        <w:tc>
          <w:tcPr>
            <w:tcW w:w="3968" w:type="dxa"/>
            <w:vAlign w:val="top"/>
          </w:tcPr>
          <w:p>
            <w:pPr>
              <w:keepNext w:val="0"/>
              <w:keepLines w:val="0"/>
              <w:pageBreakBefore w:val="0"/>
              <w:widowControl w:val="0"/>
              <w:kinsoku/>
              <w:wordWrap/>
              <w:overflowPunct/>
              <w:topLinePunct w:val="0"/>
              <w:autoSpaceDE/>
              <w:autoSpaceDN/>
              <w:bidi w:val="0"/>
              <w:adjustRightInd w:val="0"/>
              <w:snapToGrid/>
              <w:spacing w:line="240" w:lineRule="auto"/>
              <w:jc w:val="right"/>
              <w:textAlignment w:val="baseline"/>
              <w:rPr>
                <w:sz w:val="32"/>
              </w:rPr>
            </w:pPr>
            <w:bookmarkStart w:id="14" w:name="txm"/>
            <w:r>
              <w:rPr>
                <w:sz w:val="32"/>
              </w:rPr>
              <w:drawing>
                <wp:inline distT="0" distB="0" distL="114300" distR="114300">
                  <wp:extent cx="1790700" cy="4572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74613" name="图片 100003"/>
                          <pic:cNvPicPr>
                            <a:picLocks noChangeAspect="1"/>
                          </pic:cNvPicPr>
                        </pic:nvPicPr>
                        <pic:blipFill>
                          <a:blip r:embed="rId5"/>
                          <a:stretch>
                            <a:fillRect/>
                          </a:stretch>
                        </pic:blipFill>
                        <pic:spPr>
                          <a:xfrm>
                            <a:off x="0" y="0"/>
                            <a:ext cx="1790950" cy="457264"/>
                          </a:xfrm>
                          <a:prstGeom prst="rect">
                            <a:avLst/>
                          </a:prstGeom>
                        </pic:spPr>
                      </pic:pic>
                    </a:graphicData>
                  </a:graphic>
                </wp:inline>
              </w:drawing>
            </w:r>
            <w:bookmarkEnd w:id="14"/>
          </w:p>
        </w:tc>
      </w:tr>
    </w:tbl>
    <w:p>
      <w:pPr>
        <w:keepNext w:val="0"/>
        <w:keepLines w:val="0"/>
        <w:pageBreakBefore w:val="0"/>
        <w:widowControl w:val="0"/>
        <w:kinsoku/>
        <w:wordWrap/>
        <w:overflowPunct/>
        <w:topLinePunct w:val="0"/>
        <w:autoSpaceDE/>
        <w:autoSpaceDN/>
        <w:bidi w:val="0"/>
        <w:adjustRightInd w:val="0"/>
        <w:snapToGrid/>
        <w:spacing w:line="20" w:lineRule="exact"/>
        <w:textAlignment w:val="baseline"/>
        <w:rPr>
          <w:rFonts w:ascii="仿宋_GB2312" w:hAnsi="仿宋_GB2312" w:cs="仿宋_GB2312" w:hint="eastAsia"/>
        </w:rPr>
      </w:pPr>
    </w:p>
    <w:p>
      <w:pPr>
        <w:sectPr>
          <w:pgSz w:w="11907" w:h="16840"/>
          <w:pgMar w:top="2098" w:right="1474" w:bottom="1985" w:left="1588" w:header="851" w:footer="1418" w:gutter="0"/>
          <w:pgNumType w:start="1"/>
          <w:cols w:num="1" w:space="720"/>
          <w:docGrid w:type="linesAndChars" w:linePitch="579" w:charSpace="-842"/>
        </w:sectPr>
      </w:pPr>
    </w:p>
    <w:tbl>
      <w:tblPr>
        <w:tblStyle w:val="TableNormal"/>
        <w:tblW w:w="8865" w:type="dxa"/>
        <w:tblInd w:w="28" w:type="dxa"/>
        <w:tblLayout w:type="fixed"/>
        <w:tblCellMar>
          <w:top w:w="0" w:type="dxa"/>
          <w:left w:w="28" w:type="dxa"/>
          <w:bottom w:w="0" w:type="dxa"/>
          <w:right w:w="28" w:type="dxa"/>
        </w:tblCellMar>
      </w:tblPr>
      <w:tblGrid>
        <w:gridCol w:w="1344"/>
        <w:gridCol w:w="691"/>
        <w:gridCol w:w="3493"/>
        <w:gridCol w:w="240"/>
        <w:gridCol w:w="3097"/>
      </w:tblGrid>
      <w:tr>
        <w:tblPrEx>
          <w:tblW w:w="8865" w:type="dxa"/>
          <w:tblInd w:w="28" w:type="dxa"/>
          <w:tblLayout w:type="fixed"/>
          <w:tblCellMar>
            <w:top w:w="0" w:type="dxa"/>
            <w:left w:w="28" w:type="dxa"/>
            <w:bottom w:w="0" w:type="dxa"/>
            <w:right w:w="28" w:type="dxa"/>
          </w:tblCellMar>
        </w:tblPrEx>
        <w:trPr>
          <w:trHeight w:hRule="exact" w:val="1134"/>
        </w:trPr>
        <w:tc>
          <w:tcPr>
            <w:tcW w:w="1344" w:type="dxa"/>
          </w:tcPr>
          <w:p>
            <w:pPr>
              <w:widowControl/>
              <w:adjustRightInd/>
              <w:jc w:val="left"/>
              <w:textAlignment w:val="auto"/>
              <w:rPr>
                <w:rFonts w:ascii="黑体" w:eastAsia="黑体" w:hAnsi="黑体" w:cs="黑体" w:hint="eastAsia"/>
                <w:bCs/>
                <w:szCs w:val="32"/>
                <w:lang w:val="en-US" w:eastAsia="zh-CN"/>
              </w:rPr>
            </w:pPr>
            <w:bookmarkStart w:id="0" w:name="miji"/>
            <w:bookmarkEnd w:id="0"/>
          </w:p>
          <w:p>
            <w:pPr>
              <w:widowControl/>
              <w:adjustRightInd/>
              <w:jc w:val="left"/>
              <w:textAlignment w:val="auto"/>
              <w:rPr>
                <w:rFonts w:ascii="黑体" w:eastAsia="黑体" w:hAnsi="黑体" w:cs="黑体" w:hint="eastAsia"/>
                <w:bCs/>
                <w:szCs w:val="32"/>
                <w:lang w:val="en-US" w:eastAsia="zh-CN"/>
              </w:rPr>
            </w:pPr>
            <w:bookmarkStart w:id="1" w:name="jjcd"/>
            <w:bookmarkEnd w:id="1"/>
          </w:p>
        </w:tc>
        <w:tc>
          <w:tcPr>
            <w:tcW w:w="691" w:type="dxa"/>
          </w:tcPr>
          <w:p>
            <w:pPr>
              <w:widowControl/>
              <w:adjustRightInd/>
              <w:jc w:val="left"/>
              <w:textAlignment w:val="auto"/>
              <w:rPr>
                <w:rFonts w:ascii="黑体" w:eastAsia="黑体" w:hAnsi="黑体" w:cs="黑体" w:hint="eastAsia"/>
                <w:bCs/>
                <w:szCs w:val="32"/>
                <w:lang w:val="en-US" w:eastAsia="zh-CN"/>
              </w:rPr>
            </w:pPr>
            <w:bookmarkStart w:id="2" w:name="smtb"/>
            <w:bookmarkEnd w:id="2"/>
          </w:p>
          <w:p>
            <w:pPr>
              <w:widowControl/>
              <w:adjustRightInd/>
              <w:jc w:val="right"/>
              <w:textAlignment w:val="auto"/>
              <w:rPr>
                <w:rFonts w:ascii="黑体" w:eastAsia="黑体" w:hAnsi="黑体" w:cs="黑体" w:hint="default"/>
                <w:bCs/>
                <w:szCs w:val="32"/>
                <w:lang w:val="en-US" w:eastAsia="zh-CN"/>
              </w:rPr>
            </w:pPr>
          </w:p>
        </w:tc>
        <w:tc>
          <w:tcPr>
            <w:tcW w:w="6830" w:type="dxa"/>
            <w:gridSpan w:val="3"/>
          </w:tcPr>
          <w:p>
            <w:pPr>
              <w:widowControl/>
              <w:adjustRightInd/>
              <w:jc w:val="left"/>
              <w:textAlignment w:val="auto"/>
              <w:rPr>
                <w:rFonts w:ascii="黑体" w:eastAsia="黑体" w:hAnsi="黑体" w:cs="黑体" w:hint="default"/>
                <w:bCs/>
                <w:szCs w:val="32"/>
                <w:lang w:val="en-US" w:eastAsia="zh-CN"/>
              </w:rPr>
            </w:pPr>
            <w:bookmarkStart w:id="3" w:name="bmqx"/>
            <w:bookmarkEnd w:id="3"/>
          </w:p>
        </w:tc>
      </w:tr>
      <w:tr>
        <w:tblPrEx>
          <w:tblW w:w="8865" w:type="dxa"/>
          <w:tblInd w:w="28" w:type="dxa"/>
          <w:tblLayout w:type="fixed"/>
          <w:tblCellMar>
            <w:top w:w="0" w:type="dxa"/>
            <w:left w:w="28" w:type="dxa"/>
            <w:bottom w:w="0" w:type="dxa"/>
            <w:right w:w="28" w:type="dxa"/>
          </w:tblCellMar>
        </w:tblPrEx>
        <w:trPr>
          <w:trHeight w:hRule="exact" w:val="1191"/>
        </w:trPr>
        <w:tc>
          <w:tcPr>
            <w:tcW w:w="8865" w:type="dxa"/>
            <w:gridSpan w:val="5"/>
          </w:tcPr>
          <w:p>
            <w:pPr>
              <w:keepNext w:val="0"/>
              <w:keepLines w:val="0"/>
              <w:pageBreakBefore w:val="0"/>
              <w:widowControl w:val="0"/>
              <w:kinsoku/>
              <w:wordWrap/>
              <w:overflowPunct/>
              <w:topLinePunct w:val="0"/>
              <w:autoSpaceDE/>
              <w:autoSpaceDN/>
              <w:bidi w:val="0"/>
              <w:adjustRightInd w:val="0"/>
              <w:snapToGrid/>
              <w:spacing w:line="1440" w:lineRule="exact"/>
              <w:ind w:left="0" w:leftChars="0"/>
              <w:jc w:val="center"/>
              <w:textAlignment w:val="baseline"/>
              <w:rPr>
                <w:rFonts w:ascii="金桥简标宋" w:eastAsia="金桥简标宋"/>
                <w:bCs/>
                <w:snapToGrid w:val="0"/>
                <w:color w:val="FF0000"/>
                <w:w w:val="80"/>
                <w:position w:val="16"/>
                <w:sz w:val="84"/>
                <w:szCs w:val="84"/>
              </w:rPr>
            </w:pPr>
            <w:r>
              <w:rPr>
                <w:rFonts w:ascii="方正小标宋_GBK" w:eastAsia="方正小标宋_GBK" w:hAnsi="Times New Roman" w:cs="Times New Roman" w:hint="eastAsia"/>
                <w:bCs/>
                <w:color w:val="FF0000"/>
                <w:spacing w:val="40"/>
                <w:position w:val="23"/>
                <w:sz w:val="104"/>
                <w:szCs w:val="104"/>
                <w:lang w:val="en-US" w:eastAsia="zh-CN"/>
              </w:rPr>
              <w:fldChar w:fldCharType="begin">
                <w:ffData>
                  <w:name w:val="fldWenTou"/>
                  <w:enabled w:val="0"/>
                  <w:calcOnExit w:val="0"/>
                  <w:textInput>
                    <w:default w:val="会议纪要"/>
                    <w:maxLength w:val="60"/>
                  </w:textInput>
                </w:ffData>
              </w:fldChar>
            </w:r>
            <w:r>
              <w:rPr>
                <w:rFonts w:ascii="方正小标宋_GBK" w:eastAsia="方正小标宋_GBK" w:hAnsi="Times New Roman" w:cs="Times New Roman" w:hint="eastAsia"/>
                <w:bCs/>
                <w:color w:val="FF0000"/>
                <w:spacing w:val="40"/>
                <w:position w:val="23"/>
                <w:sz w:val="104"/>
                <w:szCs w:val="104"/>
                <w:lang w:val="en-US" w:eastAsia="zh-CN"/>
              </w:rPr>
              <w:instrText>FORMTEXT</w:instrText>
            </w:r>
            <w:r>
              <w:rPr>
                <w:rFonts w:ascii="方正小标宋_GBK" w:eastAsia="方正小标宋_GBK" w:hAnsi="Times New Roman" w:cs="Times New Roman" w:hint="eastAsia"/>
                <w:bCs/>
                <w:color w:val="FF0000"/>
                <w:spacing w:val="40"/>
                <w:position w:val="23"/>
                <w:sz w:val="104"/>
                <w:szCs w:val="104"/>
                <w:lang w:val="en-US" w:eastAsia="zh-CN"/>
              </w:rPr>
              <w:fldChar w:fldCharType="separate"/>
            </w:r>
            <w:r>
              <w:rPr>
                <w:rFonts w:ascii="方正小标宋_GBK" w:eastAsia="方正小标宋_GBK" w:hAnsi="Times New Roman" w:cs="Times New Roman" w:hint="eastAsia"/>
                <w:bCs/>
                <w:color w:val="FF0000"/>
                <w:spacing w:val="40"/>
                <w:position w:val="23"/>
                <w:sz w:val="104"/>
                <w:szCs w:val="104"/>
                <w:lang w:val="en-US" w:eastAsia="zh-CN"/>
              </w:rPr>
              <w:t>会 议 纪 要</w:t>
            </w:r>
            <w:r>
              <w:rPr>
                <w:rFonts w:ascii="方正小标宋_GBK" w:eastAsia="方正小标宋_GBK" w:hAnsi="Times New Roman" w:cs="Times New Roman" w:hint="eastAsia"/>
                <w:bCs/>
                <w:color w:val="FF0000"/>
                <w:spacing w:val="40"/>
                <w:position w:val="23"/>
                <w:sz w:val="104"/>
                <w:szCs w:val="104"/>
                <w:lang w:val="en-US" w:eastAsia="zh-CN"/>
              </w:rPr>
              <w:fldChar w:fldCharType="end"/>
            </w:r>
          </w:p>
        </w:tc>
      </w:tr>
      <w:tr>
        <w:tblPrEx>
          <w:tblW w:w="8865" w:type="dxa"/>
          <w:tblInd w:w="28" w:type="dxa"/>
          <w:tblLayout w:type="fixed"/>
          <w:tblCellMar>
            <w:top w:w="0" w:type="dxa"/>
            <w:left w:w="28" w:type="dxa"/>
            <w:bottom w:w="0" w:type="dxa"/>
            <w:right w:w="28" w:type="dxa"/>
          </w:tblCellMar>
        </w:tblPrEx>
        <w:trPr>
          <w:cantSplit/>
          <w:trHeight w:hRule="exact" w:val="1432"/>
        </w:trPr>
        <w:tc>
          <w:tcPr>
            <w:tcW w:w="8865" w:type="dxa"/>
            <w:gridSpan w:val="5"/>
            <w:vAlign w:val="center"/>
          </w:tcPr>
          <w:p>
            <w:pPr>
              <w:spacing w:before="579" w:beforeLines="100" w:after="290" w:afterLines="50" w:line="560" w:lineRule="exact"/>
              <w:jc w:val="center"/>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w:t>
            </w:r>
            <w:bookmarkStart w:id="4" w:name="fwzh"/>
            <w:r>
              <w:rPr>
                <w:rFonts w:ascii="仿宋_GB2312" w:eastAsia="仿宋_GB2312" w:hAnsi="仿宋_GB2312" w:cs="仿宋_GB2312" w:hint="eastAsia"/>
                <w:sz w:val="32"/>
                <w:szCs w:val="32"/>
                <w:lang w:val="en-US" w:eastAsia="zh-CN"/>
              </w:rPr>
              <w:t>规划专纪〔2025〕180号</w:t>
            </w:r>
            <w:bookmarkEnd w:id="4"/>
            <w:r>
              <w:rPr>
                <w:rFonts w:ascii="仿宋_GB2312" w:eastAsia="仿宋_GB2312" w:hAnsi="仿宋_GB2312" w:cs="仿宋_GB2312" w:hint="eastAsia"/>
                <w:sz w:val="32"/>
                <w:szCs w:val="32"/>
                <w:lang w:val="en-US" w:eastAsia="zh-CN"/>
              </w:rPr>
              <w:t>）</w:t>
            </w:r>
          </w:p>
          <w:p>
            <w:pPr>
              <w:spacing w:before="579" w:beforeLines="100" w:after="290" w:afterLines="50"/>
              <w:jc w:val="center"/>
            </w:pPr>
          </w:p>
        </w:tc>
      </w:tr>
      <w:tr>
        <w:tblPrEx>
          <w:tblW w:w="8865" w:type="dxa"/>
          <w:tblInd w:w="28" w:type="dxa"/>
          <w:tblLayout w:type="fixed"/>
          <w:tblCellMar>
            <w:top w:w="0" w:type="dxa"/>
            <w:left w:w="28" w:type="dxa"/>
            <w:bottom w:w="0" w:type="dxa"/>
            <w:right w:w="28" w:type="dxa"/>
          </w:tblCellMar>
        </w:tblPrEx>
        <w:trPr>
          <w:cantSplit/>
          <w:trHeight w:val="618"/>
        </w:trPr>
        <w:tc>
          <w:tcPr>
            <w:tcW w:w="5528" w:type="dxa"/>
            <w:gridSpan w:val="3"/>
            <w:tcBorders>
              <w:bottom w:val="nil"/>
            </w:tcBorders>
            <w:vAlign w:val="bottom"/>
          </w:tcPr>
          <w:p>
            <w:pPr>
              <w:spacing w:after="116" w:afterLines="20"/>
              <w:ind w:firstLine="320" w:firstLineChars="100"/>
              <w:rPr>
                <w:rFonts w:ascii="仿宋_GB2312" w:hint="default"/>
                <w:spacing w:val="-11"/>
                <w:w w:val="85"/>
                <w:lang w:val="en-US"/>
              </w:rPr>
            </w:pPr>
            <w:r>
              <w:rPr>
                <w:rFonts w:hint="eastAsia"/>
                <w:spacing w:val="-11"/>
                <w:w w:val="82"/>
              </w:rPr>
              <w:t>广东电网有限责任公司广州供电局</w:t>
            </w:r>
            <w:r>
              <w:rPr>
                <w:rFonts w:hint="eastAsia"/>
                <w:spacing w:val="-11"/>
                <w:w w:val="85"/>
                <w:sz w:val="32"/>
                <w:lang w:val="en-US" w:eastAsia="zh-CN"/>
              </w:rPr>
              <w:t>规划研究中心</w:t>
            </w:r>
          </w:p>
        </w:tc>
        <w:tc>
          <w:tcPr>
            <w:tcW w:w="240" w:type="dxa"/>
            <w:tcBorders>
              <w:bottom w:val="nil"/>
            </w:tcBorders>
          </w:tcPr>
          <w:p>
            <w:pPr>
              <w:spacing w:line="480" w:lineRule="exact"/>
              <w:jc w:val="center"/>
            </w:pPr>
          </w:p>
        </w:tc>
        <w:tc>
          <w:tcPr>
            <w:tcW w:w="3097" w:type="dxa"/>
            <w:tcBorders>
              <w:bottom w:val="nil"/>
            </w:tcBorders>
            <w:vAlign w:val="bottom"/>
          </w:tcPr>
          <w:p>
            <w:pPr>
              <w:spacing w:after="116" w:afterLines="20" w:line="480" w:lineRule="exact"/>
              <w:ind w:right="320" w:rightChars="100"/>
              <w:jc w:val="right"/>
              <w:rPr>
                <w:rFonts w:ascii="仿宋_GB2312" w:eastAsia="仿宋_GB2312" w:hAnsi="仿宋_GB2312" w:cs="仿宋_GB2312" w:hint="eastAsia"/>
                <w:sz w:val="32"/>
                <w:szCs w:val="32"/>
                <w:lang w:val="en-US" w:eastAsia="zh-CN"/>
              </w:rPr>
            </w:pPr>
            <w:bookmarkStart w:id="5" w:name="qfrq"/>
            <w:r>
              <w:rPr>
                <w:rFonts w:ascii="仿宋_GB2312" w:eastAsia="仿宋_GB2312" w:hAnsi="仿宋_GB2312" w:cs="仿宋_GB2312" w:hint="eastAsia"/>
                <w:sz w:val="32"/>
                <w:szCs w:val="32"/>
                <w:lang w:val="en-US" w:eastAsia="zh-CN"/>
              </w:rPr>
              <w:t>2025年11月28日</w:t>
            </w:r>
            <w:bookmarkEnd w:id="5"/>
          </w:p>
        </w:tc>
      </w:tr>
      <w:tr>
        <w:tblPrEx>
          <w:tblW w:w="8865" w:type="dxa"/>
          <w:tblInd w:w="28" w:type="dxa"/>
          <w:tblLayout w:type="fixed"/>
          <w:tblCellMar>
            <w:top w:w="0" w:type="dxa"/>
            <w:left w:w="28" w:type="dxa"/>
            <w:bottom w:w="0" w:type="dxa"/>
            <w:right w:w="28" w:type="dxa"/>
          </w:tblCellMar>
        </w:tblPrEx>
        <w:tc>
          <w:tcPr>
            <w:tcW w:w="8865" w:type="dxa"/>
            <w:gridSpan w:val="5"/>
          </w:tcPr>
          <w:p>
            <w:pPr>
              <w:jc w:val="center"/>
            </w:pPr>
            <w:r>
              <mc:AlternateContent>
                <mc:Choice Requires="wps">
                  <w:drawing>
                    <wp:anchor distT="0" distB="0" distL="114300" distR="114300" simplePos="0" relativeHeight="251658240" behindDoc="0" locked="0" layoutInCell="1" allowOverlap="1">
                      <wp:simplePos x="0" y="0"/>
                      <wp:positionH relativeFrom="column">
                        <wp:posOffset>-17780</wp:posOffset>
                      </wp:positionH>
                      <wp:positionV relativeFrom="paragraph">
                        <wp:posOffset>-635</wp:posOffset>
                      </wp:positionV>
                      <wp:extent cx="5615940" cy="4445"/>
                      <wp:effectExtent l="0" t="10795" r="3810" b="13335"/>
                      <wp:wrapNone/>
                      <wp:docPr id="1" name="直线 5"/>
                      <wp:cNvGraphicFramePr/>
                      <a:graphic xmlns:a="http://schemas.openxmlformats.org/drawingml/2006/main">
                        <a:graphicData uri="http://schemas.microsoft.com/office/word/2010/wordprocessingShape">
                          <wps:wsp>
                            <wps:cNvCnPr/>
                            <wps:spPr>
                              <a:xfrm flipV="1">
                                <a:off x="0" y="0"/>
                                <a:ext cx="5615940" cy="4445"/>
                              </a:xfrm>
                              <a:prstGeom prst="line">
                                <a:avLst/>
                              </a:prstGeom>
                              <a:ln w="22225">
                                <a:solidFill>
                                  <a:srgbClr val="FF0000"/>
                                </a:solidFill>
                                <a:prstDash val="solid"/>
                                <a:headEnd w="sm" len="sm"/>
                                <a:tailEnd w="sm" len="sm"/>
                              </a:ln>
                            </wps:spPr>
                            <wps:bodyPr/>
                          </wps:wsp>
                        </a:graphicData>
                      </a:graphic>
                    </wp:anchor>
                  </w:drawing>
                </mc:Choice>
                <mc:Fallback>
                  <w:pict>
                    <v:line id="直线 5" o:spid="_x0000_s1025" style="flip:y;mso-height-relative:page;mso-width-relative:page;position:absolute;z-index:251659264" from="-1.4pt,-0.05pt" to="440.8pt,0.3pt" coordsize="21600,21600" stroked="t" strokecolor="red">
                      <v:stroke joinstyle="round" startarrowwidth="narrow" startarrowlength="short" endarrowwidth="narrow" endarrowlength="short"/>
                      <o:lock v:ext="edit" aspectratio="f"/>
                    </v:line>
                  </w:pict>
                </mc:Fallback>
              </mc:AlternateContent>
            </w:r>
          </w:p>
          <w:p>
            <w:pPr>
              <w:jc w:val="center"/>
              <w:rPr>
                <w:rFonts w:eastAsia="宋体"/>
                <w:b/>
                <w:sz w:val="44"/>
              </w:rPr>
            </w:pPr>
          </w:p>
          <w:p>
            <w:pPr>
              <w:jc w:val="center"/>
            </w:pPr>
            <w:bookmarkStart w:id="6" w:name="docName"/>
            <w:r>
              <w:rPr>
                <w:rFonts w:ascii="方正小标宋_GBK" w:eastAsia="方正小标宋_GBK" w:hint="eastAsia"/>
                <w:bCs/>
                <w:sz w:val="44"/>
                <w:szCs w:val="44"/>
              </w:rPr>
              <w:t>220千伏员热第二通道隧道工程 4#工作井功能调整重大设计变更评审会议纪要</w:t>
            </w:r>
            <w:bookmarkEnd w:id="6"/>
          </w:p>
        </w:tc>
      </w:tr>
      <w:tr>
        <w:tblPrEx>
          <w:tblW w:w="8865" w:type="dxa"/>
          <w:tblInd w:w="28" w:type="dxa"/>
          <w:tblLayout w:type="fixed"/>
          <w:tblCellMar>
            <w:top w:w="0" w:type="dxa"/>
            <w:left w:w="28" w:type="dxa"/>
            <w:bottom w:w="0" w:type="dxa"/>
            <w:right w:w="28" w:type="dxa"/>
          </w:tblCellMar>
        </w:tblPrEx>
        <w:tc>
          <w:tcPr>
            <w:tcW w:w="8865" w:type="dxa"/>
            <w:gridSpan w:val="5"/>
          </w:tcPr>
          <w:p>
            <w:pPr>
              <w:jc w:val="center"/>
              <w:rPr>
                <w:rFonts w:ascii="方正小标宋_GBK" w:eastAsia="方正小标宋_GBK" w:hint="eastAsia"/>
                <w:bCs/>
                <w:sz w:val="44"/>
                <w:szCs w:val="44"/>
              </w:rPr>
            </w:pPr>
          </w:p>
        </w:tc>
      </w:tr>
    </w:tbl>
    <w:p>
      <w:pPr>
        <w:keepNext w:val="0"/>
        <w:keepLines w:val="0"/>
        <w:pageBreakBefore w:val="0"/>
        <w:suppressAutoHyphens/>
        <w:kinsoku/>
        <w:wordWrap/>
        <w:overflowPunct/>
        <w:topLinePunct w:val="0"/>
        <w:autoSpaceDE/>
        <w:autoSpaceDN/>
        <w:bidi w:val="0"/>
        <w:snapToGrid w:val="0"/>
        <w:ind w:firstLine="640" w:firstLineChars="200"/>
        <w:rPr>
          <w:rFonts w:cs="宋体" w:hint="eastAsia"/>
        </w:rPr>
      </w:pPr>
      <w:bookmarkStart w:id="7" w:name="zw"/>
      <w:r>
        <w:rPr>
          <w:rFonts w:cs="宋体" w:hint="eastAsia"/>
        </w:rPr>
        <w:t>2025年11月26日，广州供电局组织召开了220千伏员热第二通道隧道工程 4#工作井功能调整重大设计变更审查会议，我中心主持审查工作。局基建部、输电二所、项目中心、监理公司、广州电力设计院等单位的有关人员参加了会议。会上各单位对设计单位提交的该工程重大设计变更文件进行了评审，形成了评审会议纪要如下:</w:t>
      </w:r>
    </w:p>
    <w:p>
      <w:pPr>
        <w:keepNext w:val="0"/>
        <w:keepLines w:val="0"/>
        <w:pageBreakBefore w:val="0"/>
        <w:widowControl w:val="0"/>
        <w:numPr>
          <w:ilvl w:val="255"/>
          <w:numId w:val="0"/>
        </w:numPr>
        <w:suppressAutoHyphens/>
        <w:kinsoku/>
        <w:wordWrap/>
        <w:overflowPunct/>
        <w:topLinePunct w:val="0"/>
        <w:autoSpaceDE/>
        <w:autoSpaceDN/>
        <w:bidi w:val="0"/>
        <w:adjustRightInd w:val="0"/>
        <w:snapToGrid w:val="0"/>
        <w:ind w:left="0" w:firstLine="640" w:leftChars="0" w:firstLineChars="200"/>
        <w:jc w:val="both"/>
        <w:textAlignment w:val="baseline"/>
        <w:rPr>
          <w:rFonts w:ascii="黑体" w:eastAsia="黑体" w:hAnsi="黑体" w:cs="黑体" w:hint="eastAsia"/>
        </w:rPr>
      </w:pPr>
      <w:r>
        <w:rPr>
          <w:rFonts w:ascii="黑体" w:eastAsia="黑体" w:hAnsi="黑体" w:cs="黑体" w:hint="eastAsia"/>
        </w:rPr>
        <w:t>一、</w:t>
      </w:r>
      <w:r>
        <w:rPr>
          <w:rFonts w:ascii="黑体" w:eastAsia="黑体" w:hAnsi="黑体" w:cs="黑体" w:hint="eastAsia"/>
        </w:rPr>
        <w:t>技术部分</w:t>
      </w:r>
    </w:p>
    <w:p>
      <w:pPr>
        <w:keepNext w:val="0"/>
        <w:keepLines w:val="0"/>
        <w:pageBreakBefore w:val="0"/>
        <w:suppressAutoHyphens/>
        <w:kinsoku/>
        <w:wordWrap/>
        <w:overflowPunct/>
        <w:topLinePunct w:val="0"/>
        <w:autoSpaceDE/>
        <w:autoSpaceDN/>
        <w:bidi w:val="0"/>
        <w:snapToGrid w:val="0"/>
        <w:ind w:firstLine="640" w:firstLineChars="200"/>
        <w:rPr>
          <w:rFonts w:ascii="楷体_GB2312" w:eastAsia="楷体_GB2312" w:hAnsi="楷体_GB2312" w:cs="楷体_GB2312"/>
        </w:rPr>
      </w:pPr>
      <w:r>
        <w:rPr>
          <w:rFonts w:ascii="楷体_GB2312" w:eastAsia="楷体_GB2312" w:hAnsi="楷体_GB2312" w:cs="楷体_GB2312" w:hint="eastAsia"/>
        </w:rPr>
        <w:t>（一）隧道总图</w:t>
      </w:r>
    </w:p>
    <w:p>
      <w:pPr>
        <w:keepNext w:val="0"/>
        <w:keepLines w:val="0"/>
        <w:pageBreakBefore w:val="0"/>
        <w:suppressAutoHyphens/>
        <w:kinsoku/>
        <w:wordWrap/>
        <w:overflowPunct/>
        <w:topLinePunct w:val="0"/>
        <w:autoSpaceDE/>
        <w:autoSpaceDN/>
        <w:bidi w:val="0"/>
        <w:snapToGrid w:val="0"/>
        <w:ind w:firstLine="640" w:firstLineChars="200"/>
        <w:rPr>
          <w:rFonts w:cs="宋体"/>
        </w:rPr>
      </w:pPr>
      <w:r>
        <w:rPr>
          <w:rFonts w:cs="宋体" w:hint="eastAsia"/>
        </w:rPr>
        <w:t>1.核实4#井改为逃生井必要性，是否可以采用先隧后井的型式。待3#～5#盾构区间完成后，运输机构调整至5#井，工期是否满足。</w:t>
      </w:r>
    </w:p>
    <w:p>
      <w:pPr>
        <w:keepNext w:val="0"/>
        <w:keepLines w:val="0"/>
        <w:pageBreakBefore w:val="0"/>
        <w:numPr>
          <w:ilvl w:val="0"/>
          <w:numId w:val="0"/>
        </w:numPr>
        <w:suppressAutoHyphens/>
        <w:kinsoku/>
        <w:wordWrap/>
        <w:overflowPunct/>
        <w:topLinePunct w:val="0"/>
        <w:autoSpaceDE/>
        <w:autoSpaceDN/>
        <w:bidi w:val="0"/>
        <w:snapToGrid w:val="0"/>
        <w:ind w:left="0" w:firstLine="640" w:firstLineChars="200"/>
        <w:rPr>
          <w:rFonts w:cs="宋体" w:hint="eastAsia"/>
        </w:rPr>
      </w:pPr>
      <w:r>
        <w:rPr>
          <w:rFonts w:cs="宋体" w:hint="eastAsia"/>
        </w:rPr>
        <w:t>2.鉴于盾构机已由三号工作井开始掘金，务必保证2#、5#工作井正常功能，报告中补充说明。</w:t>
      </w:r>
    </w:p>
    <w:p>
      <w:pPr>
        <w:keepNext w:val="0"/>
        <w:keepLines w:val="0"/>
        <w:pageBreakBefore w:val="0"/>
        <w:suppressAutoHyphens/>
        <w:kinsoku/>
        <w:wordWrap/>
        <w:overflowPunct/>
        <w:topLinePunct w:val="0"/>
        <w:autoSpaceDE/>
        <w:autoSpaceDN/>
        <w:bidi w:val="0"/>
        <w:snapToGrid w:val="0"/>
        <w:ind w:firstLine="640" w:firstLineChars="200"/>
        <w:rPr>
          <w:rFonts w:cs="宋体" w:hint="eastAsia"/>
        </w:rPr>
      </w:pPr>
      <w:r>
        <w:rPr>
          <w:rFonts w:cs="宋体" w:hint="eastAsia"/>
        </w:rPr>
        <w:t>3.4#井改为逃生井后，出入口标高不得低于100年洪水位。</w:t>
      </w:r>
    </w:p>
    <w:p>
      <w:pPr>
        <w:keepNext w:val="0"/>
        <w:keepLines w:val="0"/>
        <w:pageBreakBefore w:val="0"/>
        <w:suppressAutoHyphens/>
        <w:kinsoku/>
        <w:wordWrap/>
        <w:overflowPunct/>
        <w:topLinePunct w:val="0"/>
        <w:autoSpaceDE/>
        <w:autoSpaceDN/>
        <w:bidi w:val="0"/>
        <w:snapToGrid w:val="0"/>
        <w:ind w:firstLine="640" w:firstLineChars="200"/>
        <w:rPr>
          <w:rFonts w:cs="宋体" w:hint="eastAsia"/>
        </w:rPr>
      </w:pPr>
      <w:r>
        <w:rPr>
          <w:rFonts w:cs="宋体" w:hint="eastAsia"/>
        </w:rPr>
        <w:t>4.补充完善变更报告，增加区间长度变化说明、变更前后3#、5#具体调整内容。</w:t>
      </w:r>
    </w:p>
    <w:p>
      <w:pPr>
        <w:keepNext w:val="0"/>
        <w:keepLines w:val="0"/>
        <w:pageBreakBefore w:val="0"/>
        <w:suppressAutoHyphens/>
        <w:kinsoku/>
        <w:wordWrap/>
        <w:overflowPunct/>
        <w:topLinePunct w:val="0"/>
        <w:autoSpaceDE/>
        <w:autoSpaceDN/>
        <w:bidi w:val="0"/>
        <w:snapToGrid w:val="0"/>
        <w:ind w:firstLine="640" w:firstLineChars="200"/>
        <w:rPr>
          <w:rFonts w:ascii="楷体_GB2312" w:eastAsia="楷体_GB2312" w:hAnsi="楷体_GB2312" w:cs="楷体_GB2312"/>
        </w:rPr>
      </w:pPr>
      <w:r>
        <w:rPr>
          <w:rFonts w:ascii="楷体_GB2312" w:eastAsia="楷体_GB2312" w:hAnsi="楷体_GB2312" w:cs="楷体_GB2312" w:hint="eastAsia"/>
        </w:rPr>
        <w:t>（二）隧道结构</w:t>
      </w:r>
    </w:p>
    <w:p>
      <w:pPr>
        <w:keepNext w:val="0"/>
        <w:keepLines w:val="0"/>
        <w:pageBreakBefore w:val="0"/>
        <w:suppressAutoHyphens/>
        <w:kinsoku/>
        <w:wordWrap/>
        <w:overflowPunct/>
        <w:topLinePunct w:val="0"/>
        <w:autoSpaceDE/>
        <w:autoSpaceDN/>
        <w:bidi w:val="0"/>
        <w:snapToGrid w:val="0"/>
        <w:ind w:firstLine="640" w:firstLineChars="200"/>
        <w:rPr>
          <w:rFonts w:cs="宋体"/>
        </w:rPr>
      </w:pPr>
      <w:r>
        <w:rPr>
          <w:rFonts w:cs="宋体" w:hint="eastAsia"/>
        </w:rPr>
        <w:t>1.建议变更后4#逃生井采用沉井法施工，人工挖孔</w:t>
      </w:r>
      <w:r>
        <w:rPr>
          <w:rFonts w:cs="宋体" w:hint="eastAsia"/>
        </w:rPr>
        <w:t>倒挂</w:t>
      </w:r>
      <w:r>
        <w:rPr>
          <w:rFonts w:cs="宋体" w:hint="eastAsia"/>
        </w:rPr>
        <w:t>井</w:t>
      </w:r>
      <w:r>
        <w:rPr>
          <w:rFonts w:cs="宋体" w:hint="eastAsia"/>
        </w:rPr>
        <w:t>壁</w:t>
      </w:r>
      <w:r>
        <w:rPr>
          <w:rFonts w:cs="宋体" w:hint="eastAsia"/>
        </w:rPr>
        <w:t>工</w:t>
      </w:r>
      <w:r>
        <w:rPr>
          <w:rFonts w:cs="宋体" w:hint="eastAsia"/>
        </w:rPr>
        <w:t>法仅在接近盾构区间时局部采用。</w:t>
      </w:r>
    </w:p>
    <w:p>
      <w:pPr>
        <w:keepNext w:val="0"/>
        <w:keepLines w:val="0"/>
        <w:pageBreakBefore w:val="0"/>
        <w:suppressAutoHyphens/>
        <w:kinsoku/>
        <w:wordWrap/>
        <w:overflowPunct/>
        <w:topLinePunct w:val="0"/>
        <w:autoSpaceDE/>
        <w:autoSpaceDN/>
        <w:bidi w:val="0"/>
        <w:snapToGrid w:val="0"/>
        <w:ind w:firstLine="640" w:firstLineChars="200"/>
        <w:rPr>
          <w:rFonts w:cs="宋体" w:hint="eastAsia"/>
        </w:rPr>
      </w:pPr>
      <w:r>
        <w:rPr>
          <w:rFonts w:cs="宋体" w:hint="eastAsia"/>
        </w:rPr>
        <w:t>2.核实4#井旋喷桩布桩范围，采用沉井法后，建议保留最外层2排。</w:t>
      </w:r>
    </w:p>
    <w:p>
      <w:pPr>
        <w:ind w:firstLine="640" w:firstLineChars="200"/>
        <w:rPr>
          <w:rFonts w:hAnsi="Times New Roman" w:cs="宋体" w:hint="eastAsia"/>
        </w:rPr>
      </w:pPr>
      <w:r>
        <w:rPr>
          <w:rFonts w:hAnsi="Times New Roman" w:cs="宋体" w:hint="eastAsia"/>
        </w:rPr>
        <w:t>3.计算分析</w:t>
      </w:r>
      <w:r>
        <w:rPr>
          <w:rFonts w:hAnsi="Times New Roman" w:cs="宋体" w:hint="eastAsia"/>
        </w:rPr>
        <w:t>复核</w:t>
      </w:r>
      <w:r>
        <w:rPr>
          <w:rFonts w:hAnsi="Times New Roman" w:cs="宋体" w:hint="eastAsia"/>
        </w:rPr>
        <w:t>骑马</w:t>
      </w:r>
      <w:r>
        <w:rPr>
          <w:rFonts w:hAnsi="Times New Roman" w:cs="宋体" w:hint="eastAsia"/>
        </w:rPr>
        <w:t>井</w:t>
      </w:r>
      <w:r>
        <w:rPr>
          <w:rFonts w:hAnsi="Times New Roman" w:cs="宋体" w:hint="eastAsia"/>
        </w:rPr>
        <w:t>驳接</w:t>
      </w:r>
      <w:r>
        <w:rPr>
          <w:rFonts w:hAnsi="Times New Roman" w:cs="宋体" w:hint="eastAsia"/>
        </w:rPr>
        <w:t>盾构</w:t>
      </w:r>
      <w:r>
        <w:rPr>
          <w:rFonts w:hAnsi="Times New Roman" w:cs="宋体" w:hint="eastAsia"/>
        </w:rPr>
        <w:t>隧道</w:t>
      </w:r>
      <w:r>
        <w:rPr>
          <w:rFonts w:hAnsi="Times New Roman" w:cs="宋体" w:hint="eastAsia"/>
        </w:rPr>
        <w:t>结构</w:t>
      </w:r>
      <w:r>
        <w:rPr>
          <w:rFonts w:hAnsi="Times New Roman" w:cs="宋体" w:hint="eastAsia"/>
        </w:rPr>
        <w:t>安全</w:t>
      </w:r>
      <w:r>
        <w:rPr>
          <w:rFonts w:hAnsi="Times New Roman" w:cs="宋体" w:hint="eastAsia"/>
        </w:rPr>
        <w:t>，</w:t>
      </w:r>
      <w:r>
        <w:rPr>
          <w:rFonts w:hAnsi="Times New Roman" w:cs="宋体" w:hint="eastAsia"/>
        </w:rPr>
        <w:t>包括</w:t>
      </w:r>
      <w:r>
        <w:rPr>
          <w:rFonts w:hAnsi="Times New Roman" w:cs="宋体" w:hint="eastAsia"/>
        </w:rPr>
        <w:t>管片</w:t>
      </w:r>
      <w:r>
        <w:rPr>
          <w:rFonts w:hAnsi="Times New Roman" w:cs="宋体" w:hint="eastAsia"/>
        </w:rPr>
        <w:t>开孔</w:t>
      </w:r>
      <w:r>
        <w:rPr>
          <w:rFonts w:hAnsi="Times New Roman" w:cs="宋体" w:hint="eastAsia"/>
        </w:rPr>
        <w:t>、</w:t>
      </w:r>
      <w:r>
        <w:rPr>
          <w:rFonts w:hAnsi="Times New Roman" w:cs="宋体" w:hint="eastAsia"/>
        </w:rPr>
        <w:t>施工</w:t>
      </w:r>
      <w:r>
        <w:rPr>
          <w:rFonts w:hAnsi="Times New Roman" w:cs="宋体" w:hint="eastAsia"/>
        </w:rPr>
        <w:t>4#逃生井</w:t>
      </w:r>
      <w:r>
        <w:rPr>
          <w:rFonts w:hAnsi="Times New Roman" w:cs="宋体" w:hint="eastAsia"/>
        </w:rPr>
        <w:t>按100年设计水平考虑</w:t>
      </w:r>
      <w:r>
        <w:rPr>
          <w:rFonts w:hAnsi="Times New Roman" w:cs="宋体" w:hint="eastAsia"/>
        </w:rPr>
        <w:t>。</w:t>
      </w:r>
      <w:r>
        <w:rPr>
          <w:rFonts w:hAnsi="Times New Roman" w:cs="宋体" w:hint="eastAsia"/>
        </w:rPr>
        <w:t>核实</w:t>
      </w:r>
      <w:r>
        <w:rPr>
          <w:rFonts w:hAnsi="Times New Roman" w:cs="宋体" w:hint="eastAsia"/>
        </w:rPr>
        <w:t>是否</w:t>
      </w:r>
      <w:r>
        <w:rPr>
          <w:rFonts w:hAnsi="Times New Roman" w:cs="宋体" w:hint="eastAsia"/>
        </w:rPr>
        <w:t>增加4#逃生井管壁与原状土体的水平锚固</w:t>
      </w:r>
      <w:r>
        <w:rPr>
          <w:rFonts w:hAnsi="Times New Roman" w:cs="宋体" w:hint="eastAsia"/>
        </w:rPr>
        <w:t>、</w:t>
      </w:r>
      <w:r>
        <w:rPr>
          <w:rFonts w:hAnsi="Times New Roman" w:cs="宋体" w:hint="eastAsia"/>
        </w:rPr>
        <w:t>骑马</w:t>
      </w:r>
      <w:r>
        <w:rPr>
          <w:rFonts w:hAnsi="Times New Roman" w:cs="宋体" w:hint="eastAsia"/>
        </w:rPr>
        <w:t>井</w:t>
      </w:r>
      <w:r>
        <w:rPr>
          <w:rFonts w:hAnsi="Times New Roman" w:cs="宋体" w:hint="eastAsia"/>
        </w:rPr>
        <w:t>与</w:t>
      </w:r>
      <w:r>
        <w:rPr>
          <w:rFonts w:hAnsi="Times New Roman" w:cs="宋体" w:hint="eastAsia"/>
        </w:rPr>
        <w:t>区间</w:t>
      </w:r>
      <w:r>
        <w:rPr>
          <w:rFonts w:hAnsi="Times New Roman" w:cs="宋体" w:hint="eastAsia"/>
        </w:rPr>
        <w:t>接驳</w:t>
      </w:r>
      <w:r>
        <w:rPr>
          <w:rFonts w:hAnsi="Times New Roman" w:cs="宋体" w:hint="eastAsia"/>
        </w:rPr>
        <w:t>处</w:t>
      </w:r>
      <w:r>
        <w:rPr>
          <w:rFonts w:hAnsi="Times New Roman" w:cs="宋体" w:hint="eastAsia"/>
        </w:rPr>
        <w:t>是否</w:t>
      </w:r>
      <w:r>
        <w:rPr>
          <w:rFonts w:hAnsi="Times New Roman" w:cs="宋体" w:hint="eastAsia"/>
        </w:rPr>
        <w:t>增加</w:t>
      </w:r>
      <w:r>
        <w:rPr>
          <w:rFonts w:hAnsi="Times New Roman" w:cs="宋体" w:hint="eastAsia"/>
        </w:rPr>
        <w:t>整体</w:t>
      </w:r>
      <w:r>
        <w:rPr>
          <w:rFonts w:hAnsi="Times New Roman" w:cs="宋体" w:hint="eastAsia"/>
        </w:rPr>
        <w:t>环</w:t>
      </w:r>
      <w:r>
        <w:rPr>
          <w:rFonts w:hAnsi="Times New Roman" w:cs="宋体" w:hint="eastAsia"/>
        </w:rPr>
        <w:t>形</w:t>
      </w:r>
      <w:r>
        <w:rPr>
          <w:rFonts w:hAnsi="Times New Roman" w:cs="宋体" w:hint="eastAsia"/>
        </w:rPr>
        <w:t>梁</w:t>
      </w:r>
      <w:r>
        <w:rPr>
          <w:rFonts w:hAnsi="Times New Roman" w:cs="宋体" w:hint="eastAsia"/>
        </w:rPr>
        <w:t>加固</w:t>
      </w:r>
      <w:r>
        <w:rPr>
          <w:rFonts w:hAnsi="Times New Roman" w:cs="宋体" w:hint="eastAsia"/>
        </w:rPr>
        <w:t>。</w:t>
      </w:r>
    </w:p>
    <w:p>
      <w:pPr>
        <w:ind w:firstLine="640" w:firstLineChars="200"/>
        <w:rPr>
          <w:rFonts w:hAnsi="Times New Roman" w:cs="宋体" w:hint="eastAsia"/>
        </w:rPr>
      </w:pPr>
      <w:r>
        <w:rPr>
          <w:rFonts w:hAnsi="Times New Roman" w:cs="宋体" w:hint="eastAsia"/>
        </w:rPr>
        <w:t>4.增加4#逃生井内防水涂料或卷材。</w:t>
      </w:r>
    </w:p>
    <w:p>
      <w:pPr>
        <w:ind w:firstLine="640" w:firstLineChars="200"/>
        <w:rPr>
          <w:rFonts w:hAnsi="Times New Roman" w:cs="宋体"/>
        </w:rPr>
      </w:pPr>
      <w:r>
        <w:rPr>
          <w:rFonts w:hAnsi="Times New Roman" w:cs="宋体" w:hint="eastAsia"/>
        </w:rPr>
        <w:t>5.3#井整体剖面尺寸，核减土方工程量。</w:t>
      </w:r>
    </w:p>
    <w:p>
      <w:pPr>
        <w:keepNext w:val="0"/>
        <w:keepLines w:val="0"/>
        <w:pageBreakBefore w:val="0"/>
        <w:suppressAutoHyphens/>
        <w:kinsoku/>
        <w:wordWrap/>
        <w:overflowPunct/>
        <w:topLinePunct w:val="0"/>
        <w:autoSpaceDE/>
        <w:autoSpaceDN/>
        <w:bidi w:val="0"/>
        <w:snapToGrid w:val="0"/>
        <w:ind w:firstLine="640" w:firstLineChars="200"/>
        <w:rPr>
          <w:rFonts w:cs="宋体" w:hint="eastAsia"/>
        </w:rPr>
      </w:pPr>
      <w:r>
        <w:rPr>
          <w:rFonts w:cs="宋体" w:hint="eastAsia"/>
        </w:rPr>
        <w:t>（二）隧道风水电</w:t>
      </w:r>
    </w:p>
    <w:p>
      <w:pPr>
        <w:keepNext w:val="0"/>
        <w:keepLines w:val="0"/>
        <w:pageBreakBefore w:val="0"/>
        <w:suppressAutoHyphens/>
        <w:kinsoku/>
        <w:wordWrap/>
        <w:overflowPunct/>
        <w:topLinePunct w:val="0"/>
        <w:autoSpaceDE/>
        <w:autoSpaceDN/>
        <w:bidi w:val="0"/>
        <w:snapToGrid w:val="0"/>
        <w:ind w:firstLine="640" w:firstLineChars="200"/>
        <w:rPr>
          <w:rFonts w:cs="宋体" w:hint="eastAsia"/>
        </w:rPr>
      </w:pPr>
      <w:r>
        <w:rPr>
          <w:rFonts w:cs="宋体" w:hint="eastAsia"/>
        </w:rPr>
        <w:t>1.补充通风、供配电专业变更图纸及说明，计列相关费用。</w:t>
      </w:r>
    </w:p>
    <w:p>
      <w:pPr>
        <w:keepNext w:val="0"/>
        <w:keepLines w:val="0"/>
        <w:pageBreakBefore w:val="0"/>
        <w:suppressAutoHyphens/>
        <w:kinsoku/>
        <w:wordWrap/>
        <w:overflowPunct/>
        <w:topLinePunct w:val="0"/>
        <w:autoSpaceDE/>
        <w:autoSpaceDN/>
        <w:bidi w:val="0"/>
        <w:snapToGrid w:val="0"/>
        <w:ind w:firstLine="640" w:firstLineChars="200"/>
        <w:rPr>
          <w:rFonts w:ascii="黑体" w:eastAsia="黑体" w:hAnsi="黑体" w:cs="黑体" w:hint="eastAsia"/>
        </w:rPr>
      </w:pPr>
      <w:r>
        <w:rPr>
          <w:rFonts w:ascii="黑体" w:eastAsia="黑体" w:hAnsi="黑体" w:cs="黑体" w:hint="eastAsia"/>
        </w:rPr>
        <w:t>二、技经部分</w:t>
      </w:r>
    </w:p>
    <w:p>
      <w:pPr>
        <w:keepNext w:val="0"/>
        <w:keepLines w:val="0"/>
        <w:pageBreakBefore w:val="0"/>
        <w:suppressAutoHyphens/>
        <w:kinsoku/>
        <w:wordWrap/>
        <w:overflowPunct/>
        <w:topLinePunct w:val="0"/>
        <w:autoSpaceDE/>
        <w:autoSpaceDN/>
        <w:bidi w:val="0"/>
        <w:snapToGrid w:val="0"/>
        <w:ind w:firstLine="640" w:firstLineChars="200"/>
        <w:rPr>
          <w:rFonts w:ascii="楷体_GB2312" w:eastAsia="楷体_GB2312" w:hAnsi="楷体_GB2312" w:cs="楷体_GB2312" w:hint="eastAsia"/>
        </w:rPr>
      </w:pPr>
      <w:r>
        <w:rPr>
          <w:rFonts w:ascii="楷体_GB2312" w:eastAsia="楷体_GB2312" w:hAnsi="楷体_GB2312" w:cs="楷体_GB2312" w:hint="eastAsia"/>
        </w:rPr>
        <w:t>（一）线路技经</w:t>
      </w:r>
    </w:p>
    <w:p>
      <w:pPr>
        <w:keepNext w:val="0"/>
        <w:keepLines w:val="0"/>
        <w:pageBreakBefore w:val="0"/>
        <w:suppressAutoHyphens/>
        <w:kinsoku/>
        <w:wordWrap/>
        <w:overflowPunct/>
        <w:topLinePunct w:val="0"/>
        <w:autoSpaceDE/>
        <w:autoSpaceDN/>
        <w:bidi w:val="0"/>
        <w:snapToGrid w:val="0"/>
        <w:ind w:firstLine="640" w:firstLineChars="200"/>
        <w:rPr>
          <w:rFonts w:cs="宋体"/>
        </w:rPr>
      </w:pPr>
      <w:r>
        <w:rPr>
          <w:rFonts w:cs="宋体"/>
        </w:rPr>
        <w:t>1</w:t>
      </w:r>
      <w:r>
        <w:rPr>
          <w:rFonts w:cs="宋体" w:hint="eastAsia"/>
        </w:rPr>
        <w:t>.</w:t>
      </w:r>
      <w:r>
        <w:rPr>
          <w:rFonts w:cs="宋体"/>
        </w:rPr>
        <w:t>与设计核实变更界面。</w:t>
      </w:r>
    </w:p>
    <w:p>
      <w:pPr>
        <w:keepNext w:val="0"/>
        <w:keepLines w:val="0"/>
        <w:pageBreakBefore w:val="0"/>
        <w:suppressAutoHyphens/>
        <w:kinsoku/>
        <w:wordWrap/>
        <w:overflowPunct/>
        <w:topLinePunct w:val="0"/>
        <w:autoSpaceDE/>
        <w:autoSpaceDN/>
        <w:bidi w:val="0"/>
        <w:snapToGrid w:val="0"/>
        <w:ind w:firstLine="640" w:firstLineChars="200"/>
        <w:rPr>
          <w:rFonts w:cs="宋体"/>
        </w:rPr>
      </w:pPr>
      <w:r>
        <w:rPr>
          <w:rFonts w:cs="宋体"/>
        </w:rPr>
        <w:t>2</w:t>
      </w:r>
      <w:r>
        <w:rPr>
          <w:rFonts w:cs="宋体" w:hint="eastAsia"/>
        </w:rPr>
        <w:t>.</w:t>
      </w:r>
      <w:r>
        <w:rPr>
          <w:rFonts w:cs="宋体"/>
        </w:rPr>
        <w:t>补充由本次变更引起的相关费用。</w:t>
      </w:r>
    </w:p>
    <w:p>
      <w:pPr>
        <w:rPr>
          <w:rFonts w:ascii="宋体" w:eastAsia="宋体" w:hAnsi="Courier New" w:cs="Courier New" w:hint="eastAsia"/>
          <w:sz w:val="21"/>
          <w:szCs w:val="21"/>
        </w:rPr>
      </w:pPr>
    </w:p>
    <w:p>
      <w:pPr>
        <w:keepNext w:val="0"/>
        <w:keepLines w:val="0"/>
        <w:pageBreakBefore w:val="0"/>
        <w:kinsoku/>
        <w:wordWrap/>
        <w:overflowPunct/>
        <w:topLinePunct w:val="0"/>
        <w:autoSpaceDE/>
        <w:autoSpaceDN/>
        <w:bidi w:val="0"/>
        <w:snapToGrid/>
        <w:ind w:firstLine="640" w:firstLineChars="200"/>
        <w:rPr>
          <w:rFonts w:cs="仿宋_GB2312"/>
          <w:szCs w:val="32"/>
        </w:rPr>
      </w:pPr>
      <w:r>
        <w:rPr>
          <w:rFonts w:cs="宋体" w:hint="eastAsia"/>
        </w:rPr>
        <w:t>请设计单位于2025年12月3日前提供技术收口报告、2025年12月5日前提供技经收口报告。</w:t>
      </w:r>
    </w:p>
    <w:bookmarkEnd w:id="7"/>
    <w:p>
      <w:pPr>
        <w:pStyle w:val="NormalIndent"/>
        <w:jc w:val="both"/>
        <w:rPr>
          <w:rFonts w:ascii="仿宋_GB2312" w:eastAsia="仿宋_GB2312" w:hAnsi="仿宋_GB2312" w:cs="仿宋_GB2312" w:hint="default"/>
          <w:sz w:val="32"/>
          <w:szCs w:val="32"/>
          <w:lang w:val="en-US" w:eastAsia="zh-CN"/>
        </w:rPr>
      </w:pPr>
    </w:p>
    <w:tbl>
      <w:tblPr>
        <w:tblStyle w:val="TableNormal"/>
        <w:tblW w:w="8888" w:type="dxa"/>
        <w:tblInd w:w="0" w:type="dxa"/>
        <w:tblLayout w:type="fixed"/>
        <w:tblCellMar>
          <w:top w:w="0" w:type="dxa"/>
          <w:left w:w="28" w:type="dxa"/>
          <w:bottom w:w="0" w:type="dxa"/>
          <w:right w:w="28" w:type="dxa"/>
        </w:tblCellMar>
      </w:tblPr>
      <w:tblGrid>
        <w:gridCol w:w="1528"/>
        <w:gridCol w:w="7360"/>
      </w:tblGrid>
      <w:tr>
        <w:tblPrEx>
          <w:tblW w:w="8888" w:type="dxa"/>
          <w:tblInd w:w="0" w:type="dxa"/>
          <w:tblLayout w:type="fixed"/>
          <w:tblCellMar>
            <w:top w:w="0" w:type="dxa"/>
            <w:left w:w="28" w:type="dxa"/>
            <w:bottom w:w="0" w:type="dxa"/>
            <w:right w:w="28" w:type="dxa"/>
          </w:tblCellMar>
        </w:tblPrEx>
        <w:tc>
          <w:tcPr>
            <w:tcW w:w="1528" w:type="dxa"/>
          </w:tcPr>
          <w:p>
            <w:pPr>
              <w:pStyle w:val="NormalIndent"/>
            </w:pPr>
            <w:bookmarkStart w:id="8" w:name="fj"/>
            <w:r>
              <w:rPr>
                <w:rFonts w:hint="eastAsia"/>
              </w:rPr>
              <w:t>附件：</w:t>
            </w:r>
            <w:bookmarkEnd w:id="8"/>
          </w:p>
        </w:tc>
        <w:tc>
          <w:tcPr>
            <w:tcW w:w="7360" w:type="dxa"/>
          </w:tcPr>
          <w:p>
            <w:pPr>
              <w:pStyle w:val="NormalIndent"/>
              <w:keepNext w:val="0"/>
              <w:keepLines w:val="0"/>
              <w:pageBreakBefore w:val="0"/>
              <w:widowControl w:val="0"/>
              <w:kinsoku/>
              <w:wordWrap/>
              <w:overflowPunct/>
              <w:topLinePunct w:val="0"/>
              <w:autoSpaceDE/>
              <w:autoSpaceDN/>
              <w:bidi w:val="0"/>
              <w:adjustRightInd w:val="0"/>
              <w:snapToGrid/>
              <w:ind w:left="0" w:firstLine="0" w:firstLineChars="0"/>
              <w:jc w:val="left"/>
              <w:textAlignment w:val="baseline"/>
              <w:rPr>
                <w:rFonts w:ascii="仿宋_GB2312" w:hAnsi="黑体"/>
              </w:rPr>
            </w:pPr>
            <w:bookmarkStart w:id="9" w:name="fjm"/>
            <w:r>
              <w:rPr>
                <w:rFonts w:ascii="仿宋_GB2312" w:hAnsi="黑体"/>
              </w:rPr>
              <w:t>220千伏员热第二通道隧道工程 4#工作井功能调整重大设计变更审查反馈意见（另附）</w:t>
            </w:r>
            <w:bookmarkEnd w:id="9"/>
          </w:p>
        </w:tc>
      </w:tr>
    </w:tbl>
    <w:p>
      <w:pPr>
        <w:pStyle w:val="NormalIndent"/>
        <w:ind w:left="0" w:firstLine="0" w:leftChars="0" w:firstLineChars="0"/>
        <w:jc w:val="both"/>
      </w:pPr>
    </w:p>
    <w:tbl>
      <w:tblPr>
        <w:tblStyle w:val="TableNormal"/>
        <w:tblW w:w="8860" w:type="dxa"/>
        <w:tblInd w:w="108" w:type="dxa"/>
        <w:tblLayout w:type="fixed"/>
        <w:tblCellMar>
          <w:top w:w="0" w:type="dxa"/>
          <w:left w:w="108" w:type="dxa"/>
          <w:bottom w:w="0" w:type="dxa"/>
          <w:right w:w="108" w:type="dxa"/>
        </w:tblCellMar>
      </w:tblPr>
      <w:tblGrid>
        <w:gridCol w:w="1380"/>
        <w:gridCol w:w="7480"/>
      </w:tblGrid>
      <w:tr>
        <w:tblPrEx>
          <w:tblW w:w="8860" w:type="dxa"/>
          <w:tblInd w:w="108" w:type="dxa"/>
          <w:tblLayout w:type="fixed"/>
          <w:tblCellMar>
            <w:top w:w="0" w:type="dxa"/>
            <w:left w:w="108" w:type="dxa"/>
            <w:bottom w:w="0" w:type="dxa"/>
            <w:right w:w="108" w:type="dxa"/>
          </w:tblCellMar>
        </w:tblPrEx>
        <w:trPr>
          <w:trHeight w:val="531"/>
        </w:trPr>
        <w:tc>
          <w:tcPr>
            <w:tcW w:w="1380" w:type="dxa"/>
          </w:tcPr>
          <w:p>
            <w:pPr>
              <w:pStyle w:val="NormalIndent"/>
              <w:ind w:right="-291" w:firstLine="0" w:rightChars="-91"/>
              <w:jc w:val="right"/>
              <w:rPr>
                <w:rFonts w:eastAsia="黑体" w:hint="eastAsia"/>
                <w:lang w:eastAsia="zh-CN"/>
              </w:rPr>
            </w:pPr>
            <w:r>
              <w:rPr>
                <w:rFonts w:ascii="黑体" w:eastAsia="黑体" w:hAnsi="黑体" w:hint="eastAsia"/>
              </w:rPr>
              <w:t>出席</w:t>
            </w:r>
            <w:r>
              <w:rPr>
                <w:rFonts w:ascii="黑体" w:eastAsia="黑体" w:hAnsi="黑体" w:hint="eastAsia"/>
                <w:lang w:eastAsia="zh-CN"/>
              </w:rPr>
              <w:t>：</w:t>
            </w:r>
          </w:p>
        </w:tc>
        <w:tc>
          <w:tcPr>
            <w:tcW w:w="7480" w:type="dxa"/>
            <w:vAlign w:val="center"/>
          </w:tcPr>
          <w:p>
            <w:pPr>
              <w:pStyle w:val="NormalIndent"/>
              <w:ind w:firstLine="0"/>
              <w:jc w:val="both"/>
            </w:pPr>
            <w:bookmarkStart w:id="10" w:name="cx"/>
            <w:r>
              <w:t>局基建部刘福来，输电二所卢玉嘉，规划中心程志、陈明兰、黄小伽、杨洋，项目中心刘英城，广州电力设计院李春、邓志宁等相关人员。</w:t>
            </w:r>
            <w:bookmarkEnd w:id="10"/>
          </w:p>
        </w:tc>
      </w:tr>
    </w:tbl>
    <w:p>
      <w:pPr>
        <w:pStyle w:val="NormalIndent"/>
        <w:ind w:left="0" w:firstLine="0" w:leftChars="0" w:firstLineChars="0"/>
        <w:jc w:val="both"/>
      </w:pPr>
    </w:p>
    <w:p>
      <w:pPr>
        <w:pStyle w:val="NormalIndent"/>
        <w:bidi w:val="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bookmarkStart w:id="11" w:name="_GoBack"/>
      <w:bookmarkEnd w:id="11"/>
    </w:p>
    <w:p>
      <w:pPr>
        <w:pStyle w:val="NormalIndent"/>
        <w:ind w:left="0" w:firstLine="0" w:leftChars="0" w:firstLineChars="0"/>
        <w:jc w:val="both"/>
        <w:rPr>
          <w:rFonts w:ascii="仿宋_GB2312" w:eastAsia="仿宋_GB2312" w:hint="eastAsia"/>
          <w:sz w:val="32"/>
          <w:szCs w:val="32"/>
          <w:lang w:val="en-US" w:eastAsia="zh-CN"/>
        </w:rPr>
      </w:pPr>
    </w:p>
    <w:p>
      <w:pPr>
        <w:pStyle w:val="NormalIndent"/>
        <w:ind w:left="0" w:firstLine="0" w:leftChars="0" w:firstLineChars="0"/>
        <w:jc w:val="both"/>
        <w:rPr>
          <w:rFonts w:ascii="仿宋_GB2312" w:eastAsia="仿宋_GB2312" w:hint="eastAsia"/>
          <w:sz w:val="32"/>
          <w:szCs w:val="32"/>
          <w:lang w:val="en-US" w:eastAsia="zh-CN"/>
        </w:rPr>
      </w:pPr>
      <w:r>
        <w:rPr>
          <w:rFonts w:ascii="仿宋_GB2312" w:hAnsi="仿宋_GB2312" w:cs="仿宋_GB2312" w:hint="eastAsia"/>
          <w:lang w:val="en-US" w:eastAsia="zh-CN"/>
        </w:rPr>
        <w:t xml:space="preserve"> </w:t>
      </w:r>
    </w:p>
    <w:tbl>
      <w:tblPr>
        <w:tblStyle w:val="TableGrid"/>
        <w:tblpPr w:leftFromText="181" w:rightFromText="181" w:tblpYSpec="bottom"/>
        <w:tblOverlap w:val="never"/>
        <w:tblW w:w="88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8845"/>
      </w:tblGrid>
      <w:tr>
        <w:tblPrEx>
          <w:tblW w:w="88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cantSplit/>
        </w:trPr>
        <w:tc>
          <w:tcPr>
            <w:tcW w:w="8845" w:type="dxa"/>
          </w:tcPr>
          <w:tbl>
            <w:tblPr>
              <w:tblStyle w:val="TableGrid"/>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4647"/>
              <w:gridCol w:w="4173"/>
            </w:tblGrid>
            <w:tr>
              <w:tblPrEx>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c>
                <w:tcPr>
                  <w:tcW w:w="8820" w:type="dxa"/>
                  <w:gridSpan w:val="2"/>
                  <w:tcBorders>
                    <w:top w:val="single" w:sz="8" w:space="0" w:color="auto"/>
                    <w:left w:val="nil"/>
                    <w:bottom w:val="nil"/>
                    <w:right w:val="nil"/>
                  </w:tcBorders>
                </w:tcPr>
                <w:p>
                  <w:pPr>
                    <w:pStyle w:val="NormalIndent"/>
                    <w:keepNext w:val="0"/>
                    <w:keepLines w:val="0"/>
                    <w:pageBreakBefore w:val="0"/>
                    <w:widowControl w:val="0"/>
                    <w:kinsoku/>
                    <w:wordWrap/>
                    <w:overflowPunct/>
                    <w:topLinePunct w:val="0"/>
                    <w:autoSpaceDE/>
                    <w:autoSpaceDN/>
                    <w:bidi w:val="0"/>
                    <w:adjustRightInd w:val="0"/>
                    <w:snapToGrid/>
                    <w:ind w:left="1132" w:right="320" w:hanging="812" w:leftChars="100" w:rightChars="100" w:hangingChars="290"/>
                    <w:jc w:val="both"/>
                    <w:textAlignment w:val="baseline"/>
                    <w:rPr>
                      <w:rFonts w:ascii="仿宋_GB2312" w:eastAsia="仿宋_GB2312" w:hAnsi="仿宋_GB2312" w:cs="仿宋_GB2312" w:hint="default"/>
                      <w:position w:val="6"/>
                      <w:sz w:val="28"/>
                      <w:szCs w:val="28"/>
                      <w:lang w:val="en-US" w:eastAsia="zh-CN"/>
                    </w:rPr>
                  </w:pPr>
                  <w:r>
                    <w:rPr>
                      <w:rFonts w:ascii="仿宋_GB2312" w:hAnsi="仿宋_GB2312" w:cs="仿宋_GB2312" w:hint="eastAsia"/>
                      <w:position w:val="6"/>
                      <w:sz w:val="28"/>
                      <w:szCs w:val="28"/>
                      <w:lang w:val="en-US" w:eastAsia="zh-CN"/>
                    </w:rPr>
                    <w:t>分送：</w:t>
                  </w:r>
                  <w:bookmarkStart w:id="12" w:name="fsdw"/>
                  <w:r>
                    <w:rPr>
                      <w:rFonts w:ascii="仿宋_GB2312" w:hAnsi="仿宋_GB2312" w:cs="仿宋_GB2312" w:hint="eastAsia"/>
                      <w:position w:val="6"/>
                      <w:sz w:val="28"/>
                      <w:szCs w:val="28"/>
                      <w:lang w:val="en-US" w:eastAsia="zh-CN"/>
                    </w:rPr>
                    <w:t>局资产部、基建部、系统运行部（调控中心）、输电二所、电科院（氢能中心、品控中心、科创中心）、通信中心、项目中心、天河供电局</w:t>
                  </w:r>
                  <w:bookmarkEnd w:id="12"/>
                  <w:r>
                    <w:rPr>
                      <w:rFonts w:ascii="仿宋_GB2312" w:hAnsi="仿宋_GB2312" w:cs="仿宋_GB2312" w:hint="eastAsia"/>
                      <w:position w:val="6"/>
                      <w:sz w:val="28"/>
                      <w:szCs w:val="28"/>
                      <w:lang w:val="en-US" w:eastAsia="zh-CN"/>
                    </w:rPr>
                    <w:t>。</w:t>
                  </w:r>
                </w:p>
              </w:tc>
            </w:tr>
            <w:tr>
              <w:tblPrEx>
                <w:tblW w:w="8820" w:type="dxa"/>
                <w:tblInd w:w="0" w:type="dxa"/>
                <w:tblLayout w:type="fixed"/>
                <w:tblCellMar>
                  <w:top w:w="0" w:type="dxa"/>
                  <w:left w:w="0" w:type="dxa"/>
                  <w:bottom w:w="0" w:type="dxa"/>
                  <w:right w:w="0" w:type="dxa"/>
                </w:tblCellMar>
              </w:tblPrEx>
              <w:tc>
                <w:tcPr>
                  <w:tcW w:w="4647" w:type="dxa"/>
                  <w:tcBorders>
                    <w:top w:val="single" w:sz="6" w:space="0" w:color="auto"/>
                    <w:left w:val="nil"/>
                    <w:bottom w:val="single" w:sz="8" w:space="0" w:color="auto"/>
                    <w:right w:val="nil"/>
                  </w:tcBorders>
                </w:tcPr>
                <w:p>
                  <w:pPr>
                    <w:pStyle w:val="NormalIndent"/>
                    <w:keepNext w:val="0"/>
                    <w:keepLines w:val="0"/>
                    <w:pageBreakBefore w:val="0"/>
                    <w:widowControl w:val="0"/>
                    <w:kinsoku/>
                    <w:wordWrap/>
                    <w:overflowPunct/>
                    <w:topLinePunct w:val="0"/>
                    <w:autoSpaceDE/>
                    <w:autoSpaceDN/>
                    <w:bidi w:val="0"/>
                    <w:adjustRightInd w:val="0"/>
                    <w:snapToGrid/>
                    <w:ind w:left="320" w:right="0" w:firstLine="0" w:leftChars="100" w:rightChars="0"/>
                    <w:jc w:val="both"/>
                    <w:textAlignment w:val="baseline"/>
                    <w:rPr>
                      <w:rFonts w:ascii="仿宋_GB2312" w:hAnsi="仿宋_GB2312" w:cs="仿宋_GB2312"/>
                      <w:position w:val="6"/>
                      <w:sz w:val="28"/>
                      <w:szCs w:val="28"/>
                    </w:rPr>
                  </w:pPr>
                  <w:r>
                    <w:rPr>
                      <w:rFonts w:ascii="仿宋_GB2312" w:hint="eastAsia"/>
                      <w:spacing w:val="0"/>
                      <w:position w:val="6"/>
                      <w:sz w:val="28"/>
                      <w:szCs w:val="28"/>
                      <w:lang w:val="en-US" w:eastAsia="zh-CN"/>
                    </w:rPr>
                    <w:t>广州供电局规划研究中心</w:t>
                  </w:r>
                  <w:r>
                    <w:rPr>
                      <w:rFonts w:ascii="仿宋_GB2312" w:hAnsi="仿宋_GB2312" w:cs="仿宋_GB2312" w:hint="eastAsia"/>
                      <w:position w:val="6"/>
                      <w:sz w:val="28"/>
                      <w:szCs w:val="28"/>
                      <w:lang w:val="en-US" w:eastAsia="zh-CN"/>
                    </w:rPr>
                    <w:t>综合部</w:t>
                  </w:r>
                </w:p>
              </w:tc>
              <w:tc>
                <w:tcPr>
                  <w:tcW w:w="4173" w:type="dxa"/>
                  <w:tcBorders>
                    <w:top w:val="single" w:sz="6" w:space="0" w:color="auto"/>
                    <w:left w:val="nil"/>
                    <w:bottom w:val="single" w:sz="8" w:space="0" w:color="auto"/>
                    <w:right w:val="nil"/>
                  </w:tcBorders>
                </w:tcPr>
                <w:p>
                  <w:pPr>
                    <w:pStyle w:val="NormalIndent"/>
                    <w:ind w:left="320" w:right="320" w:firstLine="0" w:leftChars="100" w:rightChars="100"/>
                    <w:jc w:val="right"/>
                    <w:rPr>
                      <w:rFonts w:ascii="仿宋_GB2312" w:hAnsi="仿宋_GB2312" w:cs="仿宋_GB2312"/>
                      <w:position w:val="6"/>
                      <w:sz w:val="28"/>
                      <w:szCs w:val="28"/>
                    </w:rPr>
                  </w:pPr>
                  <w:bookmarkStart w:id="13" w:name="yfrq"/>
                  <w:r>
                    <w:rPr>
                      <w:rFonts w:ascii="仿宋_GB2312" w:hAnsi="仿宋_GB2312" w:cs="仿宋_GB2312" w:hint="eastAsia"/>
                      <w:snapToGrid w:val="0"/>
                      <w:position w:val="6"/>
                      <w:sz w:val="28"/>
                      <w:szCs w:val="28"/>
                    </w:rPr>
                    <w:t>2025年11月28日</w:t>
                  </w:r>
                  <w:bookmarkEnd w:id="13"/>
                  <w:r>
                    <w:rPr>
                      <w:rFonts w:ascii="仿宋_GB2312" w:hAnsi="仿宋_GB2312" w:cs="仿宋_GB2312" w:hint="eastAsia"/>
                      <w:position w:val="6"/>
                      <w:sz w:val="28"/>
                      <w:szCs w:val="28"/>
                    </w:rPr>
                    <w:t>印发</w:t>
                  </w:r>
                </w:p>
              </w:tc>
            </w:tr>
          </w:tbl>
          <w:p>
            <w:pPr>
              <w:snapToGrid w:val="0"/>
              <w:spacing w:line="560" w:lineRule="exact"/>
              <w:ind w:right="652"/>
              <w:jc w:val="left"/>
              <w:rPr>
                <w:rFonts w:ascii="仿宋_GB2312"/>
                <w:position w:val="6"/>
                <w:sz w:val="32"/>
                <w:szCs w:val="32"/>
              </w:rPr>
            </w:pPr>
          </w:p>
        </w:tc>
      </w:tr>
    </w:tbl>
    <w:p>
      <w:pPr>
        <w:keepNext w:val="0"/>
        <w:keepLines w:val="0"/>
        <w:pageBreakBefore w:val="0"/>
        <w:widowControl w:val="0"/>
        <w:kinsoku/>
        <w:wordWrap/>
        <w:overflowPunct/>
        <w:topLinePunct w:val="0"/>
        <w:autoSpaceDE/>
        <w:autoSpaceDN/>
        <w:bidi w:val="0"/>
        <w:adjustRightInd/>
        <w:snapToGrid w:val="0"/>
        <w:spacing w:line="20" w:lineRule="exact"/>
        <w:ind w:right="652"/>
        <w:jc w:val="left"/>
        <w:textAlignment w:val="auto"/>
        <w:outlineLvl w:val="0"/>
        <w:rPr>
          <w:rFonts w:ascii="仿宋_GB2312"/>
          <w:sz w:val="32"/>
          <w:szCs w:val="32"/>
        </w:rPr>
      </w:pPr>
    </w:p>
    <w:tbl>
      <w:tblPr>
        <w:tblStyle w:val="TableGrid"/>
        <w:tblpPr w:leftFromText="181" w:rightFromText="181" w:vertAnchor="page" w:tblpXSpec="right" w:tblpY="14911"/>
        <w:tblOverlap w:val="never"/>
        <w:tblW w:w="39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3968"/>
      </w:tblGrid>
      <w:tr>
        <w:tblPrEx>
          <w:tblW w:w="39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jc w:val="right"/>
        </w:trPr>
        <w:tc>
          <w:tcPr>
            <w:tcW w:w="3968" w:type="dxa"/>
            <w:vAlign w:val="top"/>
          </w:tcPr>
          <w:p>
            <w:pPr>
              <w:keepNext w:val="0"/>
              <w:keepLines w:val="0"/>
              <w:pageBreakBefore w:val="0"/>
              <w:widowControl w:val="0"/>
              <w:kinsoku/>
              <w:wordWrap/>
              <w:overflowPunct/>
              <w:topLinePunct w:val="0"/>
              <w:autoSpaceDE/>
              <w:autoSpaceDN/>
              <w:bidi w:val="0"/>
              <w:adjustRightInd w:val="0"/>
              <w:snapToGrid/>
              <w:spacing w:line="240" w:lineRule="auto"/>
              <w:jc w:val="right"/>
              <w:textAlignment w:val="baseline"/>
              <w:rPr>
                <w:sz w:val="32"/>
              </w:rPr>
            </w:pPr>
            <w:bookmarkStart w:id="14" w:name="txm"/>
            <w:r>
              <w:rPr>
                <w:sz w:val="32"/>
              </w:rPr>
              <w:drawing>
                <wp:inline>
                  <wp:extent cx="1790950" cy="476316"/>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r:embed="rId5"/>
                          <a:stretch>
                            <a:fillRect/>
                          </a:stretch>
                        </pic:blipFill>
                        <pic:spPr>
                          <a:xfrm>
                            <a:off x="0" y="0"/>
                            <a:ext cx="1790950" cy="476316"/>
                          </a:xfrm>
                          <a:prstGeom prst="rect">
                            <a:avLst/>
                          </a:prstGeom>
                        </pic:spPr>
                      </pic:pic>
                    </a:graphicData>
                  </a:graphic>
                </wp:inline>
              </w:drawing>
            </w:r>
            <w:bookmarkEnd w:id="14"/>
          </w:p>
        </w:tc>
      </w:tr>
    </w:tbl>
    <w:p>
      <w:pPr>
        <w:keepNext w:val="0"/>
        <w:keepLines w:val="0"/>
        <w:pageBreakBefore w:val="0"/>
        <w:widowControl w:val="0"/>
        <w:kinsoku/>
        <w:wordWrap/>
        <w:overflowPunct/>
        <w:topLinePunct w:val="0"/>
        <w:autoSpaceDE/>
        <w:autoSpaceDN/>
        <w:bidi w:val="0"/>
        <w:adjustRightInd w:val="0"/>
        <w:snapToGrid/>
        <w:spacing w:line="20" w:lineRule="exact"/>
        <w:textAlignment w:val="baseline"/>
        <w:rPr>
          <w:rFonts w:ascii="仿宋_GB2312" w:hAnsi="仿宋_GB2312" w:cs="仿宋_GB2312" w:hint="eastAsia"/>
        </w:rPr>
      </w:pPr>
    </w:p>
    <w:p>
      <w:pPr>
        <w:sectPr>
          <w:pgSz w:w="11907" w:h="16840"/>
          <w:pgMar w:top="2098" w:right="1474" w:bottom="1985" w:left="1588" w:header="851" w:footer="1418" w:gutter="0"/>
          <w:pgNumType w:start="1"/>
          <w:cols w:num="1" w:space="720"/>
          <w:docGrid w:type="linesAndChars" w:linePitch="579" w:charSpace="-842"/>
        </w:sectPr>
      </w:pPr>
    </w:p>
    <w:tbl>
      <w:tblPr>
        <w:tblStyle w:val="TableNormal"/>
        <w:tblW w:w="8865" w:type="dxa"/>
        <w:tblInd w:w="28" w:type="dxa"/>
        <w:tblLayout w:type="fixed"/>
        <w:tblCellMar>
          <w:top w:w="0" w:type="dxa"/>
          <w:left w:w="28" w:type="dxa"/>
          <w:bottom w:w="0" w:type="dxa"/>
          <w:right w:w="28" w:type="dxa"/>
        </w:tblCellMar>
      </w:tblPr>
      <w:tblGrid>
        <w:gridCol w:w="1344"/>
        <w:gridCol w:w="691"/>
        <w:gridCol w:w="3493"/>
        <w:gridCol w:w="240"/>
        <w:gridCol w:w="3097"/>
      </w:tblGrid>
      <w:tr>
        <w:tblPrEx>
          <w:tblW w:w="8865" w:type="dxa"/>
          <w:tblInd w:w="28" w:type="dxa"/>
          <w:tblLayout w:type="fixed"/>
          <w:tblCellMar>
            <w:top w:w="0" w:type="dxa"/>
            <w:left w:w="28" w:type="dxa"/>
            <w:bottom w:w="0" w:type="dxa"/>
            <w:right w:w="28" w:type="dxa"/>
          </w:tblCellMar>
        </w:tblPrEx>
        <w:trPr>
          <w:trHeight w:hRule="exact" w:val="1134"/>
        </w:trPr>
        <w:tc>
          <w:tcPr>
            <w:tcW w:w="1344" w:type="dxa"/>
          </w:tcPr>
          <w:p>
            <w:pPr>
              <w:widowControl/>
              <w:adjustRightInd/>
              <w:jc w:val="left"/>
              <w:textAlignment w:val="auto"/>
              <w:rPr>
                <w:rFonts w:ascii="黑体" w:eastAsia="黑体" w:hAnsi="黑体" w:cs="黑体" w:hint="eastAsia"/>
                <w:bCs/>
                <w:szCs w:val="32"/>
                <w:lang w:val="en-US" w:eastAsia="zh-CN"/>
              </w:rPr>
            </w:pPr>
            <w:bookmarkStart w:id="0" w:name="miji"/>
            <w:bookmarkEnd w:id="0"/>
          </w:p>
          <w:p>
            <w:pPr>
              <w:widowControl/>
              <w:adjustRightInd/>
              <w:jc w:val="left"/>
              <w:textAlignment w:val="auto"/>
              <w:rPr>
                <w:rFonts w:ascii="黑体" w:eastAsia="黑体" w:hAnsi="黑体" w:cs="黑体" w:hint="eastAsia"/>
                <w:bCs/>
                <w:szCs w:val="32"/>
                <w:lang w:val="en-US" w:eastAsia="zh-CN"/>
              </w:rPr>
            </w:pPr>
            <w:bookmarkStart w:id="1" w:name="jjcd"/>
            <w:bookmarkEnd w:id="1"/>
          </w:p>
        </w:tc>
        <w:tc>
          <w:tcPr>
            <w:tcW w:w="691" w:type="dxa"/>
          </w:tcPr>
          <w:p>
            <w:pPr>
              <w:widowControl/>
              <w:adjustRightInd/>
              <w:jc w:val="left"/>
              <w:textAlignment w:val="auto"/>
              <w:rPr>
                <w:rFonts w:ascii="黑体" w:eastAsia="黑体" w:hAnsi="黑体" w:cs="黑体" w:hint="eastAsia"/>
                <w:bCs/>
                <w:szCs w:val="32"/>
                <w:lang w:val="en-US" w:eastAsia="zh-CN"/>
              </w:rPr>
            </w:pPr>
            <w:bookmarkStart w:id="2" w:name="smtb"/>
            <w:bookmarkEnd w:id="2"/>
          </w:p>
          <w:p>
            <w:pPr>
              <w:widowControl/>
              <w:adjustRightInd/>
              <w:jc w:val="right"/>
              <w:textAlignment w:val="auto"/>
              <w:rPr>
                <w:rFonts w:ascii="黑体" w:eastAsia="黑体" w:hAnsi="黑体" w:cs="黑体" w:hint="default"/>
                <w:bCs/>
                <w:szCs w:val="32"/>
                <w:lang w:val="en-US" w:eastAsia="zh-CN"/>
              </w:rPr>
            </w:pPr>
          </w:p>
        </w:tc>
        <w:tc>
          <w:tcPr>
            <w:tcW w:w="6830" w:type="dxa"/>
            <w:gridSpan w:val="3"/>
          </w:tcPr>
          <w:p>
            <w:pPr>
              <w:widowControl/>
              <w:adjustRightInd/>
              <w:jc w:val="left"/>
              <w:textAlignment w:val="auto"/>
              <w:rPr>
                <w:rFonts w:ascii="黑体" w:eastAsia="黑体" w:hAnsi="黑体" w:cs="黑体" w:hint="default"/>
                <w:bCs/>
                <w:szCs w:val="32"/>
                <w:lang w:val="en-US" w:eastAsia="zh-CN"/>
              </w:rPr>
            </w:pPr>
            <w:bookmarkStart w:id="3" w:name="bmqx"/>
            <w:bookmarkEnd w:id="3"/>
          </w:p>
        </w:tc>
      </w:tr>
      <w:tr>
        <w:tblPrEx>
          <w:tblW w:w="8865" w:type="dxa"/>
          <w:tblInd w:w="28" w:type="dxa"/>
          <w:tblLayout w:type="fixed"/>
          <w:tblCellMar>
            <w:top w:w="0" w:type="dxa"/>
            <w:left w:w="28" w:type="dxa"/>
            <w:bottom w:w="0" w:type="dxa"/>
            <w:right w:w="28" w:type="dxa"/>
          </w:tblCellMar>
        </w:tblPrEx>
        <w:trPr>
          <w:trHeight w:hRule="exact" w:val="1191"/>
        </w:trPr>
        <w:tc>
          <w:tcPr>
            <w:tcW w:w="8865" w:type="dxa"/>
            <w:gridSpan w:val="5"/>
          </w:tcPr>
          <w:p>
            <w:pPr>
              <w:keepNext w:val="0"/>
              <w:keepLines w:val="0"/>
              <w:pageBreakBefore w:val="0"/>
              <w:widowControl w:val="0"/>
              <w:kinsoku/>
              <w:wordWrap/>
              <w:overflowPunct/>
              <w:topLinePunct w:val="0"/>
              <w:autoSpaceDE/>
              <w:autoSpaceDN/>
              <w:bidi w:val="0"/>
              <w:adjustRightInd w:val="0"/>
              <w:snapToGrid/>
              <w:spacing w:line="1440" w:lineRule="exact"/>
              <w:ind w:left="0" w:leftChars="0"/>
              <w:jc w:val="center"/>
              <w:textAlignment w:val="baseline"/>
              <w:rPr>
                <w:rFonts w:ascii="金桥简标宋" w:eastAsia="金桥简标宋"/>
                <w:bCs/>
                <w:snapToGrid w:val="0"/>
                <w:color w:val="FF0000"/>
                <w:w w:val="80"/>
                <w:position w:val="16"/>
                <w:sz w:val="84"/>
                <w:szCs w:val="84"/>
              </w:rPr>
            </w:pPr>
            <w:r>
              <w:rPr>
                <w:rFonts w:ascii="方正小标宋_GBK" w:eastAsia="方正小标宋_GBK" w:hAnsi="Times New Roman" w:cs="Times New Roman" w:hint="eastAsia"/>
                <w:bCs/>
                <w:color w:val="FF0000"/>
                <w:spacing w:val="40"/>
                <w:position w:val="23"/>
                <w:sz w:val="104"/>
                <w:szCs w:val="104"/>
                <w:lang w:val="en-US" w:eastAsia="zh-CN"/>
              </w:rPr>
              <w:fldChar w:fldCharType="begin">
                <w:ffData>
                  <w:name w:val="fldWenTou"/>
                  <w:enabled w:val="0"/>
                  <w:calcOnExit w:val="0"/>
                  <w:textInput>
                    <w:default w:val="会议纪要"/>
                    <w:maxLength w:val="60"/>
                  </w:textInput>
                </w:ffData>
              </w:fldChar>
            </w:r>
            <w:r>
              <w:rPr>
                <w:rFonts w:ascii="方正小标宋_GBK" w:eastAsia="方正小标宋_GBK" w:hAnsi="Times New Roman" w:cs="Times New Roman" w:hint="eastAsia"/>
                <w:bCs/>
                <w:color w:val="FF0000"/>
                <w:spacing w:val="40"/>
                <w:position w:val="23"/>
                <w:sz w:val="104"/>
                <w:szCs w:val="104"/>
                <w:lang w:val="en-US" w:eastAsia="zh-CN"/>
              </w:rPr>
              <w:instrText>FORMTEXT</w:instrText>
            </w:r>
            <w:r>
              <w:rPr>
                <w:rFonts w:ascii="方正小标宋_GBK" w:eastAsia="方正小标宋_GBK" w:hAnsi="Times New Roman" w:cs="Times New Roman" w:hint="eastAsia"/>
                <w:bCs/>
                <w:color w:val="FF0000"/>
                <w:spacing w:val="40"/>
                <w:position w:val="23"/>
                <w:sz w:val="104"/>
                <w:szCs w:val="104"/>
                <w:lang w:val="en-US" w:eastAsia="zh-CN"/>
              </w:rPr>
              <w:fldChar w:fldCharType="separate"/>
            </w:r>
            <w:r>
              <w:rPr>
                <w:rFonts w:ascii="方正小标宋_GBK" w:eastAsia="方正小标宋_GBK" w:hAnsi="Times New Roman" w:cs="Times New Roman" w:hint="eastAsia"/>
                <w:bCs/>
                <w:color w:val="FF0000"/>
                <w:spacing w:val="40"/>
                <w:position w:val="23"/>
                <w:sz w:val="104"/>
                <w:szCs w:val="104"/>
                <w:lang w:val="en-US" w:eastAsia="zh-CN"/>
              </w:rPr>
              <w:t>会 议 纪 要</w:t>
            </w:r>
            <w:r>
              <w:rPr>
                <w:rFonts w:ascii="方正小标宋_GBK" w:eastAsia="方正小标宋_GBK" w:hAnsi="Times New Roman" w:cs="Times New Roman" w:hint="eastAsia"/>
                <w:bCs/>
                <w:color w:val="FF0000"/>
                <w:spacing w:val="40"/>
                <w:position w:val="23"/>
                <w:sz w:val="104"/>
                <w:szCs w:val="104"/>
                <w:lang w:val="en-US" w:eastAsia="zh-CN"/>
              </w:rPr>
              <w:fldChar w:fldCharType="end"/>
            </w:r>
          </w:p>
        </w:tc>
      </w:tr>
      <w:tr>
        <w:tblPrEx>
          <w:tblW w:w="8865" w:type="dxa"/>
          <w:tblInd w:w="28" w:type="dxa"/>
          <w:tblLayout w:type="fixed"/>
          <w:tblCellMar>
            <w:top w:w="0" w:type="dxa"/>
            <w:left w:w="28" w:type="dxa"/>
            <w:bottom w:w="0" w:type="dxa"/>
            <w:right w:w="28" w:type="dxa"/>
          </w:tblCellMar>
        </w:tblPrEx>
        <w:trPr>
          <w:cantSplit/>
          <w:trHeight w:hRule="exact" w:val="1432"/>
        </w:trPr>
        <w:tc>
          <w:tcPr>
            <w:tcW w:w="8865" w:type="dxa"/>
            <w:gridSpan w:val="5"/>
            <w:vAlign w:val="center"/>
          </w:tcPr>
          <w:p>
            <w:pPr>
              <w:spacing w:before="579" w:beforeLines="100" w:after="290" w:afterLines="50" w:line="560" w:lineRule="exact"/>
              <w:jc w:val="center"/>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w:t>
            </w:r>
            <w:bookmarkStart w:id="4" w:name="fwzh"/>
            <w:r>
              <w:rPr>
                <w:rFonts w:ascii="仿宋_GB2312" w:eastAsia="仿宋_GB2312" w:hAnsi="仿宋_GB2312" w:cs="仿宋_GB2312" w:hint="eastAsia"/>
                <w:sz w:val="32"/>
                <w:szCs w:val="32"/>
                <w:lang w:val="en-US" w:eastAsia="zh-CN"/>
              </w:rPr>
              <w:t>规划专纪〔2025〕49号</w:t>
            </w:r>
            <w:bookmarkEnd w:id="4"/>
            <w:r>
              <w:rPr>
                <w:rFonts w:ascii="仿宋_GB2312" w:eastAsia="仿宋_GB2312" w:hAnsi="仿宋_GB2312" w:cs="仿宋_GB2312" w:hint="eastAsia"/>
                <w:sz w:val="32"/>
                <w:szCs w:val="32"/>
                <w:lang w:val="en-US" w:eastAsia="zh-CN"/>
              </w:rPr>
              <w:t>）</w:t>
            </w:r>
          </w:p>
          <w:p>
            <w:pPr>
              <w:spacing w:before="579" w:beforeLines="100" w:after="290" w:afterLines="50"/>
              <w:jc w:val="center"/>
            </w:pPr>
          </w:p>
        </w:tc>
      </w:tr>
      <w:tr>
        <w:tblPrEx>
          <w:tblW w:w="8865" w:type="dxa"/>
          <w:tblInd w:w="28" w:type="dxa"/>
          <w:tblLayout w:type="fixed"/>
          <w:tblCellMar>
            <w:top w:w="0" w:type="dxa"/>
            <w:left w:w="28" w:type="dxa"/>
            <w:bottom w:w="0" w:type="dxa"/>
            <w:right w:w="28" w:type="dxa"/>
          </w:tblCellMar>
        </w:tblPrEx>
        <w:trPr>
          <w:cantSplit/>
          <w:trHeight w:val="618"/>
        </w:trPr>
        <w:tc>
          <w:tcPr>
            <w:tcW w:w="5528" w:type="dxa"/>
            <w:gridSpan w:val="3"/>
            <w:tcBorders>
              <w:bottom w:val="nil"/>
            </w:tcBorders>
            <w:vAlign w:val="bottom"/>
          </w:tcPr>
          <w:p>
            <w:pPr>
              <w:spacing w:after="116" w:afterLines="20"/>
              <w:ind w:firstLine="320" w:firstLineChars="100"/>
              <w:rPr>
                <w:rFonts w:ascii="仿宋_GB2312" w:hint="default"/>
                <w:spacing w:val="-11"/>
                <w:w w:val="85"/>
                <w:lang w:val="en-US"/>
              </w:rPr>
            </w:pPr>
            <w:r>
              <w:rPr>
                <w:rFonts w:hint="eastAsia"/>
                <w:spacing w:val="-11"/>
                <w:w w:val="82"/>
              </w:rPr>
              <w:t>广东电网有限责任公司广州供电局</w:t>
            </w:r>
            <w:r>
              <w:rPr>
                <w:rFonts w:hint="eastAsia"/>
                <w:spacing w:val="-11"/>
                <w:w w:val="85"/>
                <w:sz w:val="32"/>
                <w:lang w:val="en-US" w:eastAsia="zh-CN"/>
              </w:rPr>
              <w:t>规划研究中心</w:t>
            </w:r>
          </w:p>
        </w:tc>
        <w:tc>
          <w:tcPr>
            <w:tcW w:w="240" w:type="dxa"/>
            <w:tcBorders>
              <w:bottom w:val="nil"/>
            </w:tcBorders>
          </w:tcPr>
          <w:p>
            <w:pPr>
              <w:spacing w:line="480" w:lineRule="exact"/>
              <w:jc w:val="center"/>
            </w:pPr>
          </w:p>
        </w:tc>
        <w:tc>
          <w:tcPr>
            <w:tcW w:w="3097" w:type="dxa"/>
            <w:tcBorders>
              <w:bottom w:val="nil"/>
            </w:tcBorders>
            <w:vAlign w:val="bottom"/>
          </w:tcPr>
          <w:p>
            <w:pPr>
              <w:spacing w:after="116" w:afterLines="20" w:line="480" w:lineRule="exact"/>
              <w:ind w:right="320" w:rightChars="100"/>
              <w:jc w:val="right"/>
              <w:rPr>
                <w:rFonts w:ascii="仿宋_GB2312" w:eastAsia="仿宋_GB2312" w:hAnsi="仿宋_GB2312" w:cs="仿宋_GB2312" w:hint="eastAsia"/>
                <w:sz w:val="32"/>
                <w:szCs w:val="32"/>
                <w:lang w:val="en-US" w:eastAsia="zh-CN"/>
              </w:rPr>
            </w:pPr>
            <w:bookmarkStart w:id="5" w:name="qfrq"/>
            <w:r>
              <w:rPr>
                <w:rFonts w:ascii="仿宋_GB2312" w:eastAsia="仿宋_GB2312" w:hAnsi="仿宋_GB2312" w:cs="仿宋_GB2312" w:hint="eastAsia"/>
                <w:sz w:val="32"/>
                <w:szCs w:val="32"/>
                <w:lang w:val="en-US" w:eastAsia="zh-CN"/>
              </w:rPr>
              <w:t>2025年4月18日</w:t>
            </w:r>
            <w:bookmarkEnd w:id="5"/>
          </w:p>
        </w:tc>
      </w:tr>
      <w:tr>
        <w:tblPrEx>
          <w:tblW w:w="8865" w:type="dxa"/>
          <w:tblInd w:w="28" w:type="dxa"/>
          <w:tblLayout w:type="fixed"/>
          <w:tblCellMar>
            <w:top w:w="0" w:type="dxa"/>
            <w:left w:w="28" w:type="dxa"/>
            <w:bottom w:w="0" w:type="dxa"/>
            <w:right w:w="28" w:type="dxa"/>
          </w:tblCellMar>
        </w:tblPrEx>
        <w:tc>
          <w:tcPr>
            <w:tcW w:w="8865" w:type="dxa"/>
            <w:gridSpan w:val="5"/>
          </w:tcPr>
          <w:p>
            <w:pPr>
              <w:jc w:val="center"/>
            </w:pPr>
            <w:r>
              <mc:AlternateContent>
                <mc:Choice Requires="wps">
                  <w:drawing>
                    <wp:anchor distT="0" distB="0" distL="114300" distR="114300" simplePos="0" relativeHeight="251658240" behindDoc="0" locked="0" layoutInCell="1" allowOverlap="1">
                      <wp:simplePos x="0" y="0"/>
                      <wp:positionH relativeFrom="column">
                        <wp:posOffset>-17780</wp:posOffset>
                      </wp:positionH>
                      <wp:positionV relativeFrom="paragraph">
                        <wp:posOffset>-635</wp:posOffset>
                      </wp:positionV>
                      <wp:extent cx="5615940" cy="4445"/>
                      <wp:effectExtent l="0" t="10795" r="3810" b="13335"/>
                      <wp:wrapNone/>
                      <wp:docPr id="1" name="直线 5"/>
                      <wp:cNvGraphicFramePr/>
                      <a:graphic xmlns:a="http://schemas.openxmlformats.org/drawingml/2006/main">
                        <a:graphicData uri="http://schemas.microsoft.com/office/word/2010/wordprocessingShape">
                          <wps:wsp>
                            <wps:cNvCnPr/>
                            <wps:spPr>
                              <a:xfrm flipV="1">
                                <a:off x="0" y="0"/>
                                <a:ext cx="5615940" cy="4445"/>
                              </a:xfrm>
                              <a:prstGeom prst="line">
                                <a:avLst/>
                              </a:prstGeom>
                              <a:ln w="22225">
                                <a:solidFill>
                                  <a:srgbClr val="FF0000"/>
                                </a:solidFill>
                                <a:prstDash val="solid"/>
                                <a:headEnd w="sm" len="sm"/>
                                <a:tailEnd w="sm" len="sm"/>
                              </a:ln>
                            </wps:spPr>
                            <wps:bodyPr/>
                          </wps:wsp>
                        </a:graphicData>
                      </a:graphic>
                    </wp:anchor>
                  </w:drawing>
                </mc:Choice>
                <mc:Fallback>
                  <w:pict>
                    <v:line id="直线 5" o:spid="_x0000_s1025" style="flip:y;mso-height-relative:page;mso-width-relative:page;position:absolute;z-index:251659264" from="-1.4pt,-0.05pt" to="440.8pt,0.3pt" coordsize="21600,21600" stroked="t" strokecolor="red">
                      <v:stroke joinstyle="round" startarrowwidth="narrow" startarrowlength="short" endarrowwidth="narrow" endarrowlength="short"/>
                      <o:lock v:ext="edit" aspectratio="f"/>
                    </v:line>
                  </w:pict>
                </mc:Fallback>
              </mc:AlternateContent>
            </w:r>
          </w:p>
          <w:p>
            <w:pPr>
              <w:jc w:val="center"/>
              <w:rPr>
                <w:rFonts w:eastAsia="宋体"/>
                <w:b/>
                <w:sz w:val="44"/>
              </w:rPr>
            </w:pPr>
          </w:p>
          <w:p>
            <w:pPr>
              <w:jc w:val="center"/>
              <w:rPr>
                <w:rFonts w:ascii="方正小标宋_GBK" w:eastAsia="方正小标宋_GBK" w:hint="eastAsia"/>
                <w:bCs/>
                <w:sz w:val="44"/>
                <w:szCs w:val="44"/>
              </w:rPr>
            </w:pPr>
            <w:bookmarkStart w:id="6" w:name="docName"/>
            <w:r>
              <w:rPr>
                <w:rFonts w:ascii="方正小标宋_GBK" w:eastAsia="方正小标宋_GBK" w:hint="eastAsia"/>
                <w:bCs/>
                <w:sz w:val="44"/>
                <w:szCs w:val="44"/>
              </w:rPr>
              <w:t>220千伏航云电力隧道白云段线路工程重大</w:t>
            </w:r>
          </w:p>
          <w:p>
            <w:pPr>
              <w:jc w:val="center"/>
            </w:pPr>
            <w:r>
              <w:rPr>
                <w:rFonts w:ascii="方正小标宋_GBK" w:eastAsia="方正小标宋_GBK" w:hint="eastAsia"/>
                <w:bCs/>
                <w:sz w:val="44"/>
                <w:szCs w:val="44"/>
              </w:rPr>
              <w:t>设计变更评审会议纪要</w:t>
            </w:r>
            <w:bookmarkEnd w:id="6"/>
          </w:p>
        </w:tc>
      </w:tr>
      <w:tr>
        <w:tblPrEx>
          <w:tblW w:w="8865" w:type="dxa"/>
          <w:tblInd w:w="28" w:type="dxa"/>
          <w:tblLayout w:type="fixed"/>
          <w:tblCellMar>
            <w:top w:w="0" w:type="dxa"/>
            <w:left w:w="28" w:type="dxa"/>
            <w:bottom w:w="0" w:type="dxa"/>
            <w:right w:w="28" w:type="dxa"/>
          </w:tblCellMar>
        </w:tblPrEx>
        <w:tc>
          <w:tcPr>
            <w:tcW w:w="8865" w:type="dxa"/>
            <w:gridSpan w:val="5"/>
          </w:tcPr>
          <w:p>
            <w:pPr>
              <w:jc w:val="center"/>
              <w:rPr>
                <w:rFonts w:ascii="方正小标宋_GBK" w:eastAsia="方正小标宋_GBK" w:hint="eastAsia"/>
                <w:bCs/>
                <w:sz w:val="44"/>
                <w:szCs w:val="44"/>
              </w:rPr>
            </w:pPr>
          </w:p>
        </w:tc>
      </w:tr>
    </w:tbl>
    <w:p>
      <w:pPr>
        <w:widowControl w:val="0"/>
        <w:suppressAutoHyphens/>
        <w:adjustRightInd w:val="0"/>
        <w:snapToGrid w:val="0"/>
        <w:ind w:left="0" w:firstLine="640" w:leftChars="0" w:firstLineChars="200"/>
        <w:jc w:val="both"/>
        <w:textAlignment w:val="baseline"/>
        <w:rPr>
          <w:rFonts w:cs="宋体" w:hint="eastAsia"/>
        </w:rPr>
      </w:pPr>
      <w:bookmarkStart w:id="7" w:name="zw"/>
      <w:r>
        <w:rPr>
          <w:rFonts w:cs="宋体" w:hint="eastAsia"/>
        </w:rPr>
        <w:t>2025年4月16日，广州供电局组织召开220千伏航云电力隧道白云段（2-6井）线路工程重大设计变更审查会议，我中心主持审查工作。电科院、项目中心、广州市电力工程设计院、广州地铁咨询有限公司、广东华隧建设集团股份有限公司等单位的有关人员参加了会议。会上各单位对设计单位提交的重大变更设计文件进行了评审，形成了评审会议纪要如下:</w:t>
      </w:r>
    </w:p>
    <w:p>
      <w:pPr>
        <w:widowControl w:val="0"/>
        <w:numPr>
          <w:ilvl w:val="0"/>
          <w:numId w:val="1"/>
        </w:numPr>
        <w:suppressAutoHyphens/>
        <w:adjustRightInd w:val="0"/>
        <w:snapToGrid w:val="0"/>
        <w:ind w:left="0" w:firstLine="640" w:leftChars="0" w:firstLineChars="200"/>
        <w:jc w:val="both"/>
        <w:textAlignment w:val="baseline"/>
        <w:outlineLvl w:val="0"/>
        <w:rPr>
          <w:rFonts w:ascii="黑体" w:eastAsia="黑体" w:hAnsi="黑体" w:cs="黑体" w:hint="eastAsia"/>
        </w:rPr>
      </w:pPr>
      <w:r>
        <w:rPr>
          <w:rFonts w:ascii="黑体" w:eastAsia="黑体" w:hAnsi="黑体" w:cs="黑体" w:hint="eastAsia"/>
        </w:rPr>
        <w:t>技术部分</w:t>
      </w:r>
    </w:p>
    <w:p>
      <w:pPr>
        <w:widowControl w:val="0"/>
        <w:suppressAutoHyphens/>
        <w:adjustRightInd w:val="0"/>
        <w:snapToGrid w:val="0"/>
        <w:ind w:left="0" w:firstLine="640" w:leftChars="0" w:firstLineChars="200"/>
        <w:jc w:val="both"/>
        <w:textAlignment w:val="baseline"/>
        <w:rPr>
          <w:rFonts w:cs="宋体"/>
        </w:rPr>
      </w:pPr>
      <w:r>
        <w:rPr>
          <w:rFonts w:cs="宋体" w:hint="eastAsia"/>
        </w:rPr>
        <w:t>1.路径调整征询基建部及输电二所意见。</w:t>
      </w:r>
    </w:p>
    <w:p>
      <w:pPr>
        <w:widowControl w:val="0"/>
        <w:suppressAutoHyphens/>
        <w:adjustRightInd w:val="0"/>
        <w:snapToGrid w:val="0"/>
        <w:ind w:left="0" w:firstLine="640" w:leftChars="0" w:firstLineChars="200"/>
        <w:jc w:val="both"/>
        <w:textAlignment w:val="baseline"/>
        <w:rPr>
          <w:rFonts w:cs="宋体" w:hint="eastAsia"/>
        </w:rPr>
      </w:pPr>
      <w:r>
        <w:rPr>
          <w:rFonts w:cs="宋体" w:hint="eastAsia"/>
        </w:rPr>
        <w:t>2.核实目前市场上地下连续墙双轮铣工艺设备最小墙厚是否800mm。</w:t>
      </w:r>
    </w:p>
    <w:p>
      <w:pPr>
        <w:widowControl w:val="0"/>
        <w:suppressAutoHyphens/>
        <w:adjustRightInd w:val="0"/>
        <w:snapToGrid w:val="0"/>
        <w:ind w:left="0" w:firstLine="640" w:leftChars="0" w:firstLineChars="200"/>
        <w:jc w:val="both"/>
        <w:textAlignment w:val="baseline"/>
        <w:rPr>
          <w:rFonts w:cs="宋体" w:hint="eastAsia"/>
        </w:rPr>
      </w:pPr>
      <w:r>
        <w:rPr>
          <w:rFonts w:cs="宋体" w:hint="eastAsia"/>
        </w:rPr>
        <w:t>3.按实际受力要求确定3#、4#井地下连续墙厚度。</w:t>
      </w:r>
    </w:p>
    <w:p>
      <w:pPr>
        <w:widowControl w:val="0"/>
        <w:suppressAutoHyphens/>
        <w:adjustRightInd w:val="0"/>
        <w:snapToGrid w:val="0"/>
        <w:ind w:left="0" w:firstLine="640" w:leftChars="0" w:firstLineChars="200"/>
        <w:jc w:val="both"/>
        <w:textAlignment w:val="baseline"/>
        <w:rPr>
          <w:rFonts w:cs="宋体" w:hint="eastAsia"/>
        </w:rPr>
      </w:pPr>
      <w:r>
        <w:rPr>
          <w:rFonts w:cs="宋体" w:hint="eastAsia"/>
        </w:rPr>
        <w:t>4.优化明挖段灌注桩支护型式，根据地铁公司审查意见，核实采用钢板桩、工法桩支护可行性。</w:t>
      </w:r>
    </w:p>
    <w:p>
      <w:pPr>
        <w:widowControl w:val="0"/>
        <w:suppressAutoHyphens/>
        <w:adjustRightInd w:val="0"/>
        <w:snapToGrid w:val="0"/>
        <w:ind w:left="0" w:firstLine="640" w:leftChars="0" w:firstLineChars="200"/>
        <w:jc w:val="both"/>
        <w:textAlignment w:val="baseline"/>
        <w:rPr>
          <w:rFonts w:cs="宋体"/>
        </w:rPr>
      </w:pPr>
      <w:r>
        <w:rPr>
          <w:rFonts w:cs="宋体" w:hint="eastAsia"/>
        </w:rPr>
        <w:t>5.根据地质钻孔资料，4#井建议采用旋挖成孔方式，3#井采用双轮铣成孔方式。</w:t>
      </w:r>
    </w:p>
    <w:p>
      <w:pPr>
        <w:widowControl w:val="0"/>
        <w:suppressAutoHyphens/>
        <w:adjustRightInd w:val="0"/>
        <w:snapToGrid w:val="0"/>
        <w:ind w:left="0" w:firstLine="640" w:leftChars="0" w:firstLineChars="200"/>
        <w:jc w:val="both"/>
        <w:textAlignment w:val="baseline"/>
        <w:rPr>
          <w:rFonts w:cs="宋体" w:hint="eastAsia"/>
        </w:rPr>
      </w:pPr>
      <w:r>
        <w:rPr>
          <w:rFonts w:cs="宋体" w:hint="eastAsia"/>
        </w:rPr>
        <w:t>6.补充明挖采用的预制隧道详图。</w:t>
      </w:r>
    </w:p>
    <w:p>
      <w:pPr>
        <w:widowControl w:val="0"/>
        <w:suppressAutoHyphens/>
        <w:adjustRightInd w:val="0"/>
        <w:snapToGrid w:val="0"/>
        <w:ind w:left="0" w:firstLine="640" w:leftChars="0" w:firstLineChars="200"/>
        <w:jc w:val="both"/>
        <w:textAlignment w:val="baseline"/>
        <w:rPr>
          <w:rFonts w:cs="宋体"/>
        </w:rPr>
      </w:pPr>
      <w:r>
        <w:rPr>
          <w:rFonts w:cs="宋体" w:hint="eastAsia"/>
        </w:rPr>
        <w:t>7.核实电缆支架工程量及工艺，合理确定支架费用。</w:t>
      </w:r>
    </w:p>
    <w:p>
      <w:pPr>
        <w:widowControl w:val="0"/>
        <w:numPr>
          <w:ilvl w:val="0"/>
          <w:numId w:val="1"/>
        </w:numPr>
        <w:suppressAutoHyphens/>
        <w:adjustRightInd w:val="0"/>
        <w:snapToGrid w:val="0"/>
        <w:ind w:left="0" w:firstLine="640" w:leftChars="0" w:firstLineChars="200"/>
        <w:jc w:val="both"/>
        <w:textAlignment w:val="baseline"/>
        <w:rPr>
          <w:rFonts w:ascii="黑体" w:eastAsia="黑体" w:hAnsi="黑体" w:cs="黑体" w:hint="eastAsia"/>
        </w:rPr>
      </w:pPr>
      <w:r>
        <w:rPr>
          <w:rFonts w:ascii="黑体" w:eastAsia="黑体" w:hAnsi="黑体" w:cs="黑体" w:hint="eastAsia"/>
        </w:rPr>
        <w:t>技经部分</w:t>
      </w:r>
    </w:p>
    <w:p>
      <w:pPr>
        <w:widowControl w:val="0"/>
        <w:suppressAutoHyphens/>
        <w:adjustRightInd w:val="0"/>
        <w:snapToGrid w:val="0"/>
        <w:ind w:left="0" w:firstLine="640" w:leftChars="0" w:firstLineChars="200"/>
        <w:jc w:val="both"/>
        <w:textAlignment w:val="baseline"/>
        <w:rPr>
          <w:rFonts w:cs="宋体" w:hint="eastAsia"/>
        </w:rPr>
      </w:pPr>
      <w:r>
        <w:rPr>
          <w:rFonts w:cs="宋体" w:hint="eastAsia"/>
        </w:rPr>
        <w:t>1.核实电缆支架单价及费用。</w:t>
      </w:r>
    </w:p>
    <w:p>
      <w:pPr>
        <w:widowControl w:val="0"/>
        <w:suppressAutoHyphens/>
        <w:adjustRightInd w:val="0"/>
        <w:snapToGrid w:val="0"/>
        <w:ind w:left="0" w:firstLine="640" w:leftChars="0" w:firstLineChars="200"/>
        <w:jc w:val="both"/>
        <w:textAlignment w:val="baseline"/>
        <w:rPr>
          <w:rFonts w:cs="宋体" w:hint="eastAsia"/>
        </w:rPr>
      </w:pPr>
      <w:r>
        <w:rPr>
          <w:rFonts w:cs="宋体" w:hint="eastAsia"/>
        </w:rPr>
        <w:t>2.核实地下连续墙入岩费用。</w:t>
      </w:r>
    </w:p>
    <w:p>
      <w:pPr>
        <w:widowControl w:val="0"/>
        <w:suppressAutoHyphens/>
        <w:adjustRightInd w:val="0"/>
        <w:snapToGrid w:val="0"/>
        <w:ind w:left="0" w:firstLine="640" w:leftChars="0" w:firstLineChars="200"/>
        <w:jc w:val="both"/>
        <w:textAlignment w:val="baseline"/>
        <w:rPr>
          <w:rFonts w:cs="宋体" w:hint="eastAsia"/>
        </w:rPr>
      </w:pPr>
      <w:r>
        <w:rPr>
          <w:rFonts w:cs="宋体" w:hint="eastAsia"/>
        </w:rPr>
        <w:t>3.核实是否发生新的租地费用。</w:t>
      </w:r>
    </w:p>
    <w:p>
      <w:pPr>
        <w:widowControl w:val="0"/>
        <w:suppressAutoHyphens/>
        <w:adjustRightInd w:val="0"/>
        <w:snapToGrid w:val="0"/>
        <w:ind w:left="0" w:firstLine="640" w:leftChars="0" w:firstLineChars="200"/>
        <w:jc w:val="both"/>
        <w:textAlignment w:val="baseline"/>
        <w:rPr>
          <w:rFonts w:cs="宋体" w:hint="eastAsia"/>
        </w:rPr>
      </w:pPr>
      <w:r>
        <w:rPr>
          <w:rFonts w:cs="宋体" w:hint="eastAsia"/>
        </w:rPr>
        <w:t>请设计单位于2025年4月21日当天提供完整版</w:t>
      </w:r>
      <w:r>
        <w:rPr>
          <w:rFonts w:cs="宋体" w:hint="eastAsia"/>
        </w:rPr>
        <w:t>技术</w:t>
      </w:r>
      <w:r>
        <w:rPr>
          <w:rFonts w:cs="宋体" w:hint="eastAsia"/>
        </w:rPr>
        <w:t>及</w:t>
      </w:r>
      <w:r>
        <w:rPr>
          <w:rFonts w:cs="宋体" w:hint="eastAsia"/>
        </w:rPr>
        <w:t>技</w:t>
      </w:r>
      <w:r>
        <w:rPr>
          <w:rFonts w:cs="宋体" w:hint="eastAsia"/>
        </w:rPr>
        <w:t>经</w:t>
      </w:r>
      <w:r>
        <w:rPr>
          <w:rFonts w:cs="宋体" w:hint="eastAsia"/>
        </w:rPr>
        <w:t>收口报告。</w:t>
      </w:r>
    </w:p>
    <w:p>
      <w:pPr>
        <w:widowControl w:val="0"/>
        <w:suppressAutoHyphens/>
        <w:adjustRightInd w:val="0"/>
        <w:snapToGrid w:val="0"/>
        <w:ind w:left="0" w:firstLine="640" w:leftChars="0" w:firstLineChars="200"/>
        <w:jc w:val="both"/>
        <w:textAlignment w:val="baseline"/>
        <w:rPr>
          <w:rFonts w:cs="宋体" w:hint="eastAsia"/>
        </w:rPr>
      </w:pPr>
      <w:r>
        <w:rPr>
          <w:rFonts w:cs="宋体" w:hint="eastAsia"/>
        </w:rPr>
        <w:t>特此纪要。</w:t>
      </w:r>
    </w:p>
    <w:p>
      <w:pPr>
        <w:widowControl w:val="0"/>
        <w:suppressAutoHyphens/>
        <w:adjustRightInd w:val="0"/>
        <w:snapToGrid w:val="0"/>
        <w:ind w:left="0" w:firstLine="640" w:leftChars="0" w:firstLineChars="200"/>
        <w:jc w:val="both"/>
        <w:textAlignment w:val="baseline"/>
        <w:rPr>
          <w:rFonts w:cs="宋体" w:hint="eastAsia"/>
        </w:rPr>
      </w:pPr>
    </w:p>
    <w:p>
      <w:pPr>
        <w:widowControl w:val="0"/>
        <w:suppressAutoHyphens/>
        <w:adjustRightInd w:val="0"/>
        <w:snapToGrid w:val="0"/>
        <w:ind w:left="0" w:firstLine="0" w:firstLineChars="0"/>
        <w:jc w:val="both"/>
        <w:textAlignment w:val="baseline"/>
        <w:rPr>
          <w:rFonts w:eastAsia="宋体" w:hAnsi="Courier New" w:cs="宋体" w:hint="eastAsia"/>
          <w:sz w:val="21"/>
        </w:rPr>
      </w:pPr>
    </w:p>
    <w:bookmarkEnd w:id="7"/>
    <w:tbl>
      <w:tblPr>
        <w:tblStyle w:val="TableNormal"/>
        <w:tblW w:w="8888" w:type="dxa"/>
        <w:tblInd w:w="0" w:type="dxa"/>
        <w:tblLayout w:type="fixed"/>
        <w:tblCellMar>
          <w:top w:w="0" w:type="dxa"/>
          <w:left w:w="28" w:type="dxa"/>
          <w:bottom w:w="0" w:type="dxa"/>
          <w:right w:w="28" w:type="dxa"/>
        </w:tblCellMar>
      </w:tblPr>
      <w:tblGrid>
        <w:gridCol w:w="1528"/>
        <w:gridCol w:w="7360"/>
      </w:tblGrid>
      <w:tr>
        <w:tblPrEx>
          <w:tblW w:w="8888" w:type="dxa"/>
          <w:tblInd w:w="0" w:type="dxa"/>
          <w:tblLayout w:type="fixed"/>
          <w:tblCellMar>
            <w:top w:w="0" w:type="dxa"/>
            <w:left w:w="28" w:type="dxa"/>
            <w:bottom w:w="0" w:type="dxa"/>
            <w:right w:w="28" w:type="dxa"/>
          </w:tblCellMar>
        </w:tblPrEx>
        <w:tc>
          <w:tcPr>
            <w:tcW w:w="1528" w:type="dxa"/>
          </w:tcPr>
          <w:p>
            <w:pPr>
              <w:pStyle w:val="NormalIndent"/>
            </w:pPr>
            <w:bookmarkStart w:id="8" w:name="fj"/>
            <w:r>
              <w:rPr>
                <w:rFonts w:hint="eastAsia"/>
              </w:rPr>
              <w:t>附件：</w:t>
            </w:r>
            <w:bookmarkEnd w:id="8"/>
          </w:p>
        </w:tc>
        <w:tc>
          <w:tcPr>
            <w:tcW w:w="7360" w:type="dxa"/>
          </w:tcPr>
          <w:p>
            <w:pPr>
              <w:pStyle w:val="NormalIndent"/>
              <w:keepNext w:val="0"/>
              <w:keepLines w:val="0"/>
              <w:pageBreakBefore w:val="0"/>
              <w:widowControl w:val="0"/>
              <w:kinsoku/>
              <w:wordWrap/>
              <w:overflowPunct/>
              <w:topLinePunct w:val="0"/>
              <w:autoSpaceDE/>
              <w:autoSpaceDN/>
              <w:bidi w:val="0"/>
              <w:adjustRightInd w:val="0"/>
              <w:snapToGrid/>
              <w:ind w:left="0" w:firstLine="0" w:firstLineChars="0"/>
              <w:jc w:val="left"/>
              <w:textAlignment w:val="baseline"/>
              <w:rPr>
                <w:rFonts w:ascii="仿宋_GB2312" w:hAnsi="黑体"/>
              </w:rPr>
            </w:pPr>
            <w:bookmarkStart w:id="9" w:name="fjm"/>
            <w:r>
              <w:rPr>
                <w:rFonts w:ascii="仿宋_GB2312" w:hAnsi="黑体"/>
              </w:rPr>
              <w:t>签到表（另附）</w:t>
            </w:r>
            <w:bookmarkEnd w:id="9"/>
          </w:p>
        </w:tc>
      </w:tr>
    </w:tbl>
    <w:p>
      <w:pPr>
        <w:pStyle w:val="NormalIndent"/>
        <w:ind w:left="0" w:firstLine="0" w:leftChars="0" w:firstLineChars="0"/>
        <w:jc w:val="both"/>
      </w:pPr>
    </w:p>
    <w:tbl>
      <w:tblPr>
        <w:tblStyle w:val="TableNormal"/>
        <w:tblW w:w="8860" w:type="dxa"/>
        <w:tblInd w:w="108" w:type="dxa"/>
        <w:tblLayout w:type="fixed"/>
        <w:tblCellMar>
          <w:top w:w="0" w:type="dxa"/>
          <w:left w:w="108" w:type="dxa"/>
          <w:bottom w:w="0" w:type="dxa"/>
          <w:right w:w="108" w:type="dxa"/>
        </w:tblCellMar>
      </w:tblPr>
      <w:tblGrid>
        <w:gridCol w:w="1380"/>
        <w:gridCol w:w="7480"/>
      </w:tblGrid>
      <w:tr>
        <w:tblPrEx>
          <w:tblW w:w="8860" w:type="dxa"/>
          <w:tblInd w:w="108" w:type="dxa"/>
          <w:tblLayout w:type="fixed"/>
          <w:tblCellMar>
            <w:top w:w="0" w:type="dxa"/>
            <w:left w:w="108" w:type="dxa"/>
            <w:bottom w:w="0" w:type="dxa"/>
            <w:right w:w="108" w:type="dxa"/>
          </w:tblCellMar>
        </w:tblPrEx>
        <w:trPr>
          <w:trHeight w:val="531"/>
        </w:trPr>
        <w:tc>
          <w:tcPr>
            <w:tcW w:w="1380" w:type="dxa"/>
          </w:tcPr>
          <w:p>
            <w:pPr>
              <w:pStyle w:val="NormalIndent"/>
              <w:ind w:right="-291" w:firstLine="0" w:rightChars="-91"/>
              <w:jc w:val="right"/>
              <w:rPr>
                <w:rFonts w:eastAsia="黑体" w:hint="eastAsia"/>
                <w:lang w:eastAsia="zh-CN"/>
              </w:rPr>
            </w:pPr>
            <w:r>
              <w:rPr>
                <w:rFonts w:ascii="黑体" w:eastAsia="黑体" w:hAnsi="黑体" w:hint="eastAsia"/>
              </w:rPr>
              <w:t>出席</w:t>
            </w:r>
            <w:r>
              <w:rPr>
                <w:rFonts w:ascii="黑体" w:eastAsia="黑体" w:hAnsi="黑体" w:hint="eastAsia"/>
                <w:lang w:eastAsia="zh-CN"/>
              </w:rPr>
              <w:t>：</w:t>
            </w:r>
          </w:p>
        </w:tc>
        <w:tc>
          <w:tcPr>
            <w:tcW w:w="7480" w:type="dxa"/>
            <w:vAlign w:val="center"/>
          </w:tcPr>
          <w:p>
            <w:pPr>
              <w:pStyle w:val="NormalIndent"/>
              <w:ind w:firstLine="0"/>
              <w:jc w:val="both"/>
            </w:pPr>
            <w:bookmarkStart w:id="10" w:name="cx"/>
            <w:r>
              <w:t>电科院曹浩恩，规划中心程志、刘薇薇、王志会，项目中心刘英城，广州市电力工程设计院朱继滔、广州地铁咨询有限公司洪天丰、广东华隧建设集团股份有限公司牛金磊等相关人员。</w:t>
            </w:r>
            <w:bookmarkEnd w:id="10"/>
          </w:p>
        </w:tc>
      </w:tr>
    </w:tbl>
    <w:p>
      <w:pPr>
        <w:pStyle w:val="NormalIndent"/>
        <w:ind w:left="0" w:firstLine="0" w:leftChars="0" w:firstLineChars="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p>
    <w:p>
      <w:pPr>
        <w:pStyle w:val="NormalIndent"/>
        <w:bidi w:val="0"/>
        <w:jc w:val="both"/>
      </w:pPr>
      <w:bookmarkStart w:id="11" w:name="_GoBack"/>
      <w:bookmarkEnd w:id="11"/>
    </w:p>
    <w:p>
      <w:pPr>
        <w:pStyle w:val="NormalIndent"/>
        <w:ind w:left="0" w:firstLine="0" w:leftChars="0" w:firstLineChars="0"/>
        <w:jc w:val="both"/>
      </w:pPr>
    </w:p>
    <w:p>
      <w:pPr>
        <w:pStyle w:val="NormalIndent"/>
        <w:ind w:left="0" w:firstLine="0" w:leftChars="0" w:firstLineChars="0"/>
        <w:jc w:val="both"/>
        <w:rPr>
          <w:rFonts w:ascii="仿宋_GB2312" w:eastAsia="仿宋_GB2312" w:hint="eastAsia"/>
          <w:sz w:val="32"/>
          <w:szCs w:val="32"/>
          <w:lang w:val="en-US" w:eastAsia="zh-CN"/>
        </w:rPr>
      </w:pPr>
    </w:p>
    <w:p>
      <w:pPr>
        <w:pStyle w:val="NormalIndent"/>
        <w:ind w:left="0" w:firstLine="0" w:leftChars="0" w:firstLineChars="0"/>
        <w:jc w:val="both"/>
        <w:rPr>
          <w:rFonts w:ascii="仿宋_GB2312" w:eastAsia="仿宋_GB2312" w:hint="eastAsia"/>
          <w:sz w:val="32"/>
          <w:szCs w:val="32"/>
          <w:lang w:val="en-US" w:eastAsia="zh-CN"/>
        </w:rPr>
      </w:pPr>
      <w:r>
        <w:rPr>
          <w:rFonts w:ascii="仿宋_GB2312" w:hAnsi="仿宋_GB2312" w:cs="仿宋_GB2312" w:hint="eastAsia"/>
          <w:lang w:val="en-US" w:eastAsia="zh-CN"/>
        </w:rPr>
        <w:t xml:space="preserve"> </w:t>
      </w:r>
    </w:p>
    <w:tbl>
      <w:tblPr>
        <w:tblStyle w:val="TableGrid"/>
        <w:tblpPr w:leftFromText="181" w:rightFromText="181" w:tblpYSpec="bottom"/>
        <w:tblOverlap w:val="never"/>
        <w:tblW w:w="88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8845"/>
      </w:tblGrid>
      <w:tr>
        <w:tblPrEx>
          <w:tblW w:w="88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cantSplit/>
        </w:trPr>
        <w:tc>
          <w:tcPr>
            <w:tcW w:w="8845" w:type="dxa"/>
          </w:tcPr>
          <w:tbl>
            <w:tblPr>
              <w:tblStyle w:val="TableGrid"/>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4647"/>
              <w:gridCol w:w="4173"/>
            </w:tblGrid>
            <w:tr>
              <w:tblPrEx>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c>
                <w:tcPr>
                  <w:tcW w:w="8820" w:type="dxa"/>
                  <w:gridSpan w:val="2"/>
                  <w:tcBorders>
                    <w:top w:val="single" w:sz="8" w:space="0" w:color="auto"/>
                    <w:left w:val="nil"/>
                    <w:bottom w:val="nil"/>
                    <w:right w:val="nil"/>
                  </w:tcBorders>
                </w:tcPr>
                <w:p>
                  <w:pPr>
                    <w:pStyle w:val="NormalIndent"/>
                    <w:keepNext w:val="0"/>
                    <w:keepLines w:val="0"/>
                    <w:pageBreakBefore w:val="0"/>
                    <w:widowControl w:val="0"/>
                    <w:kinsoku/>
                    <w:wordWrap/>
                    <w:overflowPunct/>
                    <w:topLinePunct w:val="0"/>
                    <w:autoSpaceDE/>
                    <w:autoSpaceDN/>
                    <w:bidi w:val="0"/>
                    <w:adjustRightInd w:val="0"/>
                    <w:snapToGrid/>
                    <w:ind w:left="1132" w:right="320" w:hanging="812" w:leftChars="100" w:rightChars="100" w:hangingChars="290"/>
                    <w:jc w:val="both"/>
                    <w:textAlignment w:val="baseline"/>
                    <w:rPr>
                      <w:rFonts w:ascii="仿宋_GB2312" w:eastAsia="仿宋_GB2312" w:hAnsi="仿宋_GB2312" w:cs="仿宋_GB2312" w:hint="default"/>
                      <w:position w:val="6"/>
                      <w:sz w:val="28"/>
                      <w:szCs w:val="28"/>
                      <w:lang w:val="en-US" w:eastAsia="zh-CN"/>
                    </w:rPr>
                  </w:pPr>
                  <w:r>
                    <w:rPr>
                      <w:rFonts w:ascii="仿宋_GB2312" w:hAnsi="仿宋_GB2312" w:cs="仿宋_GB2312" w:hint="eastAsia"/>
                      <w:position w:val="6"/>
                      <w:sz w:val="28"/>
                      <w:szCs w:val="28"/>
                      <w:lang w:val="en-US" w:eastAsia="zh-CN"/>
                    </w:rPr>
                    <w:t>分送：</w:t>
                  </w:r>
                  <w:bookmarkStart w:id="12" w:name="fsdw"/>
                  <w:r>
                    <w:rPr>
                      <w:rFonts w:ascii="仿宋_GB2312" w:hAnsi="仿宋_GB2312" w:cs="仿宋_GB2312" w:hint="eastAsia"/>
                      <w:position w:val="6"/>
                      <w:sz w:val="28"/>
                      <w:szCs w:val="28"/>
                      <w:lang w:val="en-US" w:eastAsia="zh-CN"/>
                    </w:rPr>
                    <w:t>局资产部、基建部、输电一所、电科院、项目中心、白云供电局、监理公司</w:t>
                  </w:r>
                  <w:bookmarkEnd w:id="12"/>
                  <w:r>
                    <w:rPr>
                      <w:rFonts w:ascii="仿宋_GB2312" w:hAnsi="仿宋_GB2312" w:cs="仿宋_GB2312" w:hint="eastAsia"/>
                      <w:position w:val="6"/>
                      <w:sz w:val="28"/>
                      <w:szCs w:val="28"/>
                      <w:lang w:val="en-US" w:eastAsia="zh-CN"/>
                    </w:rPr>
                    <w:t>。</w:t>
                  </w:r>
                </w:p>
              </w:tc>
            </w:tr>
            <w:tr>
              <w:tblPrEx>
                <w:tblW w:w="8820" w:type="dxa"/>
                <w:tblInd w:w="0" w:type="dxa"/>
                <w:tblLayout w:type="fixed"/>
                <w:tblCellMar>
                  <w:top w:w="0" w:type="dxa"/>
                  <w:left w:w="0" w:type="dxa"/>
                  <w:bottom w:w="0" w:type="dxa"/>
                  <w:right w:w="0" w:type="dxa"/>
                </w:tblCellMar>
              </w:tblPrEx>
              <w:tc>
                <w:tcPr>
                  <w:tcW w:w="4647" w:type="dxa"/>
                  <w:tcBorders>
                    <w:top w:val="single" w:sz="6" w:space="0" w:color="auto"/>
                    <w:left w:val="nil"/>
                    <w:bottom w:val="single" w:sz="8" w:space="0" w:color="auto"/>
                    <w:right w:val="nil"/>
                  </w:tcBorders>
                </w:tcPr>
                <w:p>
                  <w:pPr>
                    <w:pStyle w:val="NormalIndent"/>
                    <w:keepNext w:val="0"/>
                    <w:keepLines w:val="0"/>
                    <w:pageBreakBefore w:val="0"/>
                    <w:widowControl w:val="0"/>
                    <w:kinsoku/>
                    <w:wordWrap/>
                    <w:overflowPunct/>
                    <w:topLinePunct w:val="0"/>
                    <w:autoSpaceDE/>
                    <w:autoSpaceDN/>
                    <w:bidi w:val="0"/>
                    <w:adjustRightInd w:val="0"/>
                    <w:snapToGrid/>
                    <w:ind w:left="320" w:right="0" w:firstLine="0" w:leftChars="100" w:rightChars="0"/>
                    <w:jc w:val="both"/>
                    <w:textAlignment w:val="baseline"/>
                    <w:rPr>
                      <w:rFonts w:ascii="仿宋_GB2312" w:hAnsi="仿宋_GB2312" w:cs="仿宋_GB2312"/>
                      <w:position w:val="6"/>
                      <w:sz w:val="28"/>
                      <w:szCs w:val="28"/>
                    </w:rPr>
                  </w:pPr>
                  <w:r>
                    <w:rPr>
                      <w:rFonts w:ascii="仿宋_GB2312" w:hint="eastAsia"/>
                      <w:spacing w:val="0"/>
                      <w:position w:val="6"/>
                      <w:sz w:val="28"/>
                      <w:szCs w:val="28"/>
                      <w:lang w:val="en-US" w:eastAsia="zh-CN"/>
                    </w:rPr>
                    <w:t>广州供电局规划研究中心</w:t>
                  </w:r>
                  <w:r>
                    <w:rPr>
                      <w:rFonts w:ascii="仿宋_GB2312" w:hAnsi="仿宋_GB2312" w:cs="仿宋_GB2312" w:hint="eastAsia"/>
                      <w:position w:val="6"/>
                      <w:sz w:val="28"/>
                      <w:szCs w:val="28"/>
                      <w:lang w:val="en-US" w:eastAsia="zh-CN"/>
                    </w:rPr>
                    <w:t>综合部</w:t>
                  </w:r>
                </w:p>
              </w:tc>
              <w:tc>
                <w:tcPr>
                  <w:tcW w:w="4173" w:type="dxa"/>
                  <w:tcBorders>
                    <w:top w:val="single" w:sz="6" w:space="0" w:color="auto"/>
                    <w:left w:val="nil"/>
                    <w:bottom w:val="single" w:sz="8" w:space="0" w:color="auto"/>
                    <w:right w:val="nil"/>
                  </w:tcBorders>
                </w:tcPr>
                <w:p>
                  <w:pPr>
                    <w:pStyle w:val="NormalIndent"/>
                    <w:ind w:left="320" w:right="320" w:firstLine="0" w:leftChars="100" w:rightChars="100"/>
                    <w:jc w:val="right"/>
                    <w:rPr>
                      <w:rFonts w:ascii="仿宋_GB2312" w:hAnsi="仿宋_GB2312" w:cs="仿宋_GB2312"/>
                      <w:position w:val="6"/>
                      <w:sz w:val="28"/>
                      <w:szCs w:val="28"/>
                    </w:rPr>
                  </w:pPr>
                  <w:bookmarkStart w:id="13" w:name="yfrq"/>
                  <w:r>
                    <w:rPr>
                      <w:rFonts w:ascii="仿宋_GB2312" w:hAnsi="仿宋_GB2312" w:cs="仿宋_GB2312" w:hint="eastAsia"/>
                      <w:snapToGrid w:val="0"/>
                      <w:position w:val="6"/>
                      <w:sz w:val="28"/>
                      <w:szCs w:val="28"/>
                    </w:rPr>
                    <w:t>2025年4月18日</w:t>
                  </w:r>
                  <w:bookmarkEnd w:id="13"/>
                  <w:r>
                    <w:rPr>
                      <w:rFonts w:ascii="仿宋_GB2312" w:hAnsi="仿宋_GB2312" w:cs="仿宋_GB2312" w:hint="eastAsia"/>
                      <w:position w:val="6"/>
                      <w:sz w:val="28"/>
                      <w:szCs w:val="28"/>
                    </w:rPr>
                    <w:t>印发</w:t>
                  </w:r>
                </w:p>
              </w:tc>
            </w:tr>
          </w:tbl>
          <w:p>
            <w:pPr>
              <w:snapToGrid w:val="0"/>
              <w:spacing w:line="560" w:lineRule="exact"/>
              <w:ind w:right="652"/>
              <w:jc w:val="left"/>
              <w:rPr>
                <w:rFonts w:ascii="仿宋_GB2312"/>
                <w:position w:val="6"/>
                <w:sz w:val="32"/>
                <w:szCs w:val="32"/>
              </w:rPr>
            </w:pPr>
          </w:p>
        </w:tc>
      </w:tr>
    </w:tbl>
    <w:p>
      <w:pPr>
        <w:keepNext w:val="0"/>
        <w:keepLines w:val="0"/>
        <w:pageBreakBefore w:val="0"/>
        <w:widowControl w:val="0"/>
        <w:kinsoku/>
        <w:wordWrap/>
        <w:overflowPunct/>
        <w:topLinePunct w:val="0"/>
        <w:autoSpaceDE/>
        <w:autoSpaceDN/>
        <w:bidi w:val="0"/>
        <w:adjustRightInd/>
        <w:snapToGrid w:val="0"/>
        <w:spacing w:line="20" w:lineRule="exact"/>
        <w:ind w:right="652"/>
        <w:jc w:val="left"/>
        <w:textAlignment w:val="auto"/>
        <w:outlineLvl w:val="0"/>
        <w:rPr>
          <w:rFonts w:ascii="仿宋_GB2312"/>
          <w:sz w:val="32"/>
          <w:szCs w:val="32"/>
        </w:rPr>
      </w:pPr>
    </w:p>
    <w:tbl>
      <w:tblPr>
        <w:tblStyle w:val="TableGrid"/>
        <w:tblpPr w:leftFromText="181" w:rightFromText="181" w:vertAnchor="page" w:tblpXSpec="right" w:tblpY="14911"/>
        <w:tblOverlap w:val="never"/>
        <w:tblW w:w="39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3968"/>
      </w:tblGrid>
      <w:tr>
        <w:tblPrEx>
          <w:tblW w:w="39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jc w:val="right"/>
        </w:trPr>
        <w:tc>
          <w:tcPr>
            <w:tcW w:w="3968" w:type="dxa"/>
            <w:vAlign w:val="top"/>
          </w:tcPr>
          <w:p>
            <w:pPr>
              <w:keepNext w:val="0"/>
              <w:keepLines w:val="0"/>
              <w:pageBreakBefore w:val="0"/>
              <w:widowControl w:val="0"/>
              <w:kinsoku/>
              <w:wordWrap/>
              <w:overflowPunct/>
              <w:topLinePunct w:val="0"/>
              <w:autoSpaceDE/>
              <w:autoSpaceDN/>
              <w:bidi w:val="0"/>
              <w:adjustRightInd w:val="0"/>
              <w:snapToGrid/>
              <w:spacing w:line="240" w:lineRule="auto"/>
              <w:jc w:val="right"/>
              <w:textAlignment w:val="baseline"/>
              <w:rPr>
                <w:sz w:val="32"/>
              </w:rPr>
            </w:pPr>
            <w:bookmarkStart w:id="14" w:name="txm"/>
            <w:r>
              <w:rPr>
                <w:sz w:val="32"/>
              </w:rPr>
              <w:drawing>
                <wp:inline>
                  <wp:extent cx="1790950" cy="438211"/>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r:embed="rId5"/>
                          <a:stretch>
                            <a:fillRect/>
                          </a:stretch>
                        </pic:blipFill>
                        <pic:spPr>
                          <a:xfrm>
                            <a:off x="0" y="0"/>
                            <a:ext cx="1790950" cy="438211"/>
                          </a:xfrm>
                          <a:prstGeom prst="rect">
                            <a:avLst/>
                          </a:prstGeom>
                        </pic:spPr>
                      </pic:pic>
                    </a:graphicData>
                  </a:graphic>
                </wp:inline>
              </w:drawing>
            </w:r>
            <w:bookmarkEnd w:id="14"/>
          </w:p>
        </w:tc>
      </w:tr>
    </w:tbl>
    <w:p>
      <w:pPr>
        <w:keepNext w:val="0"/>
        <w:keepLines w:val="0"/>
        <w:pageBreakBefore w:val="0"/>
        <w:widowControl w:val="0"/>
        <w:kinsoku/>
        <w:wordWrap/>
        <w:overflowPunct/>
        <w:topLinePunct w:val="0"/>
        <w:autoSpaceDE/>
        <w:autoSpaceDN/>
        <w:bidi w:val="0"/>
        <w:adjustRightInd w:val="0"/>
        <w:snapToGrid/>
        <w:spacing w:line="20" w:lineRule="exact"/>
        <w:textAlignment w:val="baseline"/>
        <w:rPr>
          <w:rFonts w:ascii="仿宋_GB2312" w:hAnsi="仿宋_GB2312" w:cs="仿宋_GB2312" w:hint="eastAsia"/>
        </w:rPr>
      </w:pPr>
    </w:p>
    <w:p>
      <w:pPr>
        <w:sectPr>
          <w:pgSz w:w="11907" w:h="16840"/>
          <w:pgMar w:top="2098" w:right="1474" w:bottom="1985" w:left="1588" w:header="851" w:footer="1418" w:gutter="0"/>
          <w:pgNumType w:start="1"/>
          <w:cols w:num="1" w:space="720"/>
          <w:docGrid w:type="linesAndChars" w:linePitch="579" w:charSpace="-842"/>
        </w:sectPr>
      </w:pPr>
    </w:p>
    <w:tbl>
      <w:tblPr>
        <w:tblStyle w:val="TableNormal"/>
        <w:tblW w:w="8865" w:type="dxa"/>
        <w:tblInd w:w="28" w:type="dxa"/>
        <w:tblLayout w:type="fixed"/>
        <w:tblCellMar>
          <w:top w:w="0" w:type="dxa"/>
          <w:left w:w="28" w:type="dxa"/>
          <w:bottom w:w="0" w:type="dxa"/>
          <w:right w:w="28" w:type="dxa"/>
        </w:tblCellMar>
      </w:tblPr>
      <w:tblGrid>
        <w:gridCol w:w="1344"/>
        <w:gridCol w:w="691"/>
        <w:gridCol w:w="3493"/>
        <w:gridCol w:w="240"/>
        <w:gridCol w:w="3097"/>
      </w:tblGrid>
      <w:tr>
        <w:tblPrEx>
          <w:tblW w:w="8865" w:type="dxa"/>
          <w:tblInd w:w="28" w:type="dxa"/>
          <w:tblLayout w:type="fixed"/>
          <w:tblCellMar>
            <w:top w:w="0" w:type="dxa"/>
            <w:left w:w="28" w:type="dxa"/>
            <w:bottom w:w="0" w:type="dxa"/>
            <w:right w:w="28" w:type="dxa"/>
          </w:tblCellMar>
        </w:tblPrEx>
        <w:trPr>
          <w:trHeight w:hRule="exact" w:val="1134"/>
        </w:trPr>
        <w:tc>
          <w:tcPr>
            <w:tcW w:w="1344" w:type="dxa"/>
          </w:tcPr>
          <w:p>
            <w:pPr>
              <w:widowControl/>
              <w:adjustRightInd/>
              <w:jc w:val="left"/>
              <w:textAlignment w:val="auto"/>
              <w:rPr>
                <w:rFonts w:ascii="黑体" w:eastAsia="黑体" w:hAnsi="黑体" w:cs="黑体" w:hint="eastAsia"/>
                <w:bCs/>
                <w:szCs w:val="32"/>
                <w:lang w:val="en-US" w:eastAsia="zh-CN"/>
              </w:rPr>
            </w:pPr>
            <w:bookmarkStart w:id="0" w:name="miji"/>
            <w:bookmarkEnd w:id="0"/>
          </w:p>
          <w:p>
            <w:pPr>
              <w:widowControl/>
              <w:adjustRightInd/>
              <w:jc w:val="left"/>
              <w:textAlignment w:val="auto"/>
              <w:rPr>
                <w:rFonts w:ascii="黑体" w:eastAsia="黑体" w:hAnsi="黑体" w:cs="黑体" w:hint="eastAsia"/>
                <w:bCs/>
                <w:szCs w:val="32"/>
                <w:lang w:val="en-US" w:eastAsia="zh-CN"/>
              </w:rPr>
            </w:pPr>
            <w:bookmarkStart w:id="1" w:name="jjcd"/>
            <w:bookmarkEnd w:id="1"/>
          </w:p>
        </w:tc>
        <w:tc>
          <w:tcPr>
            <w:tcW w:w="691" w:type="dxa"/>
          </w:tcPr>
          <w:p>
            <w:pPr>
              <w:widowControl/>
              <w:adjustRightInd/>
              <w:jc w:val="left"/>
              <w:textAlignment w:val="auto"/>
              <w:rPr>
                <w:rFonts w:ascii="黑体" w:eastAsia="黑体" w:hAnsi="黑体" w:cs="黑体" w:hint="eastAsia"/>
                <w:bCs/>
                <w:szCs w:val="32"/>
                <w:lang w:val="en-US" w:eastAsia="zh-CN"/>
              </w:rPr>
            </w:pPr>
            <w:bookmarkStart w:id="2" w:name="smtb"/>
            <w:bookmarkEnd w:id="2"/>
          </w:p>
          <w:p>
            <w:pPr>
              <w:widowControl/>
              <w:adjustRightInd/>
              <w:jc w:val="right"/>
              <w:textAlignment w:val="auto"/>
              <w:rPr>
                <w:rFonts w:ascii="黑体" w:eastAsia="黑体" w:hAnsi="黑体" w:cs="黑体" w:hint="default"/>
                <w:bCs/>
                <w:szCs w:val="32"/>
                <w:lang w:val="en-US" w:eastAsia="zh-CN"/>
              </w:rPr>
            </w:pPr>
          </w:p>
        </w:tc>
        <w:tc>
          <w:tcPr>
            <w:tcW w:w="6830" w:type="dxa"/>
            <w:gridSpan w:val="3"/>
          </w:tcPr>
          <w:p>
            <w:pPr>
              <w:widowControl/>
              <w:adjustRightInd/>
              <w:jc w:val="left"/>
              <w:textAlignment w:val="auto"/>
              <w:rPr>
                <w:rFonts w:ascii="黑体" w:eastAsia="黑体" w:hAnsi="黑体" w:cs="黑体" w:hint="default"/>
                <w:bCs/>
                <w:szCs w:val="32"/>
                <w:lang w:val="en-US" w:eastAsia="zh-CN"/>
              </w:rPr>
            </w:pPr>
            <w:bookmarkStart w:id="3" w:name="bmqx"/>
            <w:bookmarkEnd w:id="3"/>
          </w:p>
        </w:tc>
      </w:tr>
      <w:tr>
        <w:tblPrEx>
          <w:tblW w:w="8865" w:type="dxa"/>
          <w:tblInd w:w="28" w:type="dxa"/>
          <w:tblLayout w:type="fixed"/>
          <w:tblCellMar>
            <w:top w:w="0" w:type="dxa"/>
            <w:left w:w="28" w:type="dxa"/>
            <w:bottom w:w="0" w:type="dxa"/>
            <w:right w:w="28" w:type="dxa"/>
          </w:tblCellMar>
        </w:tblPrEx>
        <w:trPr>
          <w:trHeight w:hRule="exact" w:val="1191"/>
        </w:trPr>
        <w:tc>
          <w:tcPr>
            <w:tcW w:w="8865" w:type="dxa"/>
            <w:gridSpan w:val="5"/>
          </w:tcPr>
          <w:p>
            <w:pPr>
              <w:keepNext w:val="0"/>
              <w:keepLines w:val="0"/>
              <w:pageBreakBefore w:val="0"/>
              <w:widowControl w:val="0"/>
              <w:kinsoku/>
              <w:wordWrap/>
              <w:overflowPunct/>
              <w:topLinePunct w:val="0"/>
              <w:autoSpaceDE/>
              <w:autoSpaceDN/>
              <w:bidi w:val="0"/>
              <w:adjustRightInd w:val="0"/>
              <w:snapToGrid/>
              <w:spacing w:line="1440" w:lineRule="exact"/>
              <w:ind w:left="0" w:leftChars="0"/>
              <w:jc w:val="center"/>
              <w:textAlignment w:val="baseline"/>
              <w:rPr>
                <w:rFonts w:ascii="金桥简标宋" w:eastAsia="金桥简标宋"/>
                <w:bCs/>
                <w:snapToGrid w:val="0"/>
                <w:color w:val="FF0000"/>
                <w:w w:val="80"/>
                <w:position w:val="16"/>
                <w:sz w:val="84"/>
                <w:szCs w:val="84"/>
              </w:rPr>
            </w:pPr>
            <w:r>
              <w:rPr>
                <w:rFonts w:ascii="方正小标宋_GBK" w:eastAsia="方正小标宋_GBK" w:hAnsi="Times New Roman" w:cs="Times New Roman" w:hint="eastAsia"/>
                <w:bCs/>
                <w:color w:val="FF0000"/>
                <w:spacing w:val="40"/>
                <w:position w:val="23"/>
                <w:sz w:val="104"/>
                <w:szCs w:val="104"/>
                <w:lang w:val="en-US" w:eastAsia="zh-CN"/>
              </w:rPr>
              <w:fldChar w:fldCharType="begin">
                <w:ffData>
                  <w:name w:val="fldWenTou"/>
                  <w:enabled w:val="0"/>
                  <w:calcOnExit w:val="0"/>
                  <w:textInput>
                    <w:default w:val="会议纪要"/>
                    <w:maxLength w:val="60"/>
                  </w:textInput>
                </w:ffData>
              </w:fldChar>
            </w:r>
            <w:r>
              <w:rPr>
                <w:rFonts w:ascii="方正小标宋_GBK" w:eastAsia="方正小标宋_GBK" w:hAnsi="Times New Roman" w:cs="Times New Roman" w:hint="eastAsia"/>
                <w:bCs/>
                <w:color w:val="FF0000"/>
                <w:spacing w:val="40"/>
                <w:position w:val="23"/>
                <w:sz w:val="104"/>
                <w:szCs w:val="104"/>
                <w:lang w:val="en-US" w:eastAsia="zh-CN"/>
              </w:rPr>
              <w:instrText>FORMTEXT</w:instrText>
            </w:r>
            <w:r>
              <w:rPr>
                <w:rFonts w:ascii="方正小标宋_GBK" w:eastAsia="方正小标宋_GBK" w:hAnsi="Times New Roman" w:cs="Times New Roman" w:hint="eastAsia"/>
                <w:bCs/>
                <w:color w:val="FF0000"/>
                <w:spacing w:val="40"/>
                <w:position w:val="23"/>
                <w:sz w:val="104"/>
                <w:szCs w:val="104"/>
                <w:lang w:val="en-US" w:eastAsia="zh-CN"/>
              </w:rPr>
              <w:fldChar w:fldCharType="separate"/>
            </w:r>
            <w:r>
              <w:rPr>
                <w:rFonts w:ascii="方正小标宋_GBK" w:eastAsia="方正小标宋_GBK" w:hAnsi="Times New Roman" w:cs="Times New Roman" w:hint="eastAsia"/>
                <w:bCs/>
                <w:color w:val="FF0000"/>
                <w:spacing w:val="40"/>
                <w:position w:val="23"/>
                <w:sz w:val="104"/>
                <w:szCs w:val="104"/>
                <w:lang w:val="en-US" w:eastAsia="zh-CN"/>
              </w:rPr>
              <w:t>会 议 纪 要</w:t>
            </w:r>
            <w:r>
              <w:rPr>
                <w:rFonts w:ascii="方正小标宋_GBK" w:eastAsia="方正小标宋_GBK" w:hAnsi="Times New Roman" w:cs="Times New Roman" w:hint="eastAsia"/>
                <w:bCs/>
                <w:color w:val="FF0000"/>
                <w:spacing w:val="40"/>
                <w:position w:val="23"/>
                <w:sz w:val="104"/>
                <w:szCs w:val="104"/>
                <w:lang w:val="en-US" w:eastAsia="zh-CN"/>
              </w:rPr>
              <w:fldChar w:fldCharType="end"/>
            </w:r>
          </w:p>
        </w:tc>
      </w:tr>
      <w:tr>
        <w:tblPrEx>
          <w:tblW w:w="8865" w:type="dxa"/>
          <w:tblInd w:w="28" w:type="dxa"/>
          <w:tblLayout w:type="fixed"/>
          <w:tblCellMar>
            <w:top w:w="0" w:type="dxa"/>
            <w:left w:w="28" w:type="dxa"/>
            <w:bottom w:w="0" w:type="dxa"/>
            <w:right w:w="28" w:type="dxa"/>
          </w:tblCellMar>
        </w:tblPrEx>
        <w:trPr>
          <w:cantSplit/>
          <w:trHeight w:hRule="exact" w:val="1432"/>
        </w:trPr>
        <w:tc>
          <w:tcPr>
            <w:tcW w:w="8865" w:type="dxa"/>
            <w:gridSpan w:val="5"/>
            <w:vAlign w:val="center"/>
          </w:tcPr>
          <w:p>
            <w:pPr>
              <w:spacing w:before="579" w:beforeLines="100" w:after="290" w:afterLines="50" w:line="560" w:lineRule="exact"/>
              <w:jc w:val="center"/>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w:t>
            </w:r>
            <w:bookmarkStart w:id="4" w:name="fwzh"/>
            <w:r>
              <w:rPr>
                <w:rFonts w:ascii="仿宋_GB2312" w:eastAsia="仿宋_GB2312" w:hAnsi="仿宋_GB2312" w:cs="仿宋_GB2312" w:hint="eastAsia"/>
                <w:sz w:val="32"/>
                <w:szCs w:val="32"/>
                <w:lang w:val="en-US" w:eastAsia="zh-CN"/>
              </w:rPr>
              <w:t>规划专纪〔2025〕198号</w:t>
            </w:r>
            <w:bookmarkEnd w:id="4"/>
            <w:r>
              <w:rPr>
                <w:rFonts w:ascii="仿宋_GB2312" w:eastAsia="仿宋_GB2312" w:hAnsi="仿宋_GB2312" w:cs="仿宋_GB2312" w:hint="eastAsia"/>
                <w:sz w:val="32"/>
                <w:szCs w:val="32"/>
                <w:lang w:val="en-US" w:eastAsia="zh-CN"/>
              </w:rPr>
              <w:t>）</w:t>
            </w:r>
          </w:p>
          <w:p>
            <w:pPr>
              <w:spacing w:before="579" w:beforeLines="100" w:after="290" w:afterLines="50"/>
              <w:jc w:val="center"/>
            </w:pPr>
          </w:p>
        </w:tc>
      </w:tr>
      <w:tr>
        <w:tblPrEx>
          <w:tblW w:w="8865" w:type="dxa"/>
          <w:tblInd w:w="28" w:type="dxa"/>
          <w:tblLayout w:type="fixed"/>
          <w:tblCellMar>
            <w:top w:w="0" w:type="dxa"/>
            <w:left w:w="28" w:type="dxa"/>
            <w:bottom w:w="0" w:type="dxa"/>
            <w:right w:w="28" w:type="dxa"/>
          </w:tblCellMar>
        </w:tblPrEx>
        <w:trPr>
          <w:cantSplit/>
          <w:trHeight w:val="618"/>
        </w:trPr>
        <w:tc>
          <w:tcPr>
            <w:tcW w:w="5528" w:type="dxa"/>
            <w:gridSpan w:val="3"/>
            <w:tcBorders>
              <w:bottom w:val="nil"/>
            </w:tcBorders>
            <w:vAlign w:val="bottom"/>
          </w:tcPr>
          <w:p>
            <w:pPr>
              <w:spacing w:after="116" w:afterLines="20"/>
              <w:ind w:firstLine="320" w:firstLineChars="100"/>
              <w:rPr>
                <w:rFonts w:ascii="仿宋_GB2312" w:hint="default"/>
                <w:spacing w:val="-11"/>
                <w:w w:val="85"/>
                <w:lang w:val="en-US"/>
              </w:rPr>
            </w:pPr>
            <w:r>
              <w:rPr>
                <w:rFonts w:hint="eastAsia"/>
                <w:spacing w:val="-11"/>
                <w:w w:val="82"/>
              </w:rPr>
              <w:t>广东电网有限责任公司广州供电局</w:t>
            </w:r>
            <w:r>
              <w:rPr>
                <w:rFonts w:hint="eastAsia"/>
                <w:spacing w:val="-11"/>
                <w:w w:val="85"/>
                <w:sz w:val="32"/>
                <w:lang w:val="en-US" w:eastAsia="zh-CN"/>
              </w:rPr>
              <w:t>规划研究中心</w:t>
            </w:r>
          </w:p>
        </w:tc>
        <w:tc>
          <w:tcPr>
            <w:tcW w:w="240" w:type="dxa"/>
            <w:tcBorders>
              <w:bottom w:val="nil"/>
            </w:tcBorders>
          </w:tcPr>
          <w:p>
            <w:pPr>
              <w:spacing w:line="480" w:lineRule="exact"/>
              <w:jc w:val="center"/>
            </w:pPr>
          </w:p>
        </w:tc>
        <w:tc>
          <w:tcPr>
            <w:tcW w:w="3097" w:type="dxa"/>
            <w:tcBorders>
              <w:bottom w:val="nil"/>
            </w:tcBorders>
            <w:vAlign w:val="bottom"/>
          </w:tcPr>
          <w:p>
            <w:pPr>
              <w:spacing w:after="116" w:afterLines="20" w:line="480" w:lineRule="exact"/>
              <w:ind w:right="320" w:rightChars="100"/>
              <w:jc w:val="right"/>
              <w:rPr>
                <w:rFonts w:ascii="仿宋_GB2312" w:eastAsia="仿宋_GB2312" w:hAnsi="仿宋_GB2312" w:cs="仿宋_GB2312" w:hint="eastAsia"/>
                <w:sz w:val="32"/>
                <w:szCs w:val="32"/>
                <w:lang w:val="en-US" w:eastAsia="zh-CN"/>
              </w:rPr>
            </w:pPr>
            <w:bookmarkStart w:id="5" w:name="qfrq"/>
            <w:r>
              <w:rPr>
                <w:rFonts w:ascii="仿宋_GB2312" w:eastAsia="仿宋_GB2312" w:hAnsi="仿宋_GB2312" w:cs="仿宋_GB2312" w:hint="eastAsia"/>
                <w:sz w:val="32"/>
                <w:szCs w:val="32"/>
                <w:lang w:val="en-US" w:eastAsia="zh-CN"/>
              </w:rPr>
              <w:t>2025年12月26日</w:t>
            </w:r>
            <w:bookmarkEnd w:id="5"/>
          </w:p>
        </w:tc>
      </w:tr>
      <w:tr>
        <w:tblPrEx>
          <w:tblW w:w="8865" w:type="dxa"/>
          <w:tblInd w:w="28" w:type="dxa"/>
          <w:tblLayout w:type="fixed"/>
          <w:tblCellMar>
            <w:top w:w="0" w:type="dxa"/>
            <w:left w:w="28" w:type="dxa"/>
            <w:bottom w:w="0" w:type="dxa"/>
            <w:right w:w="28" w:type="dxa"/>
          </w:tblCellMar>
        </w:tblPrEx>
        <w:tc>
          <w:tcPr>
            <w:tcW w:w="8865" w:type="dxa"/>
            <w:gridSpan w:val="5"/>
          </w:tcPr>
          <w:p>
            <w:pPr>
              <w:jc w:val="center"/>
            </w:pPr>
            <w:r>
              <mc:AlternateContent>
                <mc:Choice Requires="wps">
                  <w:drawing>
                    <wp:anchor distT="0" distB="0" distL="114300" distR="114300" simplePos="0" relativeHeight="251658240" behindDoc="0" locked="0" layoutInCell="1" allowOverlap="1">
                      <wp:simplePos x="0" y="0"/>
                      <wp:positionH relativeFrom="column">
                        <wp:posOffset>-17780</wp:posOffset>
                      </wp:positionH>
                      <wp:positionV relativeFrom="paragraph">
                        <wp:posOffset>-635</wp:posOffset>
                      </wp:positionV>
                      <wp:extent cx="5615940" cy="4445"/>
                      <wp:effectExtent l="0" t="10795" r="3810" b="13335"/>
                      <wp:wrapNone/>
                      <wp:docPr id="1" name="直线 5"/>
                      <wp:cNvGraphicFramePr/>
                      <a:graphic xmlns:a="http://schemas.openxmlformats.org/drawingml/2006/main">
                        <a:graphicData uri="http://schemas.microsoft.com/office/word/2010/wordprocessingShape">
                          <wps:wsp>
                            <wps:cNvCnPr/>
                            <wps:spPr>
                              <a:xfrm flipV="1">
                                <a:off x="0" y="0"/>
                                <a:ext cx="5615940" cy="4445"/>
                              </a:xfrm>
                              <a:prstGeom prst="line">
                                <a:avLst/>
                              </a:prstGeom>
                              <a:ln w="22225">
                                <a:solidFill>
                                  <a:srgbClr val="FF0000"/>
                                </a:solidFill>
                                <a:prstDash val="solid"/>
                                <a:headEnd w="sm" len="sm"/>
                                <a:tailEnd w="sm" len="sm"/>
                              </a:ln>
                            </wps:spPr>
                            <wps:bodyPr/>
                          </wps:wsp>
                        </a:graphicData>
                      </a:graphic>
                    </wp:anchor>
                  </w:drawing>
                </mc:Choice>
                <mc:Fallback>
                  <w:pict>
                    <v:line id="直线 5" o:spid="_x0000_s1025" style="flip:y;mso-height-relative:page;mso-width-relative:page;position:absolute;z-index:251659264" from="-1.4pt,-0.05pt" to="440.8pt,0.3pt" coordsize="21600,21600" stroked="t" strokecolor="red">
                      <v:stroke joinstyle="round" startarrowwidth="narrow" startarrowlength="short" endarrowwidth="narrow" endarrowlength="short"/>
                      <o:lock v:ext="edit" aspectratio="f"/>
                    </v:line>
                  </w:pict>
                </mc:Fallback>
              </mc:AlternateContent>
            </w:r>
          </w:p>
          <w:p>
            <w:pPr>
              <w:jc w:val="center"/>
              <w:rPr>
                <w:rFonts w:eastAsia="宋体"/>
                <w:b/>
                <w:sz w:val="44"/>
              </w:rPr>
            </w:pPr>
          </w:p>
          <w:p>
            <w:pPr>
              <w:jc w:val="center"/>
              <w:rPr>
                <w:rFonts w:ascii="方正小标宋_GBK" w:eastAsia="方正小标宋_GBK" w:hint="eastAsia"/>
                <w:bCs/>
                <w:sz w:val="44"/>
                <w:szCs w:val="44"/>
              </w:rPr>
            </w:pPr>
            <w:bookmarkStart w:id="6" w:name="docName"/>
            <w:r>
              <w:rPr>
                <w:rFonts w:ascii="方正小标宋_GBK" w:eastAsia="方正小标宋_GBK" w:hint="eastAsia"/>
                <w:bCs/>
                <w:sz w:val="44"/>
                <w:szCs w:val="44"/>
              </w:rPr>
              <w:t>220千伏航云至永福线路工程（白云段）</w:t>
            </w:r>
          </w:p>
          <w:p>
            <w:pPr>
              <w:jc w:val="center"/>
              <w:rPr>
                <w:rFonts w:ascii="方正小标宋_GBK" w:eastAsia="方正小标宋_GBK" w:hint="eastAsia"/>
                <w:bCs/>
                <w:sz w:val="44"/>
                <w:szCs w:val="44"/>
              </w:rPr>
            </w:pPr>
            <w:r>
              <w:rPr>
                <w:rFonts w:ascii="方正小标宋_GBK" w:eastAsia="方正小标宋_GBK" w:hint="eastAsia"/>
                <w:bCs/>
                <w:sz w:val="44"/>
                <w:szCs w:val="44"/>
              </w:rPr>
              <w:t>管片预埋滑槽及盾构区间管片厚度</w:t>
            </w:r>
          </w:p>
          <w:p>
            <w:pPr>
              <w:jc w:val="center"/>
            </w:pPr>
            <w:r>
              <w:rPr>
                <w:rFonts w:ascii="方正小标宋_GBK" w:eastAsia="方正小标宋_GBK" w:hint="eastAsia"/>
                <w:bCs/>
                <w:sz w:val="44"/>
                <w:szCs w:val="44"/>
              </w:rPr>
              <w:t>重大设计变更评审会议纪要</w:t>
            </w:r>
            <w:bookmarkEnd w:id="6"/>
          </w:p>
        </w:tc>
      </w:tr>
      <w:tr>
        <w:tblPrEx>
          <w:tblW w:w="8865" w:type="dxa"/>
          <w:tblInd w:w="28" w:type="dxa"/>
          <w:tblLayout w:type="fixed"/>
          <w:tblCellMar>
            <w:top w:w="0" w:type="dxa"/>
            <w:left w:w="28" w:type="dxa"/>
            <w:bottom w:w="0" w:type="dxa"/>
            <w:right w:w="28" w:type="dxa"/>
          </w:tblCellMar>
        </w:tblPrEx>
        <w:tc>
          <w:tcPr>
            <w:tcW w:w="8865" w:type="dxa"/>
            <w:gridSpan w:val="5"/>
          </w:tcPr>
          <w:p>
            <w:pPr>
              <w:jc w:val="center"/>
              <w:rPr>
                <w:rFonts w:ascii="方正小标宋_GBK" w:eastAsia="方正小标宋_GBK" w:hint="eastAsia"/>
                <w:bCs/>
                <w:sz w:val="44"/>
                <w:szCs w:val="44"/>
              </w:rPr>
            </w:pPr>
          </w:p>
        </w:tc>
      </w:tr>
    </w:tbl>
    <w:p>
      <w:pPr>
        <w:keepNext w:val="0"/>
        <w:keepLines w:val="0"/>
        <w:pageBreakBefore w:val="0"/>
        <w:suppressAutoHyphens/>
        <w:kinsoku/>
        <w:wordWrap/>
        <w:overflowPunct/>
        <w:topLinePunct w:val="0"/>
        <w:autoSpaceDE/>
        <w:autoSpaceDN/>
        <w:bidi w:val="0"/>
        <w:snapToGrid w:val="0"/>
        <w:ind w:firstLine="640" w:firstLineChars="200"/>
        <w:rPr>
          <w:rFonts w:cs="宋体" w:hint="eastAsia"/>
        </w:rPr>
      </w:pPr>
      <w:bookmarkStart w:id="7" w:name="zw"/>
      <w:r>
        <w:rPr>
          <w:rFonts w:cs="宋体" w:hint="eastAsia"/>
        </w:rPr>
        <w:t>2025年12月24日，广州供电局组织召开了220千伏航云至永福线路工程（白云段）管片预埋滑槽及盾构区间管片厚度重大设计变更审查会议，我中心主持审查工作。局输电二所、电科院、项目中心、广州市电力工程设计院等单位的有关人员参加了会议。会上各单位对设计单位提交的该工程重大设计变更进行了评审，形成了评审会议纪要如下:</w:t>
      </w:r>
    </w:p>
    <w:p>
      <w:pPr>
        <w:keepNext w:val="0"/>
        <w:keepLines w:val="0"/>
        <w:pageBreakBefore w:val="0"/>
        <w:numPr>
          <w:ilvl w:val="0"/>
          <w:numId w:val="1"/>
        </w:numPr>
        <w:suppressAutoHyphens/>
        <w:kinsoku/>
        <w:wordWrap/>
        <w:overflowPunct/>
        <w:topLinePunct w:val="0"/>
        <w:autoSpaceDE/>
        <w:autoSpaceDN/>
        <w:bidi w:val="0"/>
        <w:snapToGrid w:val="0"/>
        <w:ind w:left="-10" w:firstLine="640" w:firstLineChars="200"/>
        <w:rPr>
          <w:rFonts w:ascii="黑体" w:eastAsia="黑体" w:hAnsi="黑体" w:cs="黑体" w:hint="eastAsia"/>
        </w:rPr>
      </w:pPr>
      <w:r>
        <w:rPr>
          <w:rFonts w:ascii="黑体" w:eastAsia="黑体" w:hAnsi="黑体" w:cs="黑体" w:hint="eastAsia"/>
        </w:rPr>
        <w:t>技术部分</w:t>
      </w:r>
    </w:p>
    <w:p>
      <w:pPr>
        <w:keepNext w:val="0"/>
        <w:keepLines w:val="0"/>
        <w:pageBreakBefore w:val="0"/>
        <w:suppressAutoHyphens/>
        <w:kinsoku/>
        <w:wordWrap/>
        <w:overflowPunct/>
        <w:topLinePunct w:val="0"/>
        <w:autoSpaceDE/>
        <w:autoSpaceDN/>
        <w:bidi w:val="0"/>
        <w:snapToGrid w:val="0"/>
        <w:ind w:firstLine="640" w:firstLineChars="200"/>
        <w:rPr>
          <w:rFonts w:ascii="楷体_GB2312" w:eastAsia="楷体_GB2312" w:hAnsi="楷体_GB2312" w:cs="楷体_GB2312"/>
        </w:rPr>
      </w:pPr>
      <w:r>
        <w:rPr>
          <w:rFonts w:ascii="楷体_GB2312" w:eastAsia="楷体_GB2312" w:hAnsi="楷体_GB2312" w:cs="楷体_GB2312" w:hint="eastAsia"/>
        </w:rPr>
        <w:t>（一）线路</w:t>
      </w:r>
    </w:p>
    <w:p>
      <w:pPr>
        <w:keepNext w:val="0"/>
        <w:keepLines w:val="0"/>
        <w:pageBreakBefore w:val="0"/>
        <w:suppressAutoHyphens/>
        <w:kinsoku/>
        <w:wordWrap/>
        <w:overflowPunct/>
        <w:topLinePunct w:val="0"/>
        <w:autoSpaceDE/>
        <w:autoSpaceDN/>
        <w:bidi w:val="0"/>
        <w:snapToGrid w:val="0"/>
        <w:ind w:firstLine="640" w:firstLineChars="200"/>
        <w:rPr>
          <w:rFonts w:cs="宋体" w:hint="eastAsia"/>
        </w:rPr>
      </w:pPr>
      <w:r>
        <w:rPr>
          <w:rFonts w:cs="宋体" w:hint="eastAsia"/>
        </w:rPr>
        <w:t>1.建议根据地质情况、隧道埋深选取多个典型断面进行包络设计，且应考虑高低水位的最不利结构受力情况。</w:t>
      </w:r>
    </w:p>
    <w:p>
      <w:pPr>
        <w:keepNext w:val="0"/>
        <w:keepLines w:val="0"/>
        <w:pageBreakBefore w:val="0"/>
        <w:suppressAutoHyphens/>
        <w:kinsoku/>
        <w:wordWrap/>
        <w:overflowPunct/>
        <w:topLinePunct w:val="0"/>
        <w:autoSpaceDE/>
        <w:autoSpaceDN/>
        <w:bidi w:val="0"/>
        <w:snapToGrid w:val="0"/>
        <w:ind w:firstLine="640" w:firstLineChars="200"/>
        <w:rPr>
          <w:rFonts w:cs="宋体" w:hint="eastAsia"/>
        </w:rPr>
      </w:pPr>
      <w:r>
        <w:rPr>
          <w:rFonts w:cs="宋体" w:hint="eastAsia"/>
        </w:rPr>
        <w:t>2.针对施工单位提出的管片接缝问题，考虑到管片厚度减小对结构受力产生不利影响，且管片拼装时手孔处存在截面削弱，建议考虑管片拼装采用快速连接件，避免出现手孔，以增加管片刚度和韧性，同时提高隧道成型质量，有利于隧道结构受力和耐久性。</w:t>
      </w:r>
    </w:p>
    <w:p>
      <w:pPr>
        <w:keepNext w:val="0"/>
        <w:keepLines w:val="0"/>
        <w:pageBreakBefore w:val="0"/>
        <w:suppressAutoHyphens/>
        <w:kinsoku/>
        <w:wordWrap/>
        <w:overflowPunct/>
        <w:topLinePunct w:val="0"/>
        <w:autoSpaceDE/>
        <w:autoSpaceDN/>
        <w:bidi w:val="0"/>
        <w:snapToGrid w:val="0"/>
        <w:ind w:firstLine="640" w:firstLineChars="200"/>
        <w:rPr>
          <w:rFonts w:cs="宋体" w:hint="eastAsia"/>
        </w:rPr>
      </w:pPr>
      <w:r>
        <w:rPr>
          <w:rFonts w:cs="宋体" w:hint="eastAsia"/>
        </w:rPr>
        <w:t>3.计算书目录中有“施工期工况结果”与“运营期工况计算结果”，实际内容仅有运营期工况计算结果，建议补充完善。</w:t>
      </w:r>
    </w:p>
    <w:p>
      <w:pPr>
        <w:keepNext w:val="0"/>
        <w:keepLines w:val="0"/>
        <w:pageBreakBefore w:val="0"/>
        <w:suppressAutoHyphens/>
        <w:kinsoku/>
        <w:wordWrap/>
        <w:overflowPunct/>
        <w:topLinePunct w:val="0"/>
        <w:autoSpaceDE/>
        <w:autoSpaceDN/>
        <w:bidi w:val="0"/>
        <w:snapToGrid w:val="0"/>
        <w:ind w:firstLine="640" w:firstLineChars="200"/>
        <w:rPr>
          <w:rFonts w:cs="宋体" w:hint="eastAsia"/>
        </w:rPr>
      </w:pPr>
      <w:r>
        <w:rPr>
          <w:rFonts w:cs="宋体" w:hint="eastAsia"/>
        </w:rPr>
        <w:t>4.未见荷载分项系数与结构重要性系数，计算时补充考虑。</w:t>
      </w:r>
    </w:p>
    <w:p>
      <w:pPr>
        <w:keepNext w:val="0"/>
        <w:keepLines w:val="0"/>
        <w:pageBreakBefore w:val="0"/>
        <w:suppressAutoHyphens/>
        <w:kinsoku/>
        <w:wordWrap/>
        <w:overflowPunct/>
        <w:topLinePunct w:val="0"/>
        <w:autoSpaceDE/>
        <w:autoSpaceDN/>
        <w:bidi w:val="0"/>
        <w:snapToGrid w:val="0"/>
        <w:ind w:firstLine="640" w:firstLineChars="200"/>
        <w:rPr>
          <w:rFonts w:cs="宋体" w:hint="eastAsia"/>
        </w:rPr>
      </w:pPr>
      <w:r>
        <w:rPr>
          <w:rFonts w:cs="宋体" w:hint="eastAsia"/>
        </w:rPr>
        <w:t>5.补充管片裂缝验算计算内容，根据配筋受力计算结果与裂缝验算结果综合判断哪种为控制因素。</w:t>
      </w:r>
    </w:p>
    <w:p>
      <w:pPr>
        <w:keepNext w:val="0"/>
        <w:keepLines w:val="0"/>
        <w:pageBreakBefore w:val="0"/>
        <w:suppressAutoHyphens/>
        <w:kinsoku/>
        <w:wordWrap/>
        <w:overflowPunct/>
        <w:topLinePunct w:val="0"/>
        <w:autoSpaceDE/>
        <w:autoSpaceDN/>
        <w:bidi w:val="0"/>
        <w:snapToGrid w:val="0"/>
        <w:ind w:firstLine="640" w:firstLineChars="200"/>
        <w:rPr>
          <w:rFonts w:cs="宋体"/>
        </w:rPr>
      </w:pPr>
      <w:r>
        <w:rPr>
          <w:rFonts w:cs="宋体" w:hint="eastAsia"/>
        </w:rPr>
        <w:t>6.</w:t>
      </w:r>
      <w:r>
        <w:rPr>
          <w:rFonts w:hAnsi="Times New Roman" w:cs="宋体" w:hint="eastAsia"/>
        </w:rPr>
        <w:t>鉴于广花综合管廊支架问题，不建议采用滑槽式支架结构。</w:t>
      </w:r>
    </w:p>
    <w:p>
      <w:pPr>
        <w:rPr>
          <w:rFonts w:ascii="宋体" w:eastAsia="宋体" w:hAnsi="Courier New" w:cs="Courier New" w:hint="eastAsia"/>
          <w:sz w:val="21"/>
          <w:szCs w:val="21"/>
        </w:rPr>
      </w:pPr>
    </w:p>
    <w:p>
      <w:pPr>
        <w:keepNext w:val="0"/>
        <w:keepLines w:val="0"/>
        <w:pageBreakBefore w:val="0"/>
        <w:suppressAutoHyphens/>
        <w:kinsoku/>
        <w:wordWrap/>
        <w:overflowPunct/>
        <w:topLinePunct w:val="0"/>
        <w:autoSpaceDE/>
        <w:autoSpaceDN/>
        <w:bidi w:val="0"/>
        <w:snapToGrid w:val="0"/>
        <w:ind w:left="0" w:firstLine="640" w:firstLineChars="200"/>
        <w:rPr>
          <w:rFonts w:cs="宋体" w:hint="eastAsia"/>
        </w:rPr>
      </w:pPr>
      <w:r>
        <w:rPr>
          <w:rFonts w:cs="宋体" w:hint="eastAsia"/>
        </w:rPr>
        <w:t>请设计单位于2026年1月6日前提供技术收口报告、2026年1月8日前提供技经收口报告。</w:t>
      </w:r>
    </w:p>
    <w:p>
      <w:pPr>
        <w:keepNext w:val="0"/>
        <w:keepLines w:val="0"/>
        <w:pageBreakBefore w:val="0"/>
        <w:widowControl w:val="0"/>
        <w:kinsoku/>
        <w:wordWrap/>
        <w:overflowPunct/>
        <w:topLinePunct w:val="0"/>
        <w:autoSpaceDE/>
        <w:autoSpaceDN/>
        <w:bidi w:val="0"/>
        <w:adjustRightInd w:val="0"/>
        <w:snapToGrid/>
        <w:ind w:left="1280" w:hanging="640" w:leftChars="200" w:hangingChars="200"/>
        <w:textAlignment w:val="baseline"/>
        <w:rPr>
          <w:rFonts w:cs="仿宋_GB2312" w:hint="eastAsia"/>
          <w:szCs w:val="32"/>
        </w:rPr>
      </w:pPr>
    </w:p>
    <w:bookmarkEnd w:id="7"/>
    <w:p>
      <w:pPr>
        <w:pStyle w:val="NormalIndent"/>
        <w:jc w:val="both"/>
        <w:rPr>
          <w:rFonts w:ascii="仿宋_GB2312" w:eastAsia="仿宋_GB2312" w:hAnsi="仿宋_GB2312" w:cs="仿宋_GB2312" w:hint="default"/>
          <w:sz w:val="32"/>
          <w:szCs w:val="32"/>
          <w:lang w:val="en-US" w:eastAsia="zh-CN"/>
        </w:rPr>
      </w:pPr>
    </w:p>
    <w:tbl>
      <w:tblPr>
        <w:tblStyle w:val="TableNormal"/>
        <w:tblW w:w="8888" w:type="dxa"/>
        <w:tblInd w:w="0" w:type="dxa"/>
        <w:tblLayout w:type="fixed"/>
        <w:tblCellMar>
          <w:top w:w="0" w:type="dxa"/>
          <w:left w:w="28" w:type="dxa"/>
          <w:bottom w:w="0" w:type="dxa"/>
          <w:right w:w="28" w:type="dxa"/>
        </w:tblCellMar>
      </w:tblPr>
      <w:tblGrid>
        <w:gridCol w:w="1528"/>
        <w:gridCol w:w="7360"/>
      </w:tblGrid>
      <w:tr>
        <w:tblPrEx>
          <w:tblW w:w="8888" w:type="dxa"/>
          <w:tblInd w:w="0" w:type="dxa"/>
          <w:tblLayout w:type="fixed"/>
          <w:tblCellMar>
            <w:top w:w="0" w:type="dxa"/>
            <w:left w:w="28" w:type="dxa"/>
            <w:bottom w:w="0" w:type="dxa"/>
            <w:right w:w="28" w:type="dxa"/>
          </w:tblCellMar>
        </w:tblPrEx>
        <w:tc>
          <w:tcPr>
            <w:tcW w:w="1528" w:type="dxa"/>
          </w:tcPr>
          <w:p>
            <w:pPr>
              <w:pStyle w:val="NormalIndent"/>
            </w:pPr>
            <w:bookmarkStart w:id="8" w:name="fj"/>
            <w:r>
              <w:rPr>
                <w:rFonts w:hint="eastAsia"/>
              </w:rPr>
              <w:t>附件：</w:t>
            </w:r>
            <w:bookmarkEnd w:id="8"/>
          </w:p>
        </w:tc>
        <w:tc>
          <w:tcPr>
            <w:tcW w:w="7360" w:type="dxa"/>
          </w:tcPr>
          <w:p>
            <w:pPr>
              <w:pStyle w:val="NormalIndent"/>
              <w:keepNext w:val="0"/>
              <w:keepLines w:val="0"/>
              <w:pageBreakBefore w:val="0"/>
              <w:widowControl w:val="0"/>
              <w:kinsoku/>
              <w:wordWrap/>
              <w:overflowPunct/>
              <w:topLinePunct w:val="0"/>
              <w:autoSpaceDE/>
              <w:autoSpaceDN/>
              <w:bidi w:val="0"/>
              <w:adjustRightInd w:val="0"/>
              <w:snapToGrid/>
              <w:ind w:left="0" w:firstLine="0" w:firstLineChars="0"/>
              <w:jc w:val="left"/>
              <w:textAlignment w:val="baseline"/>
              <w:rPr>
                <w:rFonts w:ascii="仿宋_GB2312" w:hAnsi="黑体"/>
              </w:rPr>
            </w:pPr>
            <w:bookmarkStart w:id="9" w:name="fjm"/>
            <w:r>
              <w:rPr>
                <w:rFonts w:ascii="仿宋_GB2312" w:hAnsi="黑体"/>
              </w:rPr>
              <w:t>220千伏航云至永福线路工程（白云段）管片预埋滑槽及盾构区间管片厚度重大设计变更审查反馈意见（另附）</w:t>
            </w:r>
            <w:bookmarkEnd w:id="9"/>
          </w:p>
        </w:tc>
      </w:tr>
    </w:tbl>
    <w:p>
      <w:pPr>
        <w:pStyle w:val="NormalIndent"/>
        <w:ind w:left="0" w:firstLine="0" w:leftChars="0" w:firstLineChars="0"/>
        <w:jc w:val="both"/>
      </w:pPr>
    </w:p>
    <w:tbl>
      <w:tblPr>
        <w:tblStyle w:val="TableNormal"/>
        <w:tblW w:w="8860" w:type="dxa"/>
        <w:tblInd w:w="108" w:type="dxa"/>
        <w:tblLayout w:type="fixed"/>
        <w:tblCellMar>
          <w:top w:w="0" w:type="dxa"/>
          <w:left w:w="108" w:type="dxa"/>
          <w:bottom w:w="0" w:type="dxa"/>
          <w:right w:w="108" w:type="dxa"/>
        </w:tblCellMar>
      </w:tblPr>
      <w:tblGrid>
        <w:gridCol w:w="1380"/>
        <w:gridCol w:w="7480"/>
      </w:tblGrid>
      <w:tr>
        <w:tblPrEx>
          <w:tblW w:w="8860" w:type="dxa"/>
          <w:tblInd w:w="108" w:type="dxa"/>
          <w:tblLayout w:type="fixed"/>
          <w:tblCellMar>
            <w:top w:w="0" w:type="dxa"/>
            <w:left w:w="108" w:type="dxa"/>
            <w:bottom w:w="0" w:type="dxa"/>
            <w:right w:w="108" w:type="dxa"/>
          </w:tblCellMar>
        </w:tblPrEx>
        <w:trPr>
          <w:trHeight w:val="531"/>
        </w:trPr>
        <w:tc>
          <w:tcPr>
            <w:tcW w:w="1380" w:type="dxa"/>
          </w:tcPr>
          <w:p>
            <w:pPr>
              <w:pStyle w:val="NormalIndent"/>
              <w:ind w:right="-291" w:firstLine="0" w:rightChars="-91"/>
              <w:jc w:val="right"/>
              <w:rPr>
                <w:rFonts w:eastAsia="黑体" w:hint="eastAsia"/>
                <w:lang w:eastAsia="zh-CN"/>
              </w:rPr>
            </w:pPr>
            <w:r>
              <w:rPr>
                <w:rFonts w:ascii="黑体" w:eastAsia="黑体" w:hAnsi="黑体" w:hint="eastAsia"/>
              </w:rPr>
              <w:t>出席</w:t>
            </w:r>
            <w:r>
              <w:rPr>
                <w:rFonts w:ascii="黑体" w:eastAsia="黑体" w:hAnsi="黑体" w:hint="eastAsia"/>
                <w:lang w:eastAsia="zh-CN"/>
              </w:rPr>
              <w:t>：</w:t>
            </w:r>
          </w:p>
        </w:tc>
        <w:tc>
          <w:tcPr>
            <w:tcW w:w="7480" w:type="dxa"/>
            <w:vAlign w:val="center"/>
          </w:tcPr>
          <w:p>
            <w:pPr>
              <w:pStyle w:val="NormalIndent"/>
              <w:ind w:firstLine="0"/>
              <w:jc w:val="both"/>
            </w:pPr>
            <w:bookmarkStart w:id="10" w:name="cx"/>
            <w:r>
              <w:t>局输电二所何国雄，电科院刁均伟，项目中心刘英城，规划中心程志、杨洋、王志会，广州市电力工程设计院朱继滔、牛力等相关人员。</w:t>
            </w:r>
            <w:bookmarkEnd w:id="10"/>
          </w:p>
        </w:tc>
      </w:tr>
    </w:tbl>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bookmarkStart w:id="11" w:name="_GoBack"/>
      <w:bookmarkEnd w:id="11"/>
    </w:p>
    <w:p>
      <w:pPr>
        <w:pStyle w:val="NormalIndent"/>
        <w:bidi w:val="0"/>
        <w:jc w:val="both"/>
      </w:pPr>
    </w:p>
    <w:p>
      <w:pPr>
        <w:pStyle w:val="NormalIndent"/>
        <w:ind w:left="0" w:firstLine="0" w:leftChars="0" w:firstLineChars="0"/>
        <w:jc w:val="both"/>
      </w:pPr>
    </w:p>
    <w:p>
      <w:pPr>
        <w:pStyle w:val="NormalIndent"/>
        <w:ind w:left="0" w:firstLine="0" w:leftChars="0" w:firstLineChars="0"/>
        <w:jc w:val="both"/>
        <w:rPr>
          <w:rFonts w:ascii="仿宋_GB2312" w:eastAsia="仿宋_GB2312" w:hint="eastAsia"/>
          <w:sz w:val="32"/>
          <w:szCs w:val="32"/>
          <w:lang w:val="en-US" w:eastAsia="zh-CN"/>
        </w:rPr>
      </w:pPr>
    </w:p>
    <w:p>
      <w:pPr>
        <w:pStyle w:val="NormalIndent"/>
        <w:ind w:left="0" w:firstLine="0" w:leftChars="0" w:firstLineChars="0"/>
        <w:jc w:val="both"/>
        <w:rPr>
          <w:rFonts w:ascii="仿宋_GB2312" w:eastAsia="仿宋_GB2312" w:hint="eastAsia"/>
          <w:sz w:val="32"/>
          <w:szCs w:val="32"/>
          <w:lang w:val="en-US" w:eastAsia="zh-CN"/>
        </w:rPr>
      </w:pPr>
      <w:r>
        <w:rPr>
          <w:rFonts w:ascii="仿宋_GB2312" w:hAnsi="仿宋_GB2312" w:cs="仿宋_GB2312" w:hint="eastAsia"/>
          <w:lang w:val="en-US" w:eastAsia="zh-CN"/>
        </w:rPr>
        <w:t xml:space="preserve"> </w:t>
      </w:r>
    </w:p>
    <w:tbl>
      <w:tblPr>
        <w:tblStyle w:val="TableGrid"/>
        <w:tblpPr w:leftFromText="181" w:rightFromText="181" w:tblpYSpec="bottom"/>
        <w:tblOverlap w:val="never"/>
        <w:tblW w:w="88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8845"/>
      </w:tblGrid>
      <w:tr>
        <w:tblPrEx>
          <w:tblW w:w="88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cantSplit/>
        </w:trPr>
        <w:tc>
          <w:tcPr>
            <w:tcW w:w="8845" w:type="dxa"/>
          </w:tcPr>
          <w:tbl>
            <w:tblPr>
              <w:tblStyle w:val="TableGrid"/>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4647"/>
              <w:gridCol w:w="4173"/>
            </w:tblGrid>
            <w:tr>
              <w:tblPrEx>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c>
                <w:tcPr>
                  <w:tcW w:w="8820" w:type="dxa"/>
                  <w:gridSpan w:val="2"/>
                  <w:tcBorders>
                    <w:top w:val="single" w:sz="8" w:space="0" w:color="auto"/>
                    <w:left w:val="nil"/>
                    <w:bottom w:val="nil"/>
                    <w:right w:val="nil"/>
                  </w:tcBorders>
                </w:tcPr>
                <w:p>
                  <w:pPr>
                    <w:pStyle w:val="NormalIndent"/>
                    <w:keepNext w:val="0"/>
                    <w:keepLines w:val="0"/>
                    <w:pageBreakBefore w:val="0"/>
                    <w:widowControl w:val="0"/>
                    <w:kinsoku/>
                    <w:wordWrap/>
                    <w:overflowPunct/>
                    <w:topLinePunct w:val="0"/>
                    <w:autoSpaceDE/>
                    <w:autoSpaceDN/>
                    <w:bidi w:val="0"/>
                    <w:adjustRightInd w:val="0"/>
                    <w:snapToGrid/>
                    <w:ind w:left="1132" w:right="320" w:hanging="812" w:leftChars="100" w:rightChars="100" w:hangingChars="290"/>
                    <w:jc w:val="both"/>
                    <w:textAlignment w:val="baseline"/>
                    <w:rPr>
                      <w:rFonts w:ascii="仿宋_GB2312" w:eastAsia="仿宋_GB2312" w:hAnsi="仿宋_GB2312" w:cs="仿宋_GB2312" w:hint="default"/>
                      <w:position w:val="6"/>
                      <w:sz w:val="28"/>
                      <w:szCs w:val="28"/>
                      <w:lang w:val="en-US" w:eastAsia="zh-CN"/>
                    </w:rPr>
                  </w:pPr>
                  <w:r>
                    <w:rPr>
                      <w:rFonts w:ascii="仿宋_GB2312" w:hAnsi="仿宋_GB2312" w:cs="仿宋_GB2312" w:hint="eastAsia"/>
                      <w:position w:val="6"/>
                      <w:sz w:val="28"/>
                      <w:szCs w:val="28"/>
                      <w:lang w:val="en-US" w:eastAsia="zh-CN"/>
                    </w:rPr>
                    <w:t>分送：</w:t>
                  </w:r>
                  <w:bookmarkStart w:id="12" w:name="fsdw"/>
                  <w:r>
                    <w:rPr>
                      <w:rFonts w:ascii="仿宋_GB2312" w:hAnsi="仿宋_GB2312" w:cs="仿宋_GB2312" w:hint="eastAsia"/>
                      <w:position w:val="6"/>
                      <w:sz w:val="28"/>
                      <w:szCs w:val="28"/>
                      <w:lang w:val="en-US" w:eastAsia="zh-CN"/>
                    </w:rPr>
                    <w:t>局资产部、基建部、输电二所、电科院（氢能中心、品控中心、科创中心）、项目中心、广州南方投资集团、监理公司</w:t>
                  </w:r>
                  <w:bookmarkEnd w:id="12"/>
                  <w:r>
                    <w:rPr>
                      <w:rFonts w:ascii="仿宋_GB2312" w:hAnsi="仿宋_GB2312" w:cs="仿宋_GB2312" w:hint="eastAsia"/>
                      <w:position w:val="6"/>
                      <w:sz w:val="28"/>
                      <w:szCs w:val="28"/>
                      <w:lang w:val="en-US" w:eastAsia="zh-CN"/>
                    </w:rPr>
                    <w:t>。</w:t>
                  </w:r>
                </w:p>
              </w:tc>
            </w:tr>
            <w:tr>
              <w:tblPrEx>
                <w:tblW w:w="8820" w:type="dxa"/>
                <w:tblInd w:w="0" w:type="dxa"/>
                <w:tblLayout w:type="fixed"/>
                <w:tblCellMar>
                  <w:top w:w="0" w:type="dxa"/>
                  <w:left w:w="0" w:type="dxa"/>
                  <w:bottom w:w="0" w:type="dxa"/>
                  <w:right w:w="0" w:type="dxa"/>
                </w:tblCellMar>
              </w:tblPrEx>
              <w:tc>
                <w:tcPr>
                  <w:tcW w:w="4647" w:type="dxa"/>
                  <w:tcBorders>
                    <w:top w:val="single" w:sz="6" w:space="0" w:color="auto"/>
                    <w:left w:val="nil"/>
                    <w:bottom w:val="single" w:sz="8" w:space="0" w:color="auto"/>
                    <w:right w:val="nil"/>
                  </w:tcBorders>
                </w:tcPr>
                <w:p>
                  <w:pPr>
                    <w:pStyle w:val="NormalIndent"/>
                    <w:keepNext w:val="0"/>
                    <w:keepLines w:val="0"/>
                    <w:pageBreakBefore w:val="0"/>
                    <w:widowControl w:val="0"/>
                    <w:kinsoku/>
                    <w:wordWrap/>
                    <w:overflowPunct/>
                    <w:topLinePunct w:val="0"/>
                    <w:autoSpaceDE/>
                    <w:autoSpaceDN/>
                    <w:bidi w:val="0"/>
                    <w:adjustRightInd w:val="0"/>
                    <w:snapToGrid/>
                    <w:ind w:left="320" w:right="0" w:firstLine="0" w:leftChars="100" w:rightChars="0"/>
                    <w:jc w:val="both"/>
                    <w:textAlignment w:val="baseline"/>
                    <w:rPr>
                      <w:rFonts w:ascii="仿宋_GB2312" w:hAnsi="仿宋_GB2312" w:cs="仿宋_GB2312"/>
                      <w:position w:val="6"/>
                      <w:sz w:val="28"/>
                      <w:szCs w:val="28"/>
                    </w:rPr>
                  </w:pPr>
                  <w:r>
                    <w:rPr>
                      <w:rFonts w:ascii="仿宋_GB2312" w:hint="eastAsia"/>
                      <w:spacing w:val="0"/>
                      <w:position w:val="6"/>
                      <w:sz w:val="28"/>
                      <w:szCs w:val="28"/>
                      <w:lang w:val="en-US" w:eastAsia="zh-CN"/>
                    </w:rPr>
                    <w:t>广州供电局规划研究中心</w:t>
                  </w:r>
                  <w:r>
                    <w:rPr>
                      <w:rFonts w:ascii="仿宋_GB2312" w:hAnsi="仿宋_GB2312" w:cs="仿宋_GB2312" w:hint="eastAsia"/>
                      <w:position w:val="6"/>
                      <w:sz w:val="28"/>
                      <w:szCs w:val="28"/>
                      <w:lang w:val="en-US" w:eastAsia="zh-CN"/>
                    </w:rPr>
                    <w:t>综合部</w:t>
                  </w:r>
                </w:p>
              </w:tc>
              <w:tc>
                <w:tcPr>
                  <w:tcW w:w="4173" w:type="dxa"/>
                  <w:tcBorders>
                    <w:top w:val="single" w:sz="6" w:space="0" w:color="auto"/>
                    <w:left w:val="nil"/>
                    <w:bottom w:val="single" w:sz="8" w:space="0" w:color="auto"/>
                    <w:right w:val="nil"/>
                  </w:tcBorders>
                </w:tcPr>
                <w:p>
                  <w:pPr>
                    <w:pStyle w:val="NormalIndent"/>
                    <w:ind w:left="320" w:right="320" w:firstLine="0" w:leftChars="100" w:rightChars="100"/>
                    <w:jc w:val="right"/>
                    <w:rPr>
                      <w:rFonts w:ascii="仿宋_GB2312" w:hAnsi="仿宋_GB2312" w:cs="仿宋_GB2312"/>
                      <w:position w:val="6"/>
                      <w:sz w:val="28"/>
                      <w:szCs w:val="28"/>
                    </w:rPr>
                  </w:pPr>
                  <w:bookmarkStart w:id="13" w:name="yfrq"/>
                  <w:r>
                    <w:rPr>
                      <w:rFonts w:ascii="仿宋_GB2312" w:hAnsi="仿宋_GB2312" w:cs="仿宋_GB2312" w:hint="eastAsia"/>
                      <w:snapToGrid w:val="0"/>
                      <w:position w:val="6"/>
                      <w:sz w:val="28"/>
                      <w:szCs w:val="28"/>
                    </w:rPr>
                    <w:t>2025年12月26日</w:t>
                  </w:r>
                  <w:bookmarkEnd w:id="13"/>
                  <w:r>
                    <w:rPr>
                      <w:rFonts w:ascii="仿宋_GB2312" w:hAnsi="仿宋_GB2312" w:cs="仿宋_GB2312" w:hint="eastAsia"/>
                      <w:position w:val="6"/>
                      <w:sz w:val="28"/>
                      <w:szCs w:val="28"/>
                    </w:rPr>
                    <w:t>印发</w:t>
                  </w:r>
                </w:p>
              </w:tc>
            </w:tr>
          </w:tbl>
          <w:p>
            <w:pPr>
              <w:snapToGrid w:val="0"/>
              <w:spacing w:line="560" w:lineRule="exact"/>
              <w:ind w:right="652"/>
              <w:jc w:val="left"/>
              <w:rPr>
                <w:rFonts w:ascii="仿宋_GB2312"/>
                <w:position w:val="6"/>
                <w:sz w:val="32"/>
                <w:szCs w:val="32"/>
              </w:rPr>
            </w:pPr>
          </w:p>
        </w:tc>
      </w:tr>
    </w:tbl>
    <w:p>
      <w:pPr>
        <w:keepNext w:val="0"/>
        <w:keepLines w:val="0"/>
        <w:pageBreakBefore w:val="0"/>
        <w:widowControl w:val="0"/>
        <w:kinsoku/>
        <w:wordWrap/>
        <w:overflowPunct/>
        <w:topLinePunct w:val="0"/>
        <w:autoSpaceDE/>
        <w:autoSpaceDN/>
        <w:bidi w:val="0"/>
        <w:adjustRightInd/>
        <w:snapToGrid w:val="0"/>
        <w:spacing w:line="20" w:lineRule="exact"/>
        <w:ind w:right="652"/>
        <w:jc w:val="left"/>
        <w:textAlignment w:val="auto"/>
        <w:outlineLvl w:val="0"/>
        <w:rPr>
          <w:rFonts w:ascii="仿宋_GB2312"/>
          <w:sz w:val="32"/>
          <w:szCs w:val="32"/>
        </w:rPr>
      </w:pPr>
    </w:p>
    <w:tbl>
      <w:tblPr>
        <w:tblStyle w:val="TableGrid"/>
        <w:tblpPr w:leftFromText="181" w:rightFromText="181" w:vertAnchor="page" w:tblpXSpec="right" w:tblpY="14911"/>
        <w:tblOverlap w:val="never"/>
        <w:tblW w:w="39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3968"/>
      </w:tblGrid>
      <w:tr>
        <w:tblPrEx>
          <w:tblW w:w="39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jc w:val="right"/>
        </w:trPr>
        <w:tc>
          <w:tcPr>
            <w:tcW w:w="3968" w:type="dxa"/>
            <w:vAlign w:val="top"/>
          </w:tcPr>
          <w:p>
            <w:pPr>
              <w:keepNext w:val="0"/>
              <w:keepLines w:val="0"/>
              <w:pageBreakBefore w:val="0"/>
              <w:widowControl w:val="0"/>
              <w:kinsoku/>
              <w:wordWrap/>
              <w:overflowPunct/>
              <w:topLinePunct w:val="0"/>
              <w:autoSpaceDE/>
              <w:autoSpaceDN/>
              <w:bidi w:val="0"/>
              <w:adjustRightInd w:val="0"/>
              <w:snapToGrid/>
              <w:spacing w:line="240" w:lineRule="auto"/>
              <w:jc w:val="right"/>
              <w:textAlignment w:val="baseline"/>
              <w:rPr>
                <w:sz w:val="32"/>
              </w:rPr>
            </w:pPr>
            <w:bookmarkStart w:id="14" w:name="txm"/>
            <w:r>
              <w:rPr>
                <w:sz w:val="32"/>
              </w:rPr>
              <w:drawing>
                <wp:inline>
                  <wp:extent cx="1790950" cy="552527"/>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r:embed="rId5"/>
                          <a:stretch>
                            <a:fillRect/>
                          </a:stretch>
                        </pic:blipFill>
                        <pic:spPr>
                          <a:xfrm>
                            <a:off x="0" y="0"/>
                            <a:ext cx="1790950" cy="552527"/>
                          </a:xfrm>
                          <a:prstGeom prst="rect">
                            <a:avLst/>
                          </a:prstGeom>
                        </pic:spPr>
                      </pic:pic>
                    </a:graphicData>
                  </a:graphic>
                </wp:inline>
              </w:drawing>
            </w:r>
            <w:bookmarkEnd w:id="14"/>
          </w:p>
        </w:tc>
      </w:tr>
    </w:tbl>
    <w:p>
      <w:pPr>
        <w:keepNext w:val="0"/>
        <w:keepLines w:val="0"/>
        <w:pageBreakBefore w:val="0"/>
        <w:widowControl w:val="0"/>
        <w:kinsoku/>
        <w:wordWrap/>
        <w:overflowPunct/>
        <w:topLinePunct w:val="0"/>
        <w:autoSpaceDE/>
        <w:autoSpaceDN/>
        <w:bidi w:val="0"/>
        <w:adjustRightInd w:val="0"/>
        <w:snapToGrid/>
        <w:spacing w:line="20" w:lineRule="exact"/>
        <w:textAlignment w:val="baseline"/>
        <w:rPr>
          <w:rFonts w:ascii="仿宋_GB2312" w:hAnsi="仿宋_GB2312" w:cs="仿宋_GB2312" w:hint="eastAsia"/>
        </w:rPr>
      </w:pPr>
    </w:p>
    <w:p>
      <w:pPr>
        <w:sectPr>
          <w:pgSz w:w="11907" w:h="16840"/>
          <w:pgMar w:top="2098" w:right="1474" w:bottom="1985" w:left="1588" w:header="851" w:footer="1418" w:gutter="0"/>
          <w:pgNumType w:start="1"/>
          <w:cols w:num="1" w:space="720"/>
          <w:docGrid w:type="linesAndChars" w:linePitch="579" w:charSpace="-842"/>
        </w:sectPr>
      </w:pPr>
    </w:p>
    <w:tbl>
      <w:tblPr>
        <w:tblStyle w:val="TableNormal"/>
        <w:tblW w:w="8865" w:type="dxa"/>
        <w:tblInd w:w="28" w:type="dxa"/>
        <w:tblLayout w:type="fixed"/>
        <w:tblCellMar>
          <w:top w:w="0" w:type="dxa"/>
          <w:left w:w="28" w:type="dxa"/>
          <w:bottom w:w="0" w:type="dxa"/>
          <w:right w:w="28" w:type="dxa"/>
        </w:tblCellMar>
      </w:tblPr>
      <w:tblGrid>
        <w:gridCol w:w="1344"/>
        <w:gridCol w:w="691"/>
        <w:gridCol w:w="3493"/>
        <w:gridCol w:w="240"/>
        <w:gridCol w:w="3097"/>
      </w:tblGrid>
      <w:tr>
        <w:tblPrEx>
          <w:tblW w:w="8865" w:type="dxa"/>
          <w:tblInd w:w="28" w:type="dxa"/>
          <w:tblLayout w:type="fixed"/>
          <w:tblCellMar>
            <w:top w:w="0" w:type="dxa"/>
            <w:left w:w="28" w:type="dxa"/>
            <w:bottom w:w="0" w:type="dxa"/>
            <w:right w:w="28" w:type="dxa"/>
          </w:tblCellMar>
        </w:tblPrEx>
        <w:trPr>
          <w:trHeight w:hRule="exact" w:val="1134"/>
        </w:trPr>
        <w:tc>
          <w:tcPr>
            <w:tcW w:w="1344" w:type="dxa"/>
          </w:tcPr>
          <w:p>
            <w:pPr>
              <w:widowControl/>
              <w:adjustRightInd/>
              <w:jc w:val="left"/>
              <w:textAlignment w:val="auto"/>
              <w:rPr>
                <w:rFonts w:ascii="黑体" w:eastAsia="黑体" w:hAnsi="黑体" w:cs="黑体" w:hint="eastAsia"/>
                <w:bCs/>
                <w:szCs w:val="32"/>
                <w:lang w:val="en-US" w:eastAsia="zh-CN"/>
              </w:rPr>
            </w:pPr>
            <w:bookmarkStart w:id="0" w:name="miji"/>
            <w:bookmarkEnd w:id="0"/>
          </w:p>
          <w:p>
            <w:pPr>
              <w:widowControl/>
              <w:adjustRightInd/>
              <w:jc w:val="left"/>
              <w:textAlignment w:val="auto"/>
              <w:rPr>
                <w:rFonts w:ascii="黑体" w:eastAsia="黑体" w:hAnsi="黑体" w:cs="黑体" w:hint="eastAsia"/>
                <w:bCs/>
                <w:szCs w:val="32"/>
                <w:lang w:val="en-US" w:eastAsia="zh-CN"/>
              </w:rPr>
            </w:pPr>
            <w:bookmarkStart w:id="1" w:name="jjcd"/>
            <w:bookmarkEnd w:id="1"/>
          </w:p>
        </w:tc>
        <w:tc>
          <w:tcPr>
            <w:tcW w:w="691" w:type="dxa"/>
          </w:tcPr>
          <w:p>
            <w:pPr>
              <w:widowControl/>
              <w:adjustRightInd/>
              <w:jc w:val="left"/>
              <w:textAlignment w:val="auto"/>
              <w:rPr>
                <w:rFonts w:ascii="黑体" w:eastAsia="黑体" w:hAnsi="黑体" w:cs="黑体" w:hint="eastAsia"/>
                <w:bCs/>
                <w:szCs w:val="32"/>
                <w:lang w:val="en-US" w:eastAsia="zh-CN"/>
              </w:rPr>
            </w:pPr>
            <w:bookmarkStart w:id="2" w:name="smtb"/>
            <w:bookmarkEnd w:id="2"/>
          </w:p>
          <w:p>
            <w:pPr>
              <w:widowControl/>
              <w:adjustRightInd/>
              <w:jc w:val="right"/>
              <w:textAlignment w:val="auto"/>
              <w:rPr>
                <w:rFonts w:ascii="黑体" w:eastAsia="黑体" w:hAnsi="黑体" w:cs="黑体" w:hint="default"/>
                <w:bCs/>
                <w:szCs w:val="32"/>
                <w:lang w:val="en-US" w:eastAsia="zh-CN"/>
              </w:rPr>
            </w:pPr>
          </w:p>
        </w:tc>
        <w:tc>
          <w:tcPr>
            <w:tcW w:w="6830" w:type="dxa"/>
            <w:gridSpan w:val="3"/>
          </w:tcPr>
          <w:p>
            <w:pPr>
              <w:widowControl/>
              <w:adjustRightInd/>
              <w:jc w:val="left"/>
              <w:textAlignment w:val="auto"/>
              <w:rPr>
                <w:rFonts w:ascii="黑体" w:eastAsia="黑体" w:hAnsi="黑体" w:cs="黑体" w:hint="default"/>
                <w:bCs/>
                <w:szCs w:val="32"/>
                <w:lang w:val="en-US" w:eastAsia="zh-CN"/>
              </w:rPr>
            </w:pPr>
            <w:bookmarkStart w:id="3" w:name="bmqx"/>
            <w:bookmarkEnd w:id="3"/>
          </w:p>
        </w:tc>
      </w:tr>
      <w:tr>
        <w:tblPrEx>
          <w:tblW w:w="8865" w:type="dxa"/>
          <w:tblInd w:w="28" w:type="dxa"/>
          <w:tblLayout w:type="fixed"/>
          <w:tblCellMar>
            <w:top w:w="0" w:type="dxa"/>
            <w:left w:w="28" w:type="dxa"/>
            <w:bottom w:w="0" w:type="dxa"/>
            <w:right w:w="28" w:type="dxa"/>
          </w:tblCellMar>
        </w:tblPrEx>
        <w:trPr>
          <w:trHeight w:hRule="exact" w:val="1191"/>
        </w:trPr>
        <w:tc>
          <w:tcPr>
            <w:tcW w:w="8865" w:type="dxa"/>
            <w:gridSpan w:val="5"/>
          </w:tcPr>
          <w:p>
            <w:pPr>
              <w:keepNext w:val="0"/>
              <w:keepLines w:val="0"/>
              <w:pageBreakBefore w:val="0"/>
              <w:widowControl w:val="0"/>
              <w:kinsoku/>
              <w:wordWrap/>
              <w:overflowPunct/>
              <w:topLinePunct w:val="0"/>
              <w:autoSpaceDE/>
              <w:autoSpaceDN/>
              <w:bidi w:val="0"/>
              <w:adjustRightInd w:val="0"/>
              <w:snapToGrid/>
              <w:spacing w:line="1440" w:lineRule="exact"/>
              <w:ind w:left="0" w:leftChars="0"/>
              <w:jc w:val="center"/>
              <w:textAlignment w:val="baseline"/>
              <w:rPr>
                <w:rFonts w:ascii="金桥简标宋" w:eastAsia="金桥简标宋"/>
                <w:bCs/>
                <w:snapToGrid w:val="0"/>
                <w:color w:val="FF0000"/>
                <w:w w:val="80"/>
                <w:position w:val="16"/>
                <w:sz w:val="84"/>
                <w:szCs w:val="84"/>
              </w:rPr>
            </w:pPr>
            <w:r>
              <w:rPr>
                <w:rFonts w:ascii="方正小标宋_GBK" w:eastAsia="方正小标宋_GBK" w:hAnsi="Times New Roman" w:cs="Times New Roman" w:hint="eastAsia"/>
                <w:bCs/>
                <w:color w:val="FF0000"/>
                <w:spacing w:val="40"/>
                <w:position w:val="23"/>
                <w:sz w:val="104"/>
                <w:szCs w:val="104"/>
                <w:lang w:val="en-US" w:eastAsia="zh-CN"/>
              </w:rPr>
              <w:fldChar w:fldCharType="begin">
                <w:ffData>
                  <w:name w:val="fldWenTou"/>
                  <w:enabled w:val="0"/>
                  <w:calcOnExit w:val="0"/>
                  <w:textInput>
                    <w:default w:val="会议纪要"/>
                    <w:maxLength w:val="60"/>
                  </w:textInput>
                </w:ffData>
              </w:fldChar>
            </w:r>
            <w:r>
              <w:rPr>
                <w:rFonts w:ascii="方正小标宋_GBK" w:eastAsia="方正小标宋_GBK" w:hAnsi="Times New Roman" w:cs="Times New Roman" w:hint="eastAsia"/>
                <w:bCs/>
                <w:color w:val="FF0000"/>
                <w:spacing w:val="40"/>
                <w:position w:val="23"/>
                <w:sz w:val="104"/>
                <w:szCs w:val="104"/>
                <w:lang w:val="en-US" w:eastAsia="zh-CN"/>
              </w:rPr>
              <w:instrText>FORMTEXT</w:instrText>
            </w:r>
            <w:r>
              <w:rPr>
                <w:rFonts w:ascii="方正小标宋_GBK" w:eastAsia="方正小标宋_GBK" w:hAnsi="Times New Roman" w:cs="Times New Roman" w:hint="eastAsia"/>
                <w:bCs/>
                <w:color w:val="FF0000"/>
                <w:spacing w:val="40"/>
                <w:position w:val="23"/>
                <w:sz w:val="104"/>
                <w:szCs w:val="104"/>
                <w:lang w:val="en-US" w:eastAsia="zh-CN"/>
              </w:rPr>
              <w:fldChar w:fldCharType="separate"/>
            </w:r>
            <w:r>
              <w:rPr>
                <w:rFonts w:ascii="方正小标宋_GBK" w:eastAsia="方正小标宋_GBK" w:hAnsi="Times New Roman" w:cs="Times New Roman" w:hint="eastAsia"/>
                <w:bCs/>
                <w:color w:val="FF0000"/>
                <w:spacing w:val="40"/>
                <w:position w:val="23"/>
                <w:sz w:val="104"/>
                <w:szCs w:val="104"/>
                <w:lang w:val="en-US" w:eastAsia="zh-CN"/>
              </w:rPr>
              <w:t>会 议 纪 要</w:t>
            </w:r>
            <w:r>
              <w:rPr>
                <w:rFonts w:ascii="方正小标宋_GBK" w:eastAsia="方正小标宋_GBK" w:hAnsi="Times New Roman" w:cs="Times New Roman" w:hint="eastAsia"/>
                <w:bCs/>
                <w:color w:val="FF0000"/>
                <w:spacing w:val="40"/>
                <w:position w:val="23"/>
                <w:sz w:val="104"/>
                <w:szCs w:val="104"/>
                <w:lang w:val="en-US" w:eastAsia="zh-CN"/>
              </w:rPr>
              <w:fldChar w:fldCharType="end"/>
            </w:r>
          </w:p>
        </w:tc>
      </w:tr>
      <w:tr>
        <w:tblPrEx>
          <w:tblW w:w="8865" w:type="dxa"/>
          <w:tblInd w:w="28" w:type="dxa"/>
          <w:tblLayout w:type="fixed"/>
          <w:tblCellMar>
            <w:top w:w="0" w:type="dxa"/>
            <w:left w:w="28" w:type="dxa"/>
            <w:bottom w:w="0" w:type="dxa"/>
            <w:right w:w="28" w:type="dxa"/>
          </w:tblCellMar>
        </w:tblPrEx>
        <w:trPr>
          <w:cantSplit/>
          <w:trHeight w:hRule="exact" w:val="1432"/>
        </w:trPr>
        <w:tc>
          <w:tcPr>
            <w:tcW w:w="8865" w:type="dxa"/>
            <w:gridSpan w:val="5"/>
            <w:vAlign w:val="center"/>
          </w:tcPr>
          <w:p>
            <w:pPr>
              <w:spacing w:before="579" w:beforeLines="100" w:after="290" w:afterLines="50" w:line="560" w:lineRule="exact"/>
              <w:jc w:val="center"/>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w:t>
            </w:r>
            <w:bookmarkStart w:id="4" w:name="fwzh"/>
            <w:r>
              <w:rPr>
                <w:rFonts w:ascii="仿宋_GB2312" w:eastAsia="仿宋_GB2312" w:hAnsi="仿宋_GB2312" w:cs="仿宋_GB2312" w:hint="eastAsia"/>
                <w:sz w:val="32"/>
                <w:szCs w:val="32"/>
                <w:lang w:val="en-US" w:eastAsia="zh-CN"/>
              </w:rPr>
              <w:t>规划专纪〔2025〕60号</w:t>
            </w:r>
            <w:bookmarkEnd w:id="4"/>
            <w:r>
              <w:rPr>
                <w:rFonts w:ascii="仿宋_GB2312" w:eastAsia="仿宋_GB2312" w:hAnsi="仿宋_GB2312" w:cs="仿宋_GB2312" w:hint="eastAsia"/>
                <w:sz w:val="32"/>
                <w:szCs w:val="32"/>
                <w:lang w:val="en-US" w:eastAsia="zh-CN"/>
              </w:rPr>
              <w:t>）</w:t>
            </w:r>
          </w:p>
          <w:p>
            <w:pPr>
              <w:spacing w:before="579" w:beforeLines="100" w:after="290" w:afterLines="50"/>
              <w:jc w:val="center"/>
            </w:pPr>
          </w:p>
        </w:tc>
      </w:tr>
      <w:tr>
        <w:tblPrEx>
          <w:tblW w:w="8865" w:type="dxa"/>
          <w:tblInd w:w="28" w:type="dxa"/>
          <w:tblLayout w:type="fixed"/>
          <w:tblCellMar>
            <w:top w:w="0" w:type="dxa"/>
            <w:left w:w="28" w:type="dxa"/>
            <w:bottom w:w="0" w:type="dxa"/>
            <w:right w:w="28" w:type="dxa"/>
          </w:tblCellMar>
        </w:tblPrEx>
        <w:trPr>
          <w:cantSplit/>
          <w:trHeight w:val="618"/>
        </w:trPr>
        <w:tc>
          <w:tcPr>
            <w:tcW w:w="5528" w:type="dxa"/>
            <w:gridSpan w:val="3"/>
            <w:tcBorders>
              <w:bottom w:val="nil"/>
            </w:tcBorders>
            <w:vAlign w:val="bottom"/>
          </w:tcPr>
          <w:p>
            <w:pPr>
              <w:spacing w:after="116" w:afterLines="20"/>
              <w:ind w:firstLine="320" w:firstLineChars="100"/>
              <w:rPr>
                <w:rFonts w:ascii="仿宋_GB2312" w:hint="default"/>
                <w:spacing w:val="-11"/>
                <w:w w:val="85"/>
                <w:lang w:val="en-US"/>
              </w:rPr>
            </w:pPr>
            <w:r>
              <w:rPr>
                <w:rFonts w:hint="eastAsia"/>
                <w:spacing w:val="-11"/>
                <w:w w:val="82"/>
              </w:rPr>
              <w:t>广东电网有限责任公司广州供电局</w:t>
            </w:r>
            <w:r>
              <w:rPr>
                <w:rFonts w:hint="eastAsia"/>
                <w:spacing w:val="-11"/>
                <w:w w:val="85"/>
                <w:sz w:val="32"/>
                <w:lang w:val="en-US" w:eastAsia="zh-CN"/>
              </w:rPr>
              <w:t>规划研究中心</w:t>
            </w:r>
          </w:p>
        </w:tc>
        <w:tc>
          <w:tcPr>
            <w:tcW w:w="240" w:type="dxa"/>
            <w:tcBorders>
              <w:bottom w:val="nil"/>
            </w:tcBorders>
          </w:tcPr>
          <w:p>
            <w:pPr>
              <w:spacing w:line="480" w:lineRule="exact"/>
              <w:jc w:val="center"/>
            </w:pPr>
          </w:p>
        </w:tc>
        <w:tc>
          <w:tcPr>
            <w:tcW w:w="3097" w:type="dxa"/>
            <w:tcBorders>
              <w:bottom w:val="nil"/>
            </w:tcBorders>
            <w:vAlign w:val="bottom"/>
          </w:tcPr>
          <w:p>
            <w:pPr>
              <w:spacing w:after="116" w:afterLines="20" w:line="480" w:lineRule="exact"/>
              <w:ind w:right="320" w:rightChars="100"/>
              <w:jc w:val="right"/>
              <w:rPr>
                <w:rFonts w:ascii="仿宋_GB2312" w:eastAsia="仿宋_GB2312" w:hAnsi="仿宋_GB2312" w:cs="仿宋_GB2312" w:hint="eastAsia"/>
                <w:sz w:val="32"/>
                <w:szCs w:val="32"/>
                <w:lang w:val="en-US" w:eastAsia="zh-CN"/>
              </w:rPr>
            </w:pPr>
            <w:bookmarkStart w:id="5" w:name="qfrq"/>
            <w:r>
              <w:rPr>
                <w:rFonts w:ascii="仿宋_GB2312" w:eastAsia="仿宋_GB2312" w:hAnsi="仿宋_GB2312" w:cs="仿宋_GB2312" w:hint="eastAsia"/>
                <w:sz w:val="32"/>
                <w:szCs w:val="32"/>
                <w:lang w:val="en-US" w:eastAsia="zh-CN"/>
              </w:rPr>
              <w:t>2025年5月7日</w:t>
            </w:r>
            <w:bookmarkEnd w:id="5"/>
          </w:p>
        </w:tc>
      </w:tr>
      <w:tr>
        <w:tblPrEx>
          <w:tblW w:w="8865" w:type="dxa"/>
          <w:tblInd w:w="28" w:type="dxa"/>
          <w:tblLayout w:type="fixed"/>
          <w:tblCellMar>
            <w:top w:w="0" w:type="dxa"/>
            <w:left w:w="28" w:type="dxa"/>
            <w:bottom w:w="0" w:type="dxa"/>
            <w:right w:w="28" w:type="dxa"/>
          </w:tblCellMar>
        </w:tblPrEx>
        <w:tc>
          <w:tcPr>
            <w:tcW w:w="8865" w:type="dxa"/>
            <w:gridSpan w:val="5"/>
          </w:tcPr>
          <w:p>
            <w:pPr>
              <w:jc w:val="center"/>
            </w:pPr>
            <w:r>
              <mc:AlternateContent>
                <mc:Choice Requires="wps">
                  <w:drawing>
                    <wp:anchor distT="0" distB="0" distL="114300" distR="114300" simplePos="0" relativeHeight="251658240" behindDoc="0" locked="0" layoutInCell="1" allowOverlap="1">
                      <wp:simplePos x="0" y="0"/>
                      <wp:positionH relativeFrom="column">
                        <wp:posOffset>-17780</wp:posOffset>
                      </wp:positionH>
                      <wp:positionV relativeFrom="paragraph">
                        <wp:posOffset>-635</wp:posOffset>
                      </wp:positionV>
                      <wp:extent cx="5615940" cy="4445"/>
                      <wp:effectExtent l="0" t="10795" r="3810" b="13335"/>
                      <wp:wrapNone/>
                      <wp:docPr id="1" name="直线 5"/>
                      <wp:cNvGraphicFramePr/>
                      <a:graphic xmlns:a="http://schemas.openxmlformats.org/drawingml/2006/main">
                        <a:graphicData uri="http://schemas.microsoft.com/office/word/2010/wordprocessingShape">
                          <wps:wsp>
                            <wps:cNvCnPr/>
                            <wps:spPr>
                              <a:xfrm flipV="1">
                                <a:off x="0" y="0"/>
                                <a:ext cx="5615940" cy="4445"/>
                              </a:xfrm>
                              <a:prstGeom prst="line">
                                <a:avLst/>
                              </a:prstGeom>
                              <a:ln w="22225">
                                <a:solidFill>
                                  <a:srgbClr val="FF0000"/>
                                </a:solidFill>
                                <a:prstDash val="solid"/>
                                <a:headEnd w="sm" len="sm"/>
                                <a:tailEnd w="sm" len="sm"/>
                              </a:ln>
                            </wps:spPr>
                            <wps:bodyPr/>
                          </wps:wsp>
                        </a:graphicData>
                      </a:graphic>
                    </wp:anchor>
                  </w:drawing>
                </mc:Choice>
                <mc:Fallback>
                  <w:pict>
                    <v:line id="直线 5" o:spid="_x0000_s1025" style="flip:y;mso-height-relative:page;mso-width-relative:page;position:absolute;z-index:251659264" from="-1.4pt,-0.05pt" to="440.8pt,0.3pt" coordsize="21600,21600" stroked="t" strokecolor="red">
                      <v:stroke joinstyle="round" startarrowwidth="narrow" startarrowlength="short" endarrowwidth="narrow" endarrowlength="short"/>
                      <o:lock v:ext="edit" aspectratio="f"/>
                    </v:line>
                  </w:pict>
                </mc:Fallback>
              </mc:AlternateContent>
            </w:r>
          </w:p>
          <w:p>
            <w:pPr>
              <w:jc w:val="center"/>
              <w:rPr>
                <w:rFonts w:eastAsia="宋体"/>
                <w:b/>
                <w:sz w:val="44"/>
              </w:rPr>
            </w:pPr>
          </w:p>
          <w:p>
            <w:pPr>
              <w:jc w:val="center"/>
              <w:rPr>
                <w:rFonts w:ascii="方正小标宋_GBK" w:eastAsia="方正小标宋_GBK" w:hint="eastAsia"/>
                <w:bCs/>
                <w:sz w:val="44"/>
                <w:szCs w:val="44"/>
              </w:rPr>
            </w:pPr>
            <w:bookmarkStart w:id="6" w:name="docName"/>
            <w:r>
              <w:rPr>
                <w:rFonts w:ascii="方正小标宋_GBK" w:eastAsia="方正小标宋_GBK" w:hint="eastAsia"/>
                <w:bCs/>
                <w:sz w:val="44"/>
                <w:szCs w:val="44"/>
              </w:rPr>
              <w:t>220千伏梨园输变电工程（电缆隧道工程）</w:t>
            </w:r>
          </w:p>
          <w:p>
            <w:pPr>
              <w:jc w:val="center"/>
            </w:pPr>
            <w:r>
              <w:rPr>
                <w:rFonts w:ascii="方正小标宋_GBK" w:eastAsia="方正小标宋_GBK" w:hint="eastAsia"/>
                <w:bCs/>
                <w:sz w:val="44"/>
                <w:szCs w:val="44"/>
              </w:rPr>
              <w:t>重大设计变更评审会议纪要</w:t>
            </w:r>
            <w:bookmarkEnd w:id="6"/>
          </w:p>
        </w:tc>
      </w:tr>
      <w:tr>
        <w:tblPrEx>
          <w:tblW w:w="8865" w:type="dxa"/>
          <w:tblInd w:w="28" w:type="dxa"/>
          <w:tblLayout w:type="fixed"/>
          <w:tblCellMar>
            <w:top w:w="0" w:type="dxa"/>
            <w:left w:w="28" w:type="dxa"/>
            <w:bottom w:w="0" w:type="dxa"/>
            <w:right w:w="28" w:type="dxa"/>
          </w:tblCellMar>
        </w:tblPrEx>
        <w:tc>
          <w:tcPr>
            <w:tcW w:w="8865" w:type="dxa"/>
            <w:gridSpan w:val="5"/>
          </w:tcPr>
          <w:p>
            <w:pPr>
              <w:jc w:val="center"/>
              <w:rPr>
                <w:rFonts w:ascii="方正小标宋_GBK" w:eastAsia="方正小标宋_GBK" w:hint="eastAsia"/>
                <w:bCs/>
                <w:sz w:val="44"/>
                <w:szCs w:val="44"/>
              </w:rPr>
            </w:pPr>
          </w:p>
        </w:tc>
      </w:tr>
    </w:tbl>
    <w:p>
      <w:pPr>
        <w:keepNext w:val="0"/>
        <w:keepLines w:val="0"/>
        <w:pageBreakBefore w:val="0"/>
        <w:kinsoku/>
        <w:wordWrap/>
        <w:overflowPunct/>
        <w:topLinePunct w:val="0"/>
        <w:autoSpaceDE/>
        <w:autoSpaceDN/>
        <w:bidi w:val="0"/>
        <w:snapToGrid/>
        <w:ind w:firstLine="640" w:firstLineChars="200"/>
        <w:textAlignment w:val="auto"/>
        <w:rPr>
          <w:rFonts w:hAnsi="Times New Roman" w:hint="eastAsia"/>
        </w:rPr>
      </w:pPr>
      <w:bookmarkStart w:id="7" w:name="zw"/>
      <w:r>
        <w:rPr>
          <w:rFonts w:hAnsi="Times New Roman" w:hint="eastAsia"/>
        </w:rPr>
        <w:t>2025年5月7日，广州供电局组织召开了220千伏梨园输变电工程（电缆隧道工程）重大设计变更评审会，我中心主持审查工作。输电二所、白云供电局、电科院、</w:t>
      </w:r>
      <w:r>
        <w:rPr>
          <w:rFonts w:hint="eastAsia"/>
        </w:rPr>
        <w:t>监理公司、广州电力设计院</w:t>
      </w:r>
      <w:r>
        <w:rPr>
          <w:rFonts w:hAnsi="Times New Roman" w:hint="eastAsia"/>
        </w:rPr>
        <w:t>等单位的有关人员参加了会议。</w:t>
      </w:r>
    </w:p>
    <w:p>
      <w:pPr>
        <w:keepNext w:val="0"/>
        <w:keepLines w:val="0"/>
        <w:pageBreakBefore w:val="0"/>
        <w:kinsoku/>
        <w:wordWrap/>
        <w:overflowPunct/>
        <w:topLinePunct w:val="0"/>
        <w:autoSpaceDE/>
        <w:autoSpaceDN/>
        <w:bidi w:val="0"/>
        <w:snapToGrid/>
        <w:ind w:firstLine="640" w:firstLineChars="200"/>
        <w:textAlignment w:val="auto"/>
        <w:rPr>
          <w:rFonts w:hAnsi="Times New Roman" w:hint="eastAsia"/>
        </w:rPr>
      </w:pPr>
      <w:r>
        <w:rPr>
          <w:rFonts w:hAnsi="Times New Roman" w:hint="eastAsia"/>
        </w:rPr>
        <w:t>会上各单位对设计单位提交的</w:t>
      </w:r>
      <w:r>
        <w:rPr>
          <w:rFonts w:hint="eastAsia"/>
        </w:rPr>
        <w:t>该项目</w:t>
      </w:r>
      <w:r>
        <w:rPr>
          <w:rFonts w:hAnsi="Times New Roman" w:cs="仿宋_GB2312" w:hint="eastAsia"/>
        </w:rPr>
        <w:t>可行性研究报告</w:t>
      </w:r>
      <w:r>
        <w:rPr>
          <w:rFonts w:hAnsi="Times New Roman" w:hint="eastAsia"/>
        </w:rPr>
        <w:t>进行了评审，形成评审会议纪要如下：</w:t>
      </w:r>
    </w:p>
    <w:p>
      <w:pPr>
        <w:keepNext w:val="0"/>
        <w:keepLines w:val="0"/>
        <w:pageBreakBefore w:val="0"/>
        <w:numPr>
          <w:ilvl w:val="0"/>
          <w:numId w:val="1"/>
        </w:numPr>
        <w:kinsoku/>
        <w:wordWrap/>
        <w:overflowPunct/>
        <w:topLinePunct w:val="0"/>
        <w:autoSpaceDE/>
        <w:autoSpaceDN/>
        <w:bidi w:val="0"/>
        <w:snapToGrid/>
        <w:ind w:left="-10" w:firstLine="640"/>
        <w:textAlignment w:val="auto"/>
        <w:outlineLvl w:val="0"/>
        <w:rPr>
          <w:rFonts w:eastAsia="黑体" w:cs="仿宋_GB2312"/>
        </w:rPr>
      </w:pPr>
      <w:r>
        <w:rPr>
          <w:rFonts w:eastAsia="黑体" w:cs="仿宋_GB2312" w:hint="eastAsia"/>
        </w:rPr>
        <w:t>技术部分</w:t>
      </w:r>
    </w:p>
    <w:p>
      <w:pPr>
        <w:keepNext w:val="0"/>
        <w:keepLines w:val="0"/>
        <w:pageBreakBefore w:val="0"/>
        <w:widowControl/>
        <w:numPr>
          <w:ilvl w:val="0"/>
          <w:numId w:val="2"/>
        </w:numPr>
        <w:kinsoku/>
        <w:wordWrap/>
        <w:overflowPunct/>
        <w:topLinePunct w:val="0"/>
        <w:autoSpaceDE/>
        <w:autoSpaceDN/>
        <w:bidi w:val="0"/>
        <w:snapToGrid/>
        <w:ind w:firstLine="640" w:firstLineChars="200"/>
        <w:textAlignment w:val="auto"/>
        <w:outlineLvl w:val="1"/>
        <w:rPr>
          <w:rFonts w:eastAsia="楷体_GB2312" w:cs="仿宋_GB2312" w:hint="eastAsia"/>
        </w:rPr>
      </w:pPr>
      <w:r>
        <w:rPr>
          <w:rFonts w:eastAsia="楷体_GB2312" w:cs="仿宋_GB2312" w:hint="eastAsia"/>
        </w:rPr>
        <w:t>线路</w:t>
      </w:r>
    </w:p>
    <w:p>
      <w:pPr>
        <w:suppressAutoHyphens/>
        <w:snapToGrid w:val="0"/>
        <w:ind w:firstLine="640" w:firstLineChars="200"/>
        <w:rPr>
          <w:rFonts w:cs="宋体" w:hint="eastAsia"/>
        </w:rPr>
      </w:pPr>
      <w:r>
        <w:rPr>
          <w:rFonts w:cs="宋体" w:hint="eastAsia"/>
        </w:rPr>
        <w:t>1.优化工作井尺寸；</w:t>
      </w:r>
    </w:p>
    <w:p>
      <w:pPr>
        <w:suppressAutoHyphens/>
        <w:snapToGrid w:val="0"/>
        <w:ind w:firstLine="640" w:firstLineChars="200"/>
        <w:rPr>
          <w:rFonts w:cs="宋体" w:hint="eastAsia"/>
        </w:rPr>
      </w:pPr>
      <w:r>
        <w:rPr>
          <w:rFonts w:cs="宋体" w:hint="eastAsia"/>
        </w:rPr>
        <w:t>2.核减路面沉降观测点数量。</w:t>
      </w:r>
    </w:p>
    <w:p>
      <w:pPr>
        <w:suppressAutoHyphens/>
        <w:snapToGrid w:val="0"/>
        <w:ind w:firstLine="640" w:firstLineChars="200"/>
        <w:rPr>
          <w:rFonts w:hAnsi="Times New Roman" w:cs="宋体" w:hint="eastAsia"/>
        </w:rPr>
      </w:pPr>
      <w:r>
        <w:rPr>
          <w:rFonts w:cs="宋体" w:hint="eastAsia"/>
        </w:rPr>
        <w:t>3.对比标准设计及典型造价，优化支护方案及造价</w:t>
      </w:r>
      <w:r>
        <w:rPr>
          <w:rFonts w:hAnsi="Times New Roman" w:cs="宋体" w:hint="eastAsia"/>
        </w:rPr>
        <w:t>。</w:t>
      </w:r>
    </w:p>
    <w:p>
      <w:pPr>
        <w:keepNext w:val="0"/>
        <w:keepLines w:val="0"/>
        <w:pageBreakBefore w:val="0"/>
        <w:widowControl/>
        <w:numPr>
          <w:ilvl w:val="0"/>
          <w:numId w:val="2"/>
        </w:numPr>
        <w:kinsoku/>
        <w:wordWrap/>
        <w:overflowPunct/>
        <w:topLinePunct w:val="0"/>
        <w:autoSpaceDE/>
        <w:autoSpaceDN/>
        <w:bidi w:val="0"/>
        <w:snapToGrid/>
        <w:ind w:firstLine="640" w:firstLineChars="200"/>
        <w:textAlignment w:val="auto"/>
        <w:outlineLvl w:val="1"/>
        <w:rPr>
          <w:rFonts w:eastAsia="楷体_GB2312" w:cs="仿宋_GB2312"/>
        </w:rPr>
      </w:pPr>
      <w:r>
        <w:rPr>
          <w:rFonts w:eastAsia="楷体_GB2312" w:cs="仿宋_GB2312" w:hint="eastAsia"/>
        </w:rPr>
        <w:t>隧道风水电</w:t>
      </w:r>
    </w:p>
    <w:p>
      <w:pPr>
        <w:suppressAutoHyphens/>
        <w:snapToGrid w:val="0"/>
        <w:ind w:firstLine="640" w:firstLineChars="200"/>
        <w:rPr>
          <w:rFonts w:cs="宋体" w:hint="eastAsia"/>
        </w:rPr>
      </w:pPr>
      <w:r>
        <w:rPr>
          <w:rFonts w:cs="宋体" w:hint="eastAsia"/>
        </w:rPr>
        <w:t>1.补充隧道区间摄像头。</w:t>
      </w:r>
    </w:p>
    <w:p>
      <w:pPr>
        <w:suppressAutoHyphens/>
        <w:snapToGrid w:val="0"/>
        <w:ind w:firstLine="640" w:firstLineChars="200"/>
        <w:rPr>
          <w:rFonts w:cs="宋体" w:hint="eastAsia"/>
        </w:rPr>
      </w:pPr>
      <w:r>
        <w:rPr>
          <w:rFonts w:cs="宋体" w:hint="eastAsia"/>
        </w:rPr>
        <w:t>2.补充电缆接头灭火弹系统。</w:t>
      </w:r>
    </w:p>
    <w:p>
      <w:pPr>
        <w:suppressAutoHyphens/>
        <w:snapToGrid w:val="0"/>
        <w:ind w:firstLine="640" w:firstLineChars="200"/>
        <w:rPr>
          <w:rFonts w:cs="宋体" w:hint="eastAsia"/>
        </w:rPr>
      </w:pPr>
      <w:r>
        <w:rPr>
          <w:rFonts w:cs="宋体" w:hint="eastAsia"/>
        </w:rPr>
        <w:t>3.照明与动力专业核减金属槽盒数量，核减金属管数量。</w:t>
      </w:r>
    </w:p>
    <w:p>
      <w:pPr>
        <w:keepNext w:val="0"/>
        <w:keepLines w:val="0"/>
        <w:pageBreakBefore w:val="0"/>
        <w:kinsoku/>
        <w:wordWrap/>
        <w:overflowPunct/>
        <w:topLinePunct w:val="0"/>
        <w:autoSpaceDE/>
        <w:autoSpaceDN/>
        <w:bidi w:val="0"/>
        <w:snapToGrid/>
        <w:ind w:firstLine="640" w:firstLineChars="200"/>
        <w:jc w:val="left"/>
        <w:textAlignment w:val="auto"/>
        <w:rPr>
          <w:rFonts w:ascii="黑体" w:eastAsia="黑体" w:hAnsi="黑体" w:cs="黑体" w:hint="eastAsia"/>
        </w:rPr>
      </w:pPr>
      <w:r>
        <w:rPr>
          <w:rFonts w:ascii="黑体" w:eastAsia="黑体" w:hAnsi="黑体" w:cs="黑体" w:hint="eastAsia"/>
        </w:rPr>
        <w:t>二、技经部分</w:t>
      </w:r>
    </w:p>
    <w:p>
      <w:pPr>
        <w:keepNext w:val="0"/>
        <w:keepLines w:val="0"/>
        <w:pageBreakBefore w:val="0"/>
        <w:widowControl/>
        <w:numPr>
          <w:ilvl w:val="0"/>
          <w:numId w:val="3"/>
        </w:numPr>
        <w:kinsoku/>
        <w:wordWrap/>
        <w:overflowPunct/>
        <w:topLinePunct w:val="0"/>
        <w:autoSpaceDE/>
        <w:autoSpaceDN/>
        <w:bidi w:val="0"/>
        <w:snapToGrid/>
        <w:ind w:firstLine="640" w:firstLineChars="200"/>
        <w:textAlignment w:val="auto"/>
        <w:outlineLvl w:val="1"/>
        <w:rPr>
          <w:rFonts w:eastAsia="楷体_GB2312" w:cs="仿宋_GB2312" w:hint="eastAsia"/>
        </w:rPr>
      </w:pPr>
      <w:r>
        <w:rPr>
          <w:rFonts w:eastAsia="楷体_GB2312" w:cs="仿宋_GB2312" w:hint="eastAsia"/>
        </w:rPr>
        <w:t>线路技经</w:t>
      </w:r>
    </w:p>
    <w:p>
      <w:pPr>
        <w:suppressAutoHyphens/>
        <w:snapToGrid w:val="0"/>
        <w:ind w:firstLine="640" w:firstLineChars="200"/>
        <w:rPr>
          <w:rFonts w:cs="宋体" w:hint="eastAsia"/>
        </w:rPr>
      </w:pPr>
      <w:r>
        <w:rPr>
          <w:rFonts w:cs="宋体" w:hint="eastAsia"/>
        </w:rPr>
        <w:t>1.核实变更费用为本体费用及场地清理费用。</w:t>
      </w:r>
    </w:p>
    <w:p>
      <w:pPr>
        <w:suppressAutoHyphens/>
        <w:snapToGrid w:val="0"/>
        <w:ind w:firstLine="640" w:firstLineChars="200"/>
        <w:rPr>
          <w:rFonts w:cs="宋体" w:hint="eastAsia"/>
        </w:rPr>
      </w:pPr>
      <w:r>
        <w:rPr>
          <w:rFonts w:cs="宋体" w:hint="eastAsia"/>
        </w:rPr>
        <w:t>2.核减施工监测费用。</w:t>
      </w:r>
    </w:p>
    <w:p>
      <w:pPr>
        <w:suppressAutoHyphens/>
        <w:snapToGrid w:val="0"/>
        <w:ind w:firstLine="640" w:firstLineChars="200"/>
        <w:rPr>
          <w:rFonts w:cs="宋体" w:hint="eastAsia"/>
        </w:rPr>
      </w:pPr>
      <w:r>
        <w:rPr>
          <w:rFonts w:cs="宋体" w:hint="eastAsia"/>
        </w:rPr>
        <w:t>3.核实场地清理费用。</w:t>
      </w:r>
    </w:p>
    <w:p>
      <w:pPr>
        <w:keepNext w:val="0"/>
        <w:keepLines w:val="0"/>
        <w:pageBreakBefore w:val="0"/>
        <w:kinsoku/>
        <w:wordWrap/>
        <w:overflowPunct/>
        <w:topLinePunct w:val="0"/>
        <w:autoSpaceDE/>
        <w:autoSpaceDN/>
        <w:bidi w:val="0"/>
        <w:snapToGrid w:val="0"/>
        <w:ind w:firstLine="640" w:firstLineChars="200"/>
        <w:jc w:val="left"/>
        <w:textAlignment w:val="auto"/>
        <w:rPr>
          <w:rFonts w:cs="仿宋_GB2312" w:hint="eastAsia"/>
          <w:szCs w:val="32"/>
        </w:rPr>
      </w:pPr>
      <w:r>
        <w:rPr>
          <w:rFonts w:cs="宋体" w:hint="eastAsia"/>
        </w:rPr>
        <w:t>4.核实隧道周边建筑物保护费用。</w:t>
      </w:r>
    </w:p>
    <w:p>
      <w:pPr>
        <w:keepNext w:val="0"/>
        <w:keepLines w:val="0"/>
        <w:pageBreakBefore w:val="0"/>
        <w:numPr>
          <w:ilvl w:val="0"/>
          <w:numId w:val="0"/>
        </w:numPr>
        <w:kinsoku/>
        <w:wordWrap/>
        <w:overflowPunct/>
        <w:topLinePunct w:val="0"/>
        <w:autoSpaceDE/>
        <w:autoSpaceDN/>
        <w:bidi w:val="0"/>
        <w:adjustRightInd/>
        <w:snapToGrid w:val="0"/>
        <w:ind w:left="0" w:firstLine="640" w:firstLineChars="200"/>
        <w:textAlignment w:val="auto"/>
        <w:rPr>
          <w:rFonts w:cs="仿宋_GB2312" w:hint="eastAsia"/>
        </w:rPr>
      </w:pPr>
      <w:r>
        <w:rPr>
          <w:rFonts w:cs="仿宋_GB2312" w:hint="eastAsia"/>
        </w:rPr>
        <w:t>请设计单位于2025年5月13日前完成技术收口工作，5月16号完成技经收口工作。</w:t>
      </w:r>
    </w:p>
    <w:p>
      <w:pPr>
        <w:keepNext w:val="0"/>
        <w:keepLines w:val="0"/>
        <w:pageBreakBefore w:val="0"/>
        <w:kinsoku/>
        <w:wordWrap/>
        <w:overflowPunct/>
        <w:topLinePunct w:val="0"/>
        <w:autoSpaceDE/>
        <w:autoSpaceDN/>
        <w:bidi w:val="0"/>
        <w:snapToGrid/>
        <w:ind w:firstLine="640" w:firstLineChars="200"/>
        <w:jc w:val="left"/>
        <w:textAlignment w:val="auto"/>
        <w:rPr>
          <w:rFonts w:cs="仿宋_GB2312" w:hint="eastAsia"/>
          <w:szCs w:val="32"/>
        </w:rPr>
      </w:pPr>
      <w:r>
        <w:rPr>
          <w:rFonts w:cs="仿宋_GB2312" w:hint="eastAsia"/>
          <w:szCs w:val="32"/>
        </w:rPr>
        <w:t>特此纪要。</w:t>
      </w:r>
    </w:p>
    <w:p>
      <w:pPr>
        <w:rPr>
          <w:rFonts w:ascii="宋体" w:eastAsia="宋体" w:hAnsi="Courier New" w:cs="Courier New" w:hint="eastAsia"/>
          <w:sz w:val="21"/>
          <w:szCs w:val="21"/>
        </w:rPr>
      </w:pPr>
    </w:p>
    <w:bookmarkEnd w:id="7"/>
    <w:p>
      <w:pPr>
        <w:pStyle w:val="NormalIndent"/>
        <w:ind w:firstLine="0"/>
        <w:jc w:val="both"/>
        <w:rPr>
          <w:rFonts w:ascii="仿宋_GB2312" w:eastAsia="仿宋_GB2312" w:hAnsi="仿宋_GB2312" w:cs="仿宋_GB2312" w:hint="default"/>
          <w:sz w:val="32"/>
          <w:szCs w:val="32"/>
          <w:lang w:val="en-US" w:eastAsia="zh-CN"/>
        </w:rPr>
      </w:pPr>
    </w:p>
    <w:tbl>
      <w:tblPr>
        <w:tblStyle w:val="TableNormal"/>
        <w:tblW w:w="8888" w:type="dxa"/>
        <w:tblInd w:w="0" w:type="dxa"/>
        <w:tblLayout w:type="fixed"/>
        <w:tblCellMar>
          <w:top w:w="0" w:type="dxa"/>
          <w:left w:w="28" w:type="dxa"/>
          <w:bottom w:w="0" w:type="dxa"/>
          <w:right w:w="28" w:type="dxa"/>
        </w:tblCellMar>
      </w:tblPr>
      <w:tblGrid>
        <w:gridCol w:w="1528"/>
        <w:gridCol w:w="7360"/>
      </w:tblGrid>
      <w:tr>
        <w:tblPrEx>
          <w:tblW w:w="8888" w:type="dxa"/>
          <w:tblInd w:w="0" w:type="dxa"/>
          <w:tblLayout w:type="fixed"/>
          <w:tblCellMar>
            <w:top w:w="0" w:type="dxa"/>
            <w:left w:w="28" w:type="dxa"/>
            <w:bottom w:w="0" w:type="dxa"/>
            <w:right w:w="28" w:type="dxa"/>
          </w:tblCellMar>
        </w:tblPrEx>
        <w:tc>
          <w:tcPr>
            <w:tcW w:w="1528" w:type="dxa"/>
          </w:tcPr>
          <w:p>
            <w:pPr>
              <w:pStyle w:val="NormalIndent"/>
            </w:pPr>
            <w:bookmarkStart w:id="8" w:name="fj"/>
            <w:r>
              <w:rPr>
                <w:rFonts w:hint="eastAsia"/>
              </w:rPr>
              <w:t>附件：</w:t>
            </w:r>
            <w:bookmarkEnd w:id="8"/>
          </w:p>
        </w:tc>
        <w:tc>
          <w:tcPr>
            <w:tcW w:w="7360" w:type="dxa"/>
          </w:tcPr>
          <w:p>
            <w:pPr>
              <w:pStyle w:val="NormalIndent"/>
              <w:keepNext w:val="0"/>
              <w:keepLines w:val="0"/>
              <w:pageBreakBefore w:val="0"/>
              <w:widowControl w:val="0"/>
              <w:kinsoku/>
              <w:wordWrap/>
              <w:overflowPunct/>
              <w:topLinePunct w:val="0"/>
              <w:autoSpaceDE/>
              <w:autoSpaceDN/>
              <w:bidi w:val="0"/>
              <w:adjustRightInd w:val="0"/>
              <w:snapToGrid/>
              <w:ind w:left="0" w:firstLine="0" w:firstLineChars="0"/>
              <w:jc w:val="left"/>
              <w:textAlignment w:val="baseline"/>
              <w:rPr>
                <w:rFonts w:ascii="仿宋_GB2312" w:hAnsi="黑体"/>
              </w:rPr>
            </w:pPr>
            <w:bookmarkStart w:id="9" w:name="fjm"/>
            <w:r>
              <w:rPr>
                <w:rFonts w:ascii="仿宋_GB2312" w:hAnsi="黑体"/>
              </w:rPr>
              <w:t>会议签到表（另附）</w:t>
            </w:r>
            <w:bookmarkEnd w:id="9"/>
          </w:p>
        </w:tc>
      </w:tr>
    </w:tbl>
    <w:p>
      <w:pPr>
        <w:pStyle w:val="NormalIndent"/>
        <w:ind w:left="0" w:firstLine="0" w:leftChars="0" w:firstLineChars="0"/>
        <w:jc w:val="both"/>
      </w:pPr>
    </w:p>
    <w:tbl>
      <w:tblPr>
        <w:tblStyle w:val="TableNormal"/>
        <w:tblW w:w="8860" w:type="dxa"/>
        <w:tblInd w:w="108" w:type="dxa"/>
        <w:tblLayout w:type="fixed"/>
        <w:tblCellMar>
          <w:top w:w="0" w:type="dxa"/>
          <w:left w:w="108" w:type="dxa"/>
          <w:bottom w:w="0" w:type="dxa"/>
          <w:right w:w="108" w:type="dxa"/>
        </w:tblCellMar>
      </w:tblPr>
      <w:tblGrid>
        <w:gridCol w:w="1380"/>
        <w:gridCol w:w="7480"/>
      </w:tblGrid>
      <w:tr>
        <w:tblPrEx>
          <w:tblW w:w="8860" w:type="dxa"/>
          <w:tblInd w:w="108" w:type="dxa"/>
          <w:tblLayout w:type="fixed"/>
          <w:tblCellMar>
            <w:top w:w="0" w:type="dxa"/>
            <w:left w:w="108" w:type="dxa"/>
            <w:bottom w:w="0" w:type="dxa"/>
            <w:right w:w="108" w:type="dxa"/>
          </w:tblCellMar>
        </w:tblPrEx>
        <w:trPr>
          <w:trHeight w:val="531"/>
        </w:trPr>
        <w:tc>
          <w:tcPr>
            <w:tcW w:w="1380" w:type="dxa"/>
          </w:tcPr>
          <w:p>
            <w:pPr>
              <w:pStyle w:val="NormalIndent"/>
              <w:ind w:right="-291" w:firstLine="0" w:rightChars="-91"/>
              <w:jc w:val="right"/>
              <w:rPr>
                <w:rFonts w:eastAsia="黑体" w:hint="eastAsia"/>
                <w:lang w:eastAsia="zh-CN"/>
              </w:rPr>
            </w:pPr>
            <w:r>
              <w:rPr>
                <w:rFonts w:ascii="黑体" w:eastAsia="黑体" w:hAnsi="黑体" w:hint="eastAsia"/>
              </w:rPr>
              <w:t>出席</w:t>
            </w:r>
            <w:r>
              <w:rPr>
                <w:rFonts w:ascii="黑体" w:eastAsia="黑体" w:hAnsi="黑体" w:hint="eastAsia"/>
                <w:lang w:eastAsia="zh-CN"/>
              </w:rPr>
              <w:t>：</w:t>
            </w:r>
          </w:p>
        </w:tc>
        <w:tc>
          <w:tcPr>
            <w:tcW w:w="7480" w:type="dxa"/>
            <w:vAlign w:val="center"/>
          </w:tcPr>
          <w:p>
            <w:pPr>
              <w:pStyle w:val="NormalIndent"/>
              <w:ind w:firstLine="0"/>
              <w:jc w:val="both"/>
            </w:pPr>
            <w:bookmarkStart w:id="10" w:name="cx"/>
            <w:r>
              <w:t>输电二所何国雄，电科院王波，规划中心张岚、程志、陈明兰、陈伟哲，白云供电局萧思杰，监理公司陈敬鑫，广州电力设计院郭超腾等相关人员。</w:t>
            </w:r>
            <w:bookmarkEnd w:id="10"/>
          </w:p>
        </w:tc>
      </w:tr>
    </w:tbl>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bookmarkStart w:id="11" w:name="_GoBack"/>
      <w:bookmarkEnd w:id="11"/>
    </w:p>
    <w:p>
      <w:pPr>
        <w:pStyle w:val="NormalIndent"/>
        <w:bidi w:val="0"/>
        <w:jc w:val="both"/>
      </w:pPr>
    </w:p>
    <w:p>
      <w:pPr>
        <w:pStyle w:val="NormalIndent"/>
        <w:ind w:left="0" w:firstLine="0" w:leftChars="0" w:firstLineChars="0"/>
        <w:jc w:val="both"/>
      </w:pPr>
    </w:p>
    <w:p>
      <w:pPr>
        <w:pStyle w:val="NormalIndent"/>
        <w:ind w:left="0" w:firstLine="0" w:leftChars="0" w:firstLineChars="0"/>
        <w:jc w:val="both"/>
        <w:rPr>
          <w:rFonts w:ascii="仿宋_GB2312" w:eastAsia="仿宋_GB2312" w:hint="eastAsia"/>
          <w:sz w:val="32"/>
          <w:szCs w:val="32"/>
          <w:lang w:val="en-US" w:eastAsia="zh-CN"/>
        </w:rPr>
      </w:pPr>
    </w:p>
    <w:p>
      <w:pPr>
        <w:pStyle w:val="NormalIndent"/>
        <w:ind w:left="0" w:firstLine="0" w:leftChars="0" w:firstLineChars="0"/>
        <w:jc w:val="both"/>
        <w:rPr>
          <w:rFonts w:ascii="仿宋_GB2312" w:eastAsia="仿宋_GB2312" w:hint="eastAsia"/>
          <w:sz w:val="32"/>
          <w:szCs w:val="32"/>
          <w:lang w:val="en-US" w:eastAsia="zh-CN"/>
        </w:rPr>
      </w:pPr>
      <w:r>
        <w:rPr>
          <w:rFonts w:ascii="仿宋_GB2312" w:hAnsi="仿宋_GB2312" w:cs="仿宋_GB2312" w:hint="eastAsia"/>
          <w:lang w:val="en-US" w:eastAsia="zh-CN"/>
        </w:rPr>
        <w:t xml:space="preserve"> </w:t>
      </w:r>
    </w:p>
    <w:tbl>
      <w:tblPr>
        <w:tblStyle w:val="TableGrid"/>
        <w:tblpPr w:leftFromText="181" w:rightFromText="181" w:tblpYSpec="bottom"/>
        <w:tblOverlap w:val="never"/>
        <w:tblW w:w="88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8845"/>
      </w:tblGrid>
      <w:tr>
        <w:tblPrEx>
          <w:tblW w:w="88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cantSplit/>
        </w:trPr>
        <w:tc>
          <w:tcPr>
            <w:tcW w:w="8845" w:type="dxa"/>
          </w:tcPr>
          <w:tbl>
            <w:tblPr>
              <w:tblStyle w:val="TableGrid"/>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4647"/>
              <w:gridCol w:w="4173"/>
            </w:tblGrid>
            <w:tr>
              <w:tblPrEx>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c>
                <w:tcPr>
                  <w:tcW w:w="8820" w:type="dxa"/>
                  <w:gridSpan w:val="2"/>
                  <w:tcBorders>
                    <w:top w:val="single" w:sz="8" w:space="0" w:color="auto"/>
                    <w:left w:val="nil"/>
                    <w:bottom w:val="nil"/>
                    <w:right w:val="nil"/>
                  </w:tcBorders>
                </w:tcPr>
                <w:p>
                  <w:pPr>
                    <w:pStyle w:val="NormalIndent"/>
                    <w:keepNext w:val="0"/>
                    <w:keepLines w:val="0"/>
                    <w:pageBreakBefore w:val="0"/>
                    <w:widowControl w:val="0"/>
                    <w:kinsoku/>
                    <w:wordWrap/>
                    <w:overflowPunct/>
                    <w:topLinePunct w:val="0"/>
                    <w:autoSpaceDE/>
                    <w:autoSpaceDN/>
                    <w:bidi w:val="0"/>
                    <w:adjustRightInd w:val="0"/>
                    <w:snapToGrid/>
                    <w:ind w:left="1132" w:right="320" w:hanging="812" w:leftChars="100" w:rightChars="100" w:hangingChars="290"/>
                    <w:jc w:val="both"/>
                    <w:textAlignment w:val="baseline"/>
                    <w:rPr>
                      <w:rFonts w:ascii="仿宋_GB2312" w:eastAsia="仿宋_GB2312" w:hAnsi="仿宋_GB2312" w:cs="仿宋_GB2312" w:hint="default"/>
                      <w:position w:val="6"/>
                      <w:sz w:val="28"/>
                      <w:szCs w:val="28"/>
                      <w:lang w:val="en-US" w:eastAsia="zh-CN"/>
                    </w:rPr>
                  </w:pPr>
                  <w:r>
                    <w:rPr>
                      <w:rFonts w:ascii="仿宋_GB2312" w:hAnsi="仿宋_GB2312" w:cs="仿宋_GB2312" w:hint="eastAsia"/>
                      <w:position w:val="6"/>
                      <w:sz w:val="28"/>
                      <w:szCs w:val="28"/>
                      <w:lang w:val="en-US" w:eastAsia="zh-CN"/>
                    </w:rPr>
                    <w:t>分送：</w:t>
                  </w:r>
                  <w:bookmarkStart w:id="12" w:name="fsdw"/>
                  <w:r>
                    <w:rPr>
                      <w:rFonts w:ascii="仿宋_GB2312" w:hAnsi="仿宋_GB2312" w:cs="仿宋_GB2312" w:hint="eastAsia"/>
                      <w:position w:val="6"/>
                      <w:sz w:val="28"/>
                      <w:szCs w:val="28"/>
                      <w:lang w:val="en-US" w:eastAsia="zh-CN"/>
                    </w:rPr>
                    <w:t>局资产部、基建部、输电二所、电科院、白云供电局、南方投资集团、监理公司</w:t>
                  </w:r>
                  <w:bookmarkEnd w:id="12"/>
                  <w:r>
                    <w:rPr>
                      <w:rFonts w:ascii="仿宋_GB2312" w:hAnsi="仿宋_GB2312" w:cs="仿宋_GB2312" w:hint="eastAsia"/>
                      <w:position w:val="6"/>
                      <w:sz w:val="28"/>
                      <w:szCs w:val="28"/>
                      <w:lang w:val="en-US" w:eastAsia="zh-CN"/>
                    </w:rPr>
                    <w:t>。</w:t>
                  </w:r>
                </w:p>
              </w:tc>
            </w:tr>
            <w:tr>
              <w:tblPrEx>
                <w:tblW w:w="8820" w:type="dxa"/>
                <w:tblInd w:w="0" w:type="dxa"/>
                <w:tblLayout w:type="fixed"/>
                <w:tblCellMar>
                  <w:top w:w="0" w:type="dxa"/>
                  <w:left w:w="0" w:type="dxa"/>
                  <w:bottom w:w="0" w:type="dxa"/>
                  <w:right w:w="0" w:type="dxa"/>
                </w:tblCellMar>
              </w:tblPrEx>
              <w:tc>
                <w:tcPr>
                  <w:tcW w:w="4647" w:type="dxa"/>
                  <w:tcBorders>
                    <w:top w:val="single" w:sz="6" w:space="0" w:color="auto"/>
                    <w:left w:val="nil"/>
                    <w:bottom w:val="single" w:sz="8" w:space="0" w:color="auto"/>
                    <w:right w:val="nil"/>
                  </w:tcBorders>
                </w:tcPr>
                <w:p>
                  <w:pPr>
                    <w:pStyle w:val="NormalIndent"/>
                    <w:keepNext w:val="0"/>
                    <w:keepLines w:val="0"/>
                    <w:pageBreakBefore w:val="0"/>
                    <w:widowControl w:val="0"/>
                    <w:kinsoku/>
                    <w:wordWrap/>
                    <w:overflowPunct/>
                    <w:topLinePunct w:val="0"/>
                    <w:autoSpaceDE/>
                    <w:autoSpaceDN/>
                    <w:bidi w:val="0"/>
                    <w:adjustRightInd w:val="0"/>
                    <w:snapToGrid/>
                    <w:ind w:left="320" w:right="0" w:firstLine="0" w:leftChars="100" w:rightChars="0"/>
                    <w:jc w:val="both"/>
                    <w:textAlignment w:val="baseline"/>
                    <w:rPr>
                      <w:rFonts w:ascii="仿宋_GB2312" w:hAnsi="仿宋_GB2312" w:cs="仿宋_GB2312"/>
                      <w:position w:val="6"/>
                      <w:sz w:val="28"/>
                      <w:szCs w:val="28"/>
                    </w:rPr>
                  </w:pPr>
                  <w:r>
                    <w:rPr>
                      <w:rFonts w:ascii="仿宋_GB2312" w:hint="eastAsia"/>
                      <w:spacing w:val="0"/>
                      <w:position w:val="6"/>
                      <w:sz w:val="28"/>
                      <w:szCs w:val="28"/>
                      <w:lang w:val="en-US" w:eastAsia="zh-CN"/>
                    </w:rPr>
                    <w:t>广州供电局规划研究中心</w:t>
                  </w:r>
                  <w:r>
                    <w:rPr>
                      <w:rFonts w:ascii="仿宋_GB2312" w:hAnsi="仿宋_GB2312" w:cs="仿宋_GB2312" w:hint="eastAsia"/>
                      <w:position w:val="6"/>
                      <w:sz w:val="28"/>
                      <w:szCs w:val="28"/>
                      <w:lang w:val="en-US" w:eastAsia="zh-CN"/>
                    </w:rPr>
                    <w:t>综合部</w:t>
                  </w:r>
                </w:p>
              </w:tc>
              <w:tc>
                <w:tcPr>
                  <w:tcW w:w="4173" w:type="dxa"/>
                  <w:tcBorders>
                    <w:top w:val="single" w:sz="6" w:space="0" w:color="auto"/>
                    <w:left w:val="nil"/>
                    <w:bottom w:val="single" w:sz="8" w:space="0" w:color="auto"/>
                    <w:right w:val="nil"/>
                  </w:tcBorders>
                </w:tcPr>
                <w:p>
                  <w:pPr>
                    <w:pStyle w:val="NormalIndent"/>
                    <w:ind w:left="320" w:right="320" w:firstLine="0" w:leftChars="100" w:rightChars="100"/>
                    <w:jc w:val="right"/>
                    <w:rPr>
                      <w:rFonts w:ascii="仿宋_GB2312" w:hAnsi="仿宋_GB2312" w:cs="仿宋_GB2312"/>
                      <w:position w:val="6"/>
                      <w:sz w:val="28"/>
                      <w:szCs w:val="28"/>
                    </w:rPr>
                  </w:pPr>
                  <w:bookmarkStart w:id="13" w:name="yfrq"/>
                  <w:r>
                    <w:rPr>
                      <w:rFonts w:ascii="仿宋_GB2312" w:hAnsi="仿宋_GB2312" w:cs="仿宋_GB2312" w:hint="eastAsia"/>
                      <w:snapToGrid w:val="0"/>
                      <w:position w:val="6"/>
                      <w:sz w:val="28"/>
                      <w:szCs w:val="28"/>
                    </w:rPr>
                    <w:t>2025年5月7日</w:t>
                  </w:r>
                  <w:bookmarkEnd w:id="13"/>
                  <w:r>
                    <w:rPr>
                      <w:rFonts w:ascii="仿宋_GB2312" w:hAnsi="仿宋_GB2312" w:cs="仿宋_GB2312" w:hint="eastAsia"/>
                      <w:position w:val="6"/>
                      <w:sz w:val="28"/>
                      <w:szCs w:val="28"/>
                    </w:rPr>
                    <w:t>印发</w:t>
                  </w:r>
                </w:p>
              </w:tc>
            </w:tr>
          </w:tbl>
          <w:p>
            <w:pPr>
              <w:snapToGrid w:val="0"/>
              <w:spacing w:line="560" w:lineRule="exact"/>
              <w:ind w:right="652"/>
              <w:jc w:val="left"/>
              <w:rPr>
                <w:rFonts w:ascii="仿宋_GB2312"/>
                <w:position w:val="6"/>
                <w:sz w:val="32"/>
                <w:szCs w:val="32"/>
              </w:rPr>
            </w:pPr>
          </w:p>
        </w:tc>
      </w:tr>
    </w:tbl>
    <w:p>
      <w:pPr>
        <w:keepNext w:val="0"/>
        <w:keepLines w:val="0"/>
        <w:pageBreakBefore w:val="0"/>
        <w:widowControl w:val="0"/>
        <w:kinsoku/>
        <w:wordWrap/>
        <w:overflowPunct/>
        <w:topLinePunct w:val="0"/>
        <w:autoSpaceDE/>
        <w:autoSpaceDN/>
        <w:bidi w:val="0"/>
        <w:adjustRightInd/>
        <w:snapToGrid w:val="0"/>
        <w:spacing w:line="20" w:lineRule="exact"/>
        <w:ind w:right="652"/>
        <w:jc w:val="left"/>
        <w:textAlignment w:val="auto"/>
        <w:outlineLvl w:val="0"/>
        <w:rPr>
          <w:rFonts w:ascii="仿宋_GB2312"/>
          <w:sz w:val="32"/>
          <w:szCs w:val="32"/>
        </w:rPr>
      </w:pPr>
    </w:p>
    <w:tbl>
      <w:tblPr>
        <w:tblStyle w:val="TableGrid"/>
        <w:tblpPr w:leftFromText="181" w:rightFromText="181" w:vertAnchor="page" w:tblpXSpec="right" w:tblpY="14911"/>
        <w:tblOverlap w:val="never"/>
        <w:tblW w:w="39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3968"/>
      </w:tblGrid>
      <w:tr>
        <w:tblPrEx>
          <w:tblW w:w="39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jc w:val="right"/>
        </w:trPr>
        <w:tc>
          <w:tcPr>
            <w:tcW w:w="3968" w:type="dxa"/>
            <w:vAlign w:val="top"/>
          </w:tcPr>
          <w:p>
            <w:pPr>
              <w:keepNext w:val="0"/>
              <w:keepLines w:val="0"/>
              <w:pageBreakBefore w:val="0"/>
              <w:widowControl w:val="0"/>
              <w:kinsoku/>
              <w:wordWrap/>
              <w:overflowPunct/>
              <w:topLinePunct w:val="0"/>
              <w:autoSpaceDE/>
              <w:autoSpaceDN/>
              <w:bidi w:val="0"/>
              <w:adjustRightInd w:val="0"/>
              <w:snapToGrid/>
              <w:spacing w:line="240" w:lineRule="auto"/>
              <w:jc w:val="right"/>
              <w:textAlignment w:val="baseline"/>
              <w:rPr>
                <w:sz w:val="32"/>
              </w:rPr>
            </w:pPr>
            <w:bookmarkStart w:id="14" w:name="txm"/>
            <w:r>
              <w:rPr>
                <w:sz w:val="32"/>
              </w:rPr>
              <w:drawing>
                <wp:inline>
                  <wp:extent cx="1790950" cy="457264"/>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r:embed="rId5"/>
                          <a:stretch>
                            <a:fillRect/>
                          </a:stretch>
                        </pic:blipFill>
                        <pic:spPr>
                          <a:xfrm>
                            <a:off x="0" y="0"/>
                            <a:ext cx="1790950" cy="457264"/>
                          </a:xfrm>
                          <a:prstGeom prst="rect">
                            <a:avLst/>
                          </a:prstGeom>
                        </pic:spPr>
                      </pic:pic>
                    </a:graphicData>
                  </a:graphic>
                </wp:inline>
              </w:drawing>
            </w:r>
            <w:bookmarkEnd w:id="14"/>
          </w:p>
        </w:tc>
      </w:tr>
    </w:tbl>
    <w:p>
      <w:pPr>
        <w:keepNext w:val="0"/>
        <w:keepLines w:val="0"/>
        <w:pageBreakBefore w:val="0"/>
        <w:widowControl w:val="0"/>
        <w:kinsoku/>
        <w:wordWrap/>
        <w:overflowPunct/>
        <w:topLinePunct w:val="0"/>
        <w:autoSpaceDE/>
        <w:autoSpaceDN/>
        <w:bidi w:val="0"/>
        <w:adjustRightInd w:val="0"/>
        <w:snapToGrid/>
        <w:spacing w:line="20" w:lineRule="exact"/>
        <w:textAlignment w:val="baseline"/>
        <w:rPr>
          <w:rFonts w:ascii="仿宋_GB2312" w:hAnsi="仿宋_GB2312" w:cs="仿宋_GB2312" w:hint="eastAsia"/>
        </w:rPr>
      </w:pPr>
    </w:p>
    <w:p>
      <w:pPr>
        <w:sectPr>
          <w:pgSz w:w="11907" w:h="16840"/>
          <w:pgMar w:top="2098" w:right="1474" w:bottom="1985" w:left="1588" w:header="851" w:footer="1418" w:gutter="0"/>
          <w:pgNumType w:start="1"/>
          <w:cols w:num="1" w:space="720"/>
          <w:docGrid w:type="linesAndChars" w:linePitch="579" w:charSpace="-842"/>
        </w:sectPr>
      </w:pPr>
    </w:p>
    <w:tbl>
      <w:tblPr>
        <w:tblStyle w:val="TableNormal"/>
        <w:tblW w:w="8865" w:type="dxa"/>
        <w:tblInd w:w="28" w:type="dxa"/>
        <w:tblLayout w:type="fixed"/>
        <w:tblCellMar>
          <w:top w:w="0" w:type="dxa"/>
          <w:left w:w="28" w:type="dxa"/>
          <w:bottom w:w="0" w:type="dxa"/>
          <w:right w:w="28" w:type="dxa"/>
        </w:tblCellMar>
      </w:tblPr>
      <w:tblGrid>
        <w:gridCol w:w="1344"/>
        <w:gridCol w:w="691"/>
        <w:gridCol w:w="3493"/>
        <w:gridCol w:w="240"/>
        <w:gridCol w:w="3097"/>
      </w:tblGrid>
      <w:tr>
        <w:tblPrEx>
          <w:tblW w:w="8865" w:type="dxa"/>
          <w:tblInd w:w="28" w:type="dxa"/>
          <w:tblLayout w:type="fixed"/>
          <w:tblCellMar>
            <w:top w:w="0" w:type="dxa"/>
            <w:left w:w="28" w:type="dxa"/>
            <w:bottom w:w="0" w:type="dxa"/>
            <w:right w:w="28" w:type="dxa"/>
          </w:tblCellMar>
        </w:tblPrEx>
        <w:trPr>
          <w:trHeight w:hRule="exact" w:val="1134"/>
        </w:trPr>
        <w:tc>
          <w:tcPr>
            <w:tcW w:w="1344" w:type="dxa"/>
          </w:tcPr>
          <w:p>
            <w:pPr>
              <w:widowControl/>
              <w:adjustRightInd/>
              <w:jc w:val="left"/>
              <w:textAlignment w:val="auto"/>
              <w:rPr>
                <w:rFonts w:ascii="黑体" w:eastAsia="黑体" w:hAnsi="黑体" w:cs="黑体" w:hint="eastAsia"/>
                <w:bCs/>
                <w:szCs w:val="32"/>
                <w:lang w:val="en-US" w:eastAsia="zh-CN"/>
              </w:rPr>
            </w:pPr>
            <w:bookmarkStart w:id="0" w:name="miji"/>
            <w:bookmarkEnd w:id="0"/>
          </w:p>
          <w:p>
            <w:pPr>
              <w:widowControl/>
              <w:adjustRightInd/>
              <w:jc w:val="left"/>
              <w:textAlignment w:val="auto"/>
              <w:rPr>
                <w:rFonts w:ascii="黑体" w:eastAsia="黑体" w:hAnsi="黑体" w:cs="黑体" w:hint="eastAsia"/>
                <w:bCs/>
                <w:szCs w:val="32"/>
                <w:lang w:val="en-US" w:eastAsia="zh-CN"/>
              </w:rPr>
            </w:pPr>
            <w:bookmarkStart w:id="1" w:name="jjcd"/>
            <w:bookmarkEnd w:id="1"/>
          </w:p>
        </w:tc>
        <w:tc>
          <w:tcPr>
            <w:tcW w:w="691" w:type="dxa"/>
          </w:tcPr>
          <w:p>
            <w:pPr>
              <w:widowControl/>
              <w:adjustRightInd/>
              <w:jc w:val="left"/>
              <w:textAlignment w:val="auto"/>
              <w:rPr>
                <w:rFonts w:ascii="黑体" w:eastAsia="黑体" w:hAnsi="黑体" w:cs="黑体" w:hint="eastAsia"/>
                <w:bCs/>
                <w:szCs w:val="32"/>
                <w:lang w:val="en-US" w:eastAsia="zh-CN"/>
              </w:rPr>
            </w:pPr>
            <w:bookmarkStart w:id="2" w:name="smtb"/>
            <w:bookmarkEnd w:id="2"/>
          </w:p>
          <w:p>
            <w:pPr>
              <w:widowControl/>
              <w:adjustRightInd/>
              <w:jc w:val="right"/>
              <w:textAlignment w:val="auto"/>
              <w:rPr>
                <w:rFonts w:ascii="黑体" w:eastAsia="黑体" w:hAnsi="黑体" w:cs="黑体" w:hint="default"/>
                <w:bCs/>
                <w:szCs w:val="32"/>
                <w:lang w:val="en-US" w:eastAsia="zh-CN"/>
              </w:rPr>
            </w:pPr>
          </w:p>
        </w:tc>
        <w:tc>
          <w:tcPr>
            <w:tcW w:w="6830" w:type="dxa"/>
            <w:gridSpan w:val="3"/>
          </w:tcPr>
          <w:p>
            <w:pPr>
              <w:widowControl/>
              <w:adjustRightInd/>
              <w:jc w:val="left"/>
              <w:textAlignment w:val="auto"/>
              <w:rPr>
                <w:rFonts w:ascii="黑体" w:eastAsia="黑体" w:hAnsi="黑体" w:cs="黑体" w:hint="default"/>
                <w:bCs/>
                <w:szCs w:val="32"/>
                <w:lang w:val="en-US" w:eastAsia="zh-CN"/>
              </w:rPr>
            </w:pPr>
            <w:bookmarkStart w:id="3" w:name="bmqx"/>
            <w:bookmarkEnd w:id="3"/>
          </w:p>
        </w:tc>
      </w:tr>
      <w:tr>
        <w:tblPrEx>
          <w:tblW w:w="8865" w:type="dxa"/>
          <w:tblInd w:w="28" w:type="dxa"/>
          <w:tblLayout w:type="fixed"/>
          <w:tblCellMar>
            <w:top w:w="0" w:type="dxa"/>
            <w:left w:w="28" w:type="dxa"/>
            <w:bottom w:w="0" w:type="dxa"/>
            <w:right w:w="28" w:type="dxa"/>
          </w:tblCellMar>
        </w:tblPrEx>
        <w:trPr>
          <w:trHeight w:hRule="exact" w:val="1191"/>
        </w:trPr>
        <w:tc>
          <w:tcPr>
            <w:tcW w:w="8865" w:type="dxa"/>
            <w:gridSpan w:val="5"/>
          </w:tcPr>
          <w:p>
            <w:pPr>
              <w:keepNext w:val="0"/>
              <w:keepLines w:val="0"/>
              <w:pageBreakBefore w:val="0"/>
              <w:widowControl w:val="0"/>
              <w:kinsoku/>
              <w:wordWrap/>
              <w:overflowPunct/>
              <w:topLinePunct w:val="0"/>
              <w:autoSpaceDE/>
              <w:autoSpaceDN/>
              <w:bidi w:val="0"/>
              <w:adjustRightInd w:val="0"/>
              <w:snapToGrid/>
              <w:spacing w:line="1440" w:lineRule="exact"/>
              <w:ind w:left="0" w:leftChars="0"/>
              <w:jc w:val="center"/>
              <w:textAlignment w:val="baseline"/>
              <w:rPr>
                <w:rFonts w:ascii="金桥简标宋" w:eastAsia="金桥简标宋"/>
                <w:bCs/>
                <w:snapToGrid w:val="0"/>
                <w:color w:val="FF0000"/>
                <w:w w:val="80"/>
                <w:position w:val="16"/>
                <w:sz w:val="84"/>
                <w:szCs w:val="84"/>
              </w:rPr>
            </w:pPr>
            <w:r>
              <w:rPr>
                <w:rFonts w:ascii="方正小标宋_GBK" w:eastAsia="方正小标宋_GBK" w:hAnsi="Times New Roman" w:cs="Times New Roman" w:hint="eastAsia"/>
                <w:bCs/>
                <w:color w:val="FF0000"/>
                <w:spacing w:val="40"/>
                <w:position w:val="23"/>
                <w:sz w:val="104"/>
                <w:szCs w:val="104"/>
                <w:lang w:val="en-US" w:eastAsia="zh-CN"/>
              </w:rPr>
              <w:fldChar w:fldCharType="begin">
                <w:ffData>
                  <w:name w:val="fldWenTou"/>
                  <w:enabled w:val="0"/>
                  <w:calcOnExit w:val="0"/>
                  <w:textInput>
                    <w:default w:val="会议纪要"/>
                    <w:maxLength w:val="60"/>
                  </w:textInput>
                </w:ffData>
              </w:fldChar>
            </w:r>
            <w:r>
              <w:rPr>
                <w:rFonts w:ascii="方正小标宋_GBK" w:eastAsia="方正小标宋_GBK" w:hAnsi="Times New Roman" w:cs="Times New Roman" w:hint="eastAsia"/>
                <w:bCs/>
                <w:color w:val="FF0000"/>
                <w:spacing w:val="40"/>
                <w:position w:val="23"/>
                <w:sz w:val="104"/>
                <w:szCs w:val="104"/>
                <w:lang w:val="en-US" w:eastAsia="zh-CN"/>
              </w:rPr>
              <w:instrText>FORMTEXT</w:instrText>
            </w:r>
            <w:r>
              <w:rPr>
                <w:rFonts w:ascii="方正小标宋_GBK" w:eastAsia="方正小标宋_GBK" w:hAnsi="Times New Roman" w:cs="Times New Roman" w:hint="eastAsia"/>
                <w:bCs/>
                <w:color w:val="FF0000"/>
                <w:spacing w:val="40"/>
                <w:position w:val="23"/>
                <w:sz w:val="104"/>
                <w:szCs w:val="104"/>
                <w:lang w:val="en-US" w:eastAsia="zh-CN"/>
              </w:rPr>
              <w:fldChar w:fldCharType="separate"/>
            </w:r>
            <w:r>
              <w:rPr>
                <w:rFonts w:ascii="方正小标宋_GBK" w:eastAsia="方正小标宋_GBK" w:hAnsi="Times New Roman" w:cs="Times New Roman" w:hint="eastAsia"/>
                <w:bCs/>
                <w:color w:val="FF0000"/>
                <w:spacing w:val="40"/>
                <w:position w:val="23"/>
                <w:sz w:val="104"/>
                <w:szCs w:val="104"/>
                <w:lang w:val="en-US" w:eastAsia="zh-CN"/>
              </w:rPr>
              <w:t>会 议 纪 要</w:t>
            </w:r>
            <w:r>
              <w:rPr>
                <w:rFonts w:ascii="方正小标宋_GBK" w:eastAsia="方正小标宋_GBK" w:hAnsi="Times New Roman" w:cs="Times New Roman" w:hint="eastAsia"/>
                <w:bCs/>
                <w:color w:val="FF0000"/>
                <w:spacing w:val="40"/>
                <w:position w:val="23"/>
                <w:sz w:val="104"/>
                <w:szCs w:val="104"/>
                <w:lang w:val="en-US" w:eastAsia="zh-CN"/>
              </w:rPr>
              <w:fldChar w:fldCharType="end"/>
            </w:r>
          </w:p>
        </w:tc>
      </w:tr>
      <w:tr>
        <w:tblPrEx>
          <w:tblW w:w="8865" w:type="dxa"/>
          <w:tblInd w:w="28" w:type="dxa"/>
          <w:tblLayout w:type="fixed"/>
          <w:tblCellMar>
            <w:top w:w="0" w:type="dxa"/>
            <w:left w:w="28" w:type="dxa"/>
            <w:bottom w:w="0" w:type="dxa"/>
            <w:right w:w="28" w:type="dxa"/>
          </w:tblCellMar>
        </w:tblPrEx>
        <w:trPr>
          <w:cantSplit/>
          <w:trHeight w:hRule="exact" w:val="1432"/>
        </w:trPr>
        <w:tc>
          <w:tcPr>
            <w:tcW w:w="8865" w:type="dxa"/>
            <w:gridSpan w:val="5"/>
            <w:vAlign w:val="center"/>
          </w:tcPr>
          <w:p>
            <w:pPr>
              <w:spacing w:before="579" w:beforeLines="100" w:after="290" w:afterLines="50" w:line="560" w:lineRule="exact"/>
              <w:jc w:val="center"/>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w:t>
            </w:r>
            <w:bookmarkStart w:id="4" w:name="fwzh"/>
            <w:r>
              <w:rPr>
                <w:rFonts w:ascii="仿宋_GB2312" w:eastAsia="仿宋_GB2312" w:hAnsi="仿宋_GB2312" w:cs="仿宋_GB2312" w:hint="eastAsia"/>
                <w:sz w:val="32"/>
                <w:szCs w:val="32"/>
                <w:lang w:val="en-US" w:eastAsia="zh-CN"/>
              </w:rPr>
              <w:t>规划专纪〔2025〕11号</w:t>
            </w:r>
            <w:bookmarkEnd w:id="4"/>
            <w:r>
              <w:rPr>
                <w:rFonts w:ascii="仿宋_GB2312" w:eastAsia="仿宋_GB2312" w:hAnsi="仿宋_GB2312" w:cs="仿宋_GB2312" w:hint="eastAsia"/>
                <w:sz w:val="32"/>
                <w:szCs w:val="32"/>
                <w:lang w:val="en-US" w:eastAsia="zh-CN"/>
              </w:rPr>
              <w:t>）</w:t>
            </w:r>
          </w:p>
          <w:p>
            <w:pPr>
              <w:spacing w:before="579" w:beforeLines="100" w:after="290" w:afterLines="50"/>
              <w:jc w:val="center"/>
            </w:pPr>
          </w:p>
        </w:tc>
      </w:tr>
      <w:tr>
        <w:tblPrEx>
          <w:tblW w:w="8865" w:type="dxa"/>
          <w:tblInd w:w="28" w:type="dxa"/>
          <w:tblLayout w:type="fixed"/>
          <w:tblCellMar>
            <w:top w:w="0" w:type="dxa"/>
            <w:left w:w="28" w:type="dxa"/>
            <w:bottom w:w="0" w:type="dxa"/>
            <w:right w:w="28" w:type="dxa"/>
          </w:tblCellMar>
        </w:tblPrEx>
        <w:trPr>
          <w:cantSplit/>
          <w:trHeight w:val="618"/>
        </w:trPr>
        <w:tc>
          <w:tcPr>
            <w:tcW w:w="5528" w:type="dxa"/>
            <w:gridSpan w:val="3"/>
            <w:tcBorders>
              <w:bottom w:val="nil"/>
            </w:tcBorders>
            <w:vAlign w:val="bottom"/>
          </w:tcPr>
          <w:p>
            <w:pPr>
              <w:spacing w:after="116" w:afterLines="20"/>
              <w:ind w:firstLine="320" w:firstLineChars="100"/>
              <w:rPr>
                <w:rFonts w:ascii="仿宋_GB2312" w:hint="default"/>
                <w:spacing w:val="-11"/>
                <w:w w:val="85"/>
                <w:lang w:val="en-US"/>
              </w:rPr>
            </w:pPr>
            <w:r>
              <w:rPr>
                <w:rFonts w:hint="eastAsia"/>
                <w:spacing w:val="-11"/>
                <w:w w:val="82"/>
              </w:rPr>
              <w:t>广东电网有限责任公司广州供电局</w:t>
            </w:r>
            <w:r>
              <w:rPr>
                <w:rFonts w:hint="eastAsia"/>
                <w:spacing w:val="-11"/>
                <w:w w:val="85"/>
                <w:sz w:val="32"/>
                <w:lang w:val="en-US" w:eastAsia="zh-CN"/>
              </w:rPr>
              <w:t>规划研究中心</w:t>
            </w:r>
          </w:p>
        </w:tc>
        <w:tc>
          <w:tcPr>
            <w:tcW w:w="240" w:type="dxa"/>
            <w:tcBorders>
              <w:bottom w:val="nil"/>
            </w:tcBorders>
          </w:tcPr>
          <w:p>
            <w:pPr>
              <w:spacing w:line="480" w:lineRule="exact"/>
              <w:jc w:val="center"/>
            </w:pPr>
          </w:p>
        </w:tc>
        <w:tc>
          <w:tcPr>
            <w:tcW w:w="3097" w:type="dxa"/>
            <w:tcBorders>
              <w:bottom w:val="nil"/>
            </w:tcBorders>
            <w:vAlign w:val="bottom"/>
          </w:tcPr>
          <w:p>
            <w:pPr>
              <w:spacing w:after="116" w:afterLines="20" w:line="480" w:lineRule="exact"/>
              <w:ind w:right="320" w:rightChars="100"/>
              <w:jc w:val="right"/>
              <w:rPr>
                <w:rFonts w:ascii="仿宋_GB2312" w:eastAsia="仿宋_GB2312" w:hAnsi="仿宋_GB2312" w:cs="仿宋_GB2312" w:hint="eastAsia"/>
                <w:sz w:val="32"/>
                <w:szCs w:val="32"/>
                <w:lang w:val="en-US" w:eastAsia="zh-CN"/>
              </w:rPr>
            </w:pPr>
            <w:bookmarkStart w:id="5" w:name="qfrq"/>
            <w:r>
              <w:rPr>
                <w:rFonts w:ascii="仿宋_GB2312" w:eastAsia="仿宋_GB2312" w:hAnsi="仿宋_GB2312" w:cs="仿宋_GB2312" w:hint="eastAsia"/>
                <w:sz w:val="32"/>
                <w:szCs w:val="32"/>
                <w:lang w:val="en-US" w:eastAsia="zh-CN"/>
              </w:rPr>
              <w:t>2025年1月15日</w:t>
            </w:r>
            <w:bookmarkEnd w:id="5"/>
          </w:p>
        </w:tc>
      </w:tr>
      <w:tr>
        <w:tblPrEx>
          <w:tblW w:w="8865" w:type="dxa"/>
          <w:tblInd w:w="28" w:type="dxa"/>
          <w:tblLayout w:type="fixed"/>
          <w:tblCellMar>
            <w:top w:w="0" w:type="dxa"/>
            <w:left w:w="28" w:type="dxa"/>
            <w:bottom w:w="0" w:type="dxa"/>
            <w:right w:w="28" w:type="dxa"/>
          </w:tblCellMar>
        </w:tblPrEx>
        <w:tc>
          <w:tcPr>
            <w:tcW w:w="8865" w:type="dxa"/>
            <w:gridSpan w:val="5"/>
          </w:tcPr>
          <w:p>
            <w:pPr>
              <w:jc w:val="center"/>
            </w:pPr>
            <w:r>
              <mc:AlternateContent>
                <mc:Choice Requires="wps">
                  <w:drawing>
                    <wp:anchor distT="0" distB="0" distL="114300" distR="114300" simplePos="0" relativeHeight="251658240" behindDoc="0" locked="0" layoutInCell="1" allowOverlap="1">
                      <wp:simplePos x="0" y="0"/>
                      <wp:positionH relativeFrom="column">
                        <wp:posOffset>-17780</wp:posOffset>
                      </wp:positionH>
                      <wp:positionV relativeFrom="paragraph">
                        <wp:posOffset>-635</wp:posOffset>
                      </wp:positionV>
                      <wp:extent cx="5615940" cy="4445"/>
                      <wp:effectExtent l="0" t="10795" r="3810" b="13335"/>
                      <wp:wrapNone/>
                      <wp:docPr id="1" name="直线 5"/>
                      <wp:cNvGraphicFramePr/>
                      <a:graphic xmlns:a="http://schemas.openxmlformats.org/drawingml/2006/main">
                        <a:graphicData uri="http://schemas.microsoft.com/office/word/2010/wordprocessingShape">
                          <wps:wsp>
                            <wps:cNvCnPr/>
                            <wps:spPr>
                              <a:xfrm flipV="1">
                                <a:off x="0" y="0"/>
                                <a:ext cx="5615940" cy="4445"/>
                              </a:xfrm>
                              <a:prstGeom prst="line">
                                <a:avLst/>
                              </a:prstGeom>
                              <a:ln w="22225">
                                <a:solidFill>
                                  <a:srgbClr val="FF0000"/>
                                </a:solidFill>
                                <a:prstDash val="solid"/>
                                <a:headEnd w="sm" len="sm"/>
                                <a:tailEnd w="sm" len="sm"/>
                              </a:ln>
                            </wps:spPr>
                            <wps:bodyPr/>
                          </wps:wsp>
                        </a:graphicData>
                      </a:graphic>
                    </wp:anchor>
                  </w:drawing>
                </mc:Choice>
                <mc:Fallback>
                  <w:pict>
                    <v:line id="直线 5" o:spid="_x0000_s1025" style="flip:y;mso-height-relative:page;mso-width-relative:page;position:absolute;z-index:251659264" from="-1.4pt,-0.05pt" to="440.8pt,0.3pt" coordsize="21600,21600" stroked="t" strokecolor="red">
                      <v:stroke joinstyle="round" startarrowwidth="narrow" startarrowlength="short" endarrowwidth="narrow" endarrowlength="short"/>
                      <o:lock v:ext="edit" aspectratio="f"/>
                    </v:line>
                  </w:pict>
                </mc:Fallback>
              </mc:AlternateContent>
            </w:r>
          </w:p>
          <w:p>
            <w:pPr>
              <w:jc w:val="center"/>
              <w:rPr>
                <w:rFonts w:eastAsia="宋体"/>
                <w:b/>
                <w:sz w:val="44"/>
              </w:rPr>
            </w:pPr>
          </w:p>
          <w:p>
            <w:pPr>
              <w:jc w:val="center"/>
              <w:rPr>
                <w:rFonts w:ascii="方正小标宋_GBK" w:eastAsia="方正小标宋_GBK" w:hint="eastAsia"/>
                <w:bCs/>
                <w:sz w:val="44"/>
                <w:szCs w:val="44"/>
              </w:rPr>
            </w:pPr>
            <w:bookmarkStart w:id="6" w:name="docName"/>
            <w:r>
              <w:rPr>
                <w:rFonts w:ascii="方正小标宋_GBK" w:eastAsia="方正小标宋_GBK" w:hint="eastAsia"/>
                <w:bCs/>
                <w:sz w:val="44"/>
                <w:szCs w:val="44"/>
              </w:rPr>
              <w:t>500千伏沙狮甲乙线莲花山大跨越及狮子洋</w:t>
            </w:r>
          </w:p>
          <w:p>
            <w:pPr>
              <w:jc w:val="center"/>
            </w:pPr>
            <w:r>
              <w:rPr>
                <w:rFonts w:ascii="方正小标宋_GBK" w:eastAsia="方正小标宋_GBK" w:hint="eastAsia"/>
                <w:bCs/>
                <w:sz w:val="44"/>
                <w:szCs w:val="44"/>
              </w:rPr>
              <w:t>大跨越改造工程重大设计变更评审会议纪要</w:t>
            </w:r>
            <w:bookmarkEnd w:id="6"/>
          </w:p>
        </w:tc>
      </w:tr>
      <w:tr>
        <w:tblPrEx>
          <w:tblW w:w="8865" w:type="dxa"/>
          <w:tblInd w:w="28" w:type="dxa"/>
          <w:tblLayout w:type="fixed"/>
          <w:tblCellMar>
            <w:top w:w="0" w:type="dxa"/>
            <w:left w:w="28" w:type="dxa"/>
            <w:bottom w:w="0" w:type="dxa"/>
            <w:right w:w="28" w:type="dxa"/>
          </w:tblCellMar>
        </w:tblPrEx>
        <w:tc>
          <w:tcPr>
            <w:tcW w:w="8865" w:type="dxa"/>
            <w:gridSpan w:val="5"/>
          </w:tcPr>
          <w:p>
            <w:pPr>
              <w:jc w:val="center"/>
              <w:rPr>
                <w:rFonts w:ascii="方正小标宋_GBK" w:eastAsia="方正小标宋_GBK" w:hint="eastAsia"/>
                <w:bCs/>
                <w:sz w:val="44"/>
                <w:szCs w:val="44"/>
              </w:rPr>
            </w:pPr>
          </w:p>
        </w:tc>
      </w:tr>
    </w:tbl>
    <w:p>
      <w:pPr>
        <w:suppressAutoHyphens/>
        <w:snapToGrid w:val="0"/>
        <w:ind w:firstLine="640" w:firstLineChars="200"/>
        <w:rPr>
          <w:rFonts w:cs="宋体" w:hint="eastAsia"/>
        </w:rPr>
      </w:pPr>
      <w:bookmarkStart w:id="7" w:name="zw"/>
      <w:r>
        <w:rPr>
          <w:rFonts w:cs="宋体" w:hint="eastAsia"/>
        </w:rPr>
        <w:t>2025年1月13日，广州供电局组织召开500千伏沙狮甲乙线莲花山大跨越及狮子洋大跨越改造工程设计变更评审会，我中心主持审查工作。项目中心、南沙供电局、竣盛造价公司、广东省电力设计研究院等单位的有关人员参加了会议。会上各单位对设计单位提交的重大设计变更文件进行了评审，形成了评审会议纪要如下:</w:t>
      </w:r>
    </w:p>
    <w:p>
      <w:pPr>
        <w:numPr>
          <w:ilvl w:val="0"/>
          <w:numId w:val="1"/>
        </w:numPr>
        <w:suppressAutoHyphens/>
        <w:snapToGrid w:val="0"/>
        <w:ind w:left="-10" w:firstLine="640" w:firstLineChars="200"/>
        <w:rPr>
          <w:rFonts w:ascii="黑体" w:eastAsia="黑体" w:hAnsi="黑体" w:cs="黑体" w:hint="eastAsia"/>
        </w:rPr>
      </w:pPr>
      <w:r>
        <w:rPr>
          <w:rFonts w:ascii="黑体" w:eastAsia="黑体" w:hAnsi="黑体" w:cs="黑体" w:hint="eastAsia"/>
        </w:rPr>
        <w:t>技术部分</w:t>
      </w:r>
    </w:p>
    <w:p>
      <w:pPr>
        <w:suppressAutoHyphens/>
        <w:snapToGrid w:val="0"/>
        <w:ind w:firstLine="640" w:firstLineChars="200"/>
        <w:rPr>
          <w:rFonts w:cs="宋体" w:hint="eastAsia"/>
        </w:rPr>
      </w:pPr>
      <w:r>
        <w:rPr>
          <w:rFonts w:cs="宋体" w:hint="eastAsia"/>
        </w:rPr>
        <w:t>1.提供跨越航道船桅通航高度要求相关依据性文件；</w:t>
      </w:r>
    </w:p>
    <w:p>
      <w:pPr>
        <w:suppressAutoHyphens/>
        <w:snapToGrid w:val="0"/>
        <w:ind w:firstLine="640" w:firstLineChars="200"/>
        <w:rPr>
          <w:rFonts w:cs="宋体" w:hint="eastAsia"/>
        </w:rPr>
      </w:pPr>
      <w:r>
        <w:rPr>
          <w:rFonts w:cs="宋体" w:hint="eastAsia"/>
        </w:rPr>
        <w:t>2.核实跨越直线塔地线支架下平面节间布置型式及计算长度。</w:t>
      </w:r>
    </w:p>
    <w:p>
      <w:pPr>
        <w:suppressAutoHyphens/>
        <w:snapToGrid w:val="0"/>
        <w:ind w:firstLine="640" w:firstLineChars="200"/>
        <w:rPr>
          <w:rFonts w:cs="宋体" w:hint="eastAsia"/>
        </w:rPr>
      </w:pPr>
      <w:r>
        <w:rPr>
          <w:rFonts w:cs="宋体" w:hint="eastAsia"/>
        </w:rPr>
        <w:t>3.核实一般线路侧分歧塔地线挂线模式及受力承载力能力；</w:t>
      </w:r>
    </w:p>
    <w:p>
      <w:pPr>
        <w:suppressAutoHyphens/>
        <w:snapToGrid w:val="0"/>
        <w:ind w:firstLine="640" w:firstLineChars="200"/>
        <w:rPr>
          <w:rFonts w:cs="宋体" w:hint="eastAsia"/>
        </w:rPr>
      </w:pPr>
      <w:r>
        <w:rPr>
          <w:rFonts w:cs="宋体" w:hint="eastAsia"/>
        </w:rPr>
        <w:t>4.核实鱼塘围堰工程量及费用；</w:t>
      </w:r>
    </w:p>
    <w:p>
      <w:pPr>
        <w:suppressAutoHyphens/>
        <w:snapToGrid w:val="0"/>
        <w:ind w:firstLine="640" w:firstLineChars="200"/>
        <w:rPr>
          <w:rFonts w:cs="宋体"/>
        </w:rPr>
      </w:pPr>
      <w:r>
        <w:rPr>
          <w:rFonts w:cs="宋体" w:hint="eastAsia"/>
        </w:rPr>
        <w:t>5.基础设计及桩机施工考虑超高填土对软土地基的影响。</w:t>
      </w:r>
    </w:p>
    <w:p>
      <w:pPr>
        <w:numPr>
          <w:ilvl w:val="0"/>
          <w:numId w:val="1"/>
        </w:numPr>
        <w:suppressAutoHyphens/>
        <w:snapToGrid w:val="0"/>
        <w:ind w:left="-10" w:firstLine="640" w:firstLineChars="200"/>
        <w:rPr>
          <w:rFonts w:ascii="黑体" w:eastAsia="黑体" w:hAnsi="黑体" w:cs="黑体" w:hint="eastAsia"/>
        </w:rPr>
      </w:pPr>
      <w:r>
        <w:rPr>
          <w:rFonts w:ascii="黑体" w:eastAsia="黑体" w:hAnsi="黑体" w:cs="黑体" w:hint="eastAsia"/>
        </w:rPr>
        <w:t>技经部分</w:t>
      </w:r>
    </w:p>
    <w:p>
      <w:pPr>
        <w:suppressAutoHyphens/>
        <w:snapToGrid w:val="0"/>
        <w:ind w:firstLine="640" w:firstLineChars="200"/>
        <w:rPr>
          <w:rFonts w:cs="宋体" w:hint="eastAsia"/>
        </w:rPr>
      </w:pPr>
      <w:r>
        <w:rPr>
          <w:rFonts w:cs="宋体" w:hint="eastAsia"/>
        </w:rPr>
        <w:t>1.变更设备材料价格参考施工期间或合同签订时期调整价格。</w:t>
      </w:r>
    </w:p>
    <w:p>
      <w:pPr>
        <w:suppressAutoHyphens/>
        <w:snapToGrid w:val="0"/>
        <w:ind w:firstLine="640" w:firstLineChars="200"/>
        <w:rPr>
          <w:rFonts w:cs="宋体" w:hint="eastAsia"/>
        </w:rPr>
      </w:pPr>
      <w:bookmarkStart w:id="8" w:name="_GoBack"/>
      <w:bookmarkEnd w:id="8"/>
      <w:r>
        <w:rPr>
          <w:rFonts w:cs="宋体" w:hint="eastAsia"/>
        </w:rPr>
        <w:t>请设计单位于2025年1月22日前提供完整版收口报告。</w:t>
      </w:r>
    </w:p>
    <w:p>
      <w:pPr>
        <w:suppressAutoHyphens/>
        <w:snapToGrid w:val="0"/>
        <w:ind w:firstLine="640" w:firstLineChars="200"/>
        <w:rPr>
          <w:rFonts w:cs="宋体" w:hint="eastAsia"/>
        </w:rPr>
      </w:pPr>
      <w:r>
        <w:rPr>
          <w:rFonts w:cs="宋体" w:hint="eastAsia"/>
        </w:rPr>
        <w:t>特此纪要。</w:t>
      </w:r>
    </w:p>
    <w:p>
      <w:pPr>
        <w:suppressAutoHyphens/>
        <w:snapToGrid w:val="0"/>
        <w:ind w:left="632" w:firstLine="640" w:firstLineChars="200"/>
        <w:rPr>
          <w:rFonts w:cs="宋体" w:hint="eastAsia"/>
        </w:rPr>
      </w:pPr>
    </w:p>
    <w:bookmarkEnd w:id="7"/>
    <w:p>
      <w:pPr>
        <w:pStyle w:val="NormalIndent"/>
        <w:jc w:val="both"/>
        <w:rPr>
          <w:rFonts w:ascii="仿宋_GB2312" w:eastAsia="仿宋_GB2312" w:hAnsi="仿宋_GB2312" w:cs="仿宋_GB2312" w:hint="default"/>
          <w:sz w:val="32"/>
          <w:szCs w:val="32"/>
          <w:lang w:val="en-US" w:eastAsia="zh-CN"/>
        </w:rPr>
      </w:pPr>
    </w:p>
    <w:tbl>
      <w:tblPr>
        <w:tblStyle w:val="TableNormal"/>
        <w:tblW w:w="8888" w:type="dxa"/>
        <w:tblInd w:w="0" w:type="dxa"/>
        <w:tblLayout w:type="fixed"/>
        <w:tblCellMar>
          <w:top w:w="0" w:type="dxa"/>
          <w:left w:w="28" w:type="dxa"/>
          <w:bottom w:w="0" w:type="dxa"/>
          <w:right w:w="28" w:type="dxa"/>
        </w:tblCellMar>
      </w:tblPr>
      <w:tblGrid>
        <w:gridCol w:w="1528"/>
        <w:gridCol w:w="7360"/>
      </w:tblGrid>
      <w:tr>
        <w:tblPrEx>
          <w:tblW w:w="8888" w:type="dxa"/>
          <w:tblInd w:w="0" w:type="dxa"/>
          <w:tblLayout w:type="fixed"/>
          <w:tblCellMar>
            <w:top w:w="0" w:type="dxa"/>
            <w:left w:w="28" w:type="dxa"/>
            <w:bottom w:w="0" w:type="dxa"/>
            <w:right w:w="28" w:type="dxa"/>
          </w:tblCellMar>
        </w:tblPrEx>
        <w:tc>
          <w:tcPr>
            <w:tcW w:w="1528" w:type="dxa"/>
          </w:tcPr>
          <w:p>
            <w:pPr>
              <w:pStyle w:val="NormalIndent"/>
            </w:pPr>
            <w:bookmarkStart w:id="9" w:name="fj"/>
            <w:r>
              <w:rPr>
                <w:rFonts w:hint="eastAsia"/>
              </w:rPr>
              <w:t>附件：</w:t>
            </w:r>
            <w:bookmarkEnd w:id="9"/>
          </w:p>
        </w:tc>
        <w:tc>
          <w:tcPr>
            <w:tcW w:w="7360" w:type="dxa"/>
          </w:tcPr>
          <w:p>
            <w:pPr>
              <w:pStyle w:val="NormalIndent"/>
              <w:keepNext w:val="0"/>
              <w:keepLines w:val="0"/>
              <w:pageBreakBefore w:val="0"/>
              <w:widowControl w:val="0"/>
              <w:kinsoku/>
              <w:wordWrap/>
              <w:overflowPunct/>
              <w:topLinePunct w:val="0"/>
              <w:autoSpaceDE/>
              <w:autoSpaceDN/>
              <w:bidi w:val="0"/>
              <w:adjustRightInd w:val="0"/>
              <w:snapToGrid/>
              <w:ind w:left="0" w:firstLine="0" w:firstLineChars="0"/>
              <w:jc w:val="left"/>
              <w:textAlignment w:val="baseline"/>
              <w:rPr>
                <w:rFonts w:ascii="仿宋_GB2312" w:hAnsi="黑体"/>
              </w:rPr>
            </w:pPr>
            <w:bookmarkStart w:id="10" w:name="fjm"/>
            <w:r>
              <w:rPr>
                <w:rFonts w:ascii="仿宋_GB2312" w:hAnsi="黑体"/>
              </w:rPr>
              <w:t>签到表（另附）</w:t>
            </w:r>
            <w:bookmarkEnd w:id="10"/>
          </w:p>
        </w:tc>
      </w:tr>
    </w:tbl>
    <w:p>
      <w:pPr>
        <w:pStyle w:val="NormalIndent"/>
        <w:ind w:left="0" w:firstLine="0" w:leftChars="0" w:firstLineChars="0"/>
        <w:jc w:val="both"/>
      </w:pPr>
    </w:p>
    <w:tbl>
      <w:tblPr>
        <w:tblStyle w:val="TableNormal"/>
        <w:tblW w:w="8860" w:type="dxa"/>
        <w:tblInd w:w="108" w:type="dxa"/>
        <w:tblLayout w:type="fixed"/>
        <w:tblCellMar>
          <w:top w:w="0" w:type="dxa"/>
          <w:left w:w="108" w:type="dxa"/>
          <w:bottom w:w="0" w:type="dxa"/>
          <w:right w:w="108" w:type="dxa"/>
        </w:tblCellMar>
      </w:tblPr>
      <w:tblGrid>
        <w:gridCol w:w="1380"/>
        <w:gridCol w:w="7480"/>
      </w:tblGrid>
      <w:tr>
        <w:tblPrEx>
          <w:tblW w:w="8860" w:type="dxa"/>
          <w:tblInd w:w="108" w:type="dxa"/>
          <w:tblLayout w:type="fixed"/>
          <w:tblCellMar>
            <w:top w:w="0" w:type="dxa"/>
            <w:left w:w="108" w:type="dxa"/>
            <w:bottom w:w="0" w:type="dxa"/>
            <w:right w:w="108" w:type="dxa"/>
          </w:tblCellMar>
        </w:tblPrEx>
        <w:trPr>
          <w:trHeight w:val="531"/>
        </w:trPr>
        <w:tc>
          <w:tcPr>
            <w:tcW w:w="1380" w:type="dxa"/>
          </w:tcPr>
          <w:p>
            <w:pPr>
              <w:pStyle w:val="NormalIndent"/>
              <w:ind w:right="-291" w:firstLine="0" w:rightChars="-91"/>
              <w:jc w:val="right"/>
              <w:rPr>
                <w:rFonts w:eastAsia="黑体" w:hint="eastAsia"/>
                <w:lang w:eastAsia="zh-CN"/>
              </w:rPr>
            </w:pPr>
            <w:r>
              <w:rPr>
                <w:rFonts w:ascii="黑体" w:eastAsia="黑体" w:hAnsi="黑体" w:hint="eastAsia"/>
              </w:rPr>
              <w:t>出席</w:t>
            </w:r>
            <w:r>
              <w:rPr>
                <w:rFonts w:ascii="黑体" w:eastAsia="黑体" w:hAnsi="黑体" w:hint="eastAsia"/>
                <w:lang w:eastAsia="zh-CN"/>
              </w:rPr>
              <w:t>：</w:t>
            </w:r>
          </w:p>
        </w:tc>
        <w:tc>
          <w:tcPr>
            <w:tcW w:w="7480" w:type="dxa"/>
            <w:vAlign w:val="center"/>
          </w:tcPr>
          <w:p>
            <w:pPr>
              <w:pStyle w:val="NormalIndent"/>
              <w:ind w:firstLine="0"/>
              <w:jc w:val="both"/>
            </w:pPr>
            <w:bookmarkStart w:id="11" w:name="cx"/>
            <w:r>
              <w:t>规划中心程志、陈伟哲，项目中心郑旭，南沙供电局陈一凡，竣盛造价公司易月，广东省电力设计研究院戚迎、王烽岚等相关人员</w:t>
            </w:r>
            <w:bookmarkEnd w:id="11"/>
          </w:p>
        </w:tc>
      </w:tr>
    </w:tbl>
    <w:p>
      <w:pPr>
        <w:pStyle w:val="NormalIndent"/>
        <w:ind w:left="0" w:firstLine="0" w:leftChars="0" w:firstLineChars="0"/>
        <w:jc w:val="both"/>
      </w:pPr>
    </w:p>
    <w:tbl>
      <w:tblPr>
        <w:tblStyle w:val="TableGrid"/>
        <w:tblpPr w:leftFromText="181" w:rightFromText="181" w:tblpYSpec="bottom"/>
        <w:tblOverlap w:val="never"/>
        <w:tblW w:w="88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8845"/>
      </w:tblGrid>
      <w:tr>
        <w:tblPrEx>
          <w:tblW w:w="88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cantSplit/>
        </w:trPr>
        <w:tc>
          <w:tcPr>
            <w:tcW w:w="8845" w:type="dxa"/>
          </w:tcPr>
          <w:tbl>
            <w:tblPr>
              <w:tblStyle w:val="TableGrid"/>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4647"/>
              <w:gridCol w:w="4173"/>
            </w:tblGrid>
            <w:tr>
              <w:tblPrEx>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c>
                <w:tcPr>
                  <w:tcW w:w="8820" w:type="dxa"/>
                  <w:gridSpan w:val="2"/>
                  <w:tcBorders>
                    <w:top w:val="single" w:sz="8" w:space="0" w:color="auto"/>
                    <w:left w:val="nil"/>
                    <w:bottom w:val="nil"/>
                    <w:right w:val="nil"/>
                  </w:tcBorders>
                </w:tcPr>
                <w:p>
                  <w:pPr>
                    <w:pStyle w:val="NormalIndent"/>
                    <w:keepNext w:val="0"/>
                    <w:keepLines w:val="0"/>
                    <w:pageBreakBefore w:val="0"/>
                    <w:widowControl w:val="0"/>
                    <w:kinsoku/>
                    <w:wordWrap/>
                    <w:overflowPunct/>
                    <w:topLinePunct w:val="0"/>
                    <w:autoSpaceDE/>
                    <w:autoSpaceDN/>
                    <w:bidi w:val="0"/>
                    <w:adjustRightInd w:val="0"/>
                    <w:snapToGrid/>
                    <w:ind w:left="1132" w:right="320" w:hanging="812" w:leftChars="100" w:rightChars="100" w:hangingChars="290"/>
                    <w:jc w:val="both"/>
                    <w:textAlignment w:val="baseline"/>
                    <w:rPr>
                      <w:rFonts w:ascii="仿宋_GB2312" w:eastAsia="仿宋_GB2312" w:hAnsi="仿宋_GB2312" w:cs="仿宋_GB2312" w:hint="default"/>
                      <w:position w:val="6"/>
                      <w:sz w:val="28"/>
                      <w:szCs w:val="28"/>
                      <w:lang w:val="en-US" w:eastAsia="zh-CN"/>
                    </w:rPr>
                  </w:pPr>
                  <w:r>
                    <w:rPr>
                      <w:rFonts w:ascii="仿宋_GB2312" w:hAnsi="仿宋_GB2312" w:cs="仿宋_GB2312" w:hint="eastAsia"/>
                      <w:position w:val="6"/>
                      <w:sz w:val="28"/>
                      <w:szCs w:val="28"/>
                      <w:lang w:val="en-US" w:eastAsia="zh-CN"/>
                    </w:rPr>
                    <w:t>分送：</w:t>
                  </w:r>
                  <w:bookmarkStart w:id="12" w:name="fsdw"/>
                  <w:r>
                    <w:rPr>
                      <w:rFonts w:ascii="仿宋_GB2312" w:hAnsi="仿宋_GB2312" w:cs="仿宋_GB2312" w:hint="eastAsia"/>
                      <w:position w:val="6"/>
                      <w:sz w:val="28"/>
                      <w:szCs w:val="28"/>
                      <w:lang w:val="en-US" w:eastAsia="zh-CN"/>
                    </w:rPr>
                    <w:t>资产管理部、基建部、系统运行部（调控中心）、输电一所、电科院（氢能中心、品控中心、科创中心）、通信中心、项目中心、南沙供电局、监理公司</w:t>
                  </w:r>
                  <w:bookmarkEnd w:id="12"/>
                  <w:r>
                    <w:rPr>
                      <w:rFonts w:ascii="仿宋_GB2312" w:hAnsi="仿宋_GB2312" w:cs="仿宋_GB2312" w:hint="eastAsia"/>
                      <w:position w:val="6"/>
                      <w:sz w:val="28"/>
                      <w:szCs w:val="28"/>
                      <w:lang w:val="en-US" w:eastAsia="zh-CN"/>
                    </w:rPr>
                    <w:t>。</w:t>
                  </w:r>
                </w:p>
              </w:tc>
            </w:tr>
            <w:tr>
              <w:tblPrEx>
                <w:tblW w:w="8820" w:type="dxa"/>
                <w:tblInd w:w="0" w:type="dxa"/>
                <w:tblLayout w:type="fixed"/>
                <w:tblCellMar>
                  <w:top w:w="0" w:type="dxa"/>
                  <w:left w:w="0" w:type="dxa"/>
                  <w:bottom w:w="0" w:type="dxa"/>
                  <w:right w:w="0" w:type="dxa"/>
                </w:tblCellMar>
              </w:tblPrEx>
              <w:tc>
                <w:tcPr>
                  <w:tcW w:w="4647" w:type="dxa"/>
                  <w:tcBorders>
                    <w:top w:val="single" w:sz="6" w:space="0" w:color="auto"/>
                    <w:left w:val="nil"/>
                    <w:bottom w:val="single" w:sz="8" w:space="0" w:color="auto"/>
                    <w:right w:val="nil"/>
                  </w:tcBorders>
                </w:tcPr>
                <w:p>
                  <w:pPr>
                    <w:pStyle w:val="NormalIndent"/>
                    <w:keepNext w:val="0"/>
                    <w:keepLines w:val="0"/>
                    <w:pageBreakBefore w:val="0"/>
                    <w:widowControl w:val="0"/>
                    <w:kinsoku/>
                    <w:wordWrap/>
                    <w:overflowPunct/>
                    <w:topLinePunct w:val="0"/>
                    <w:autoSpaceDE/>
                    <w:autoSpaceDN/>
                    <w:bidi w:val="0"/>
                    <w:adjustRightInd w:val="0"/>
                    <w:snapToGrid/>
                    <w:ind w:left="320" w:right="0" w:firstLine="0" w:leftChars="100" w:rightChars="0"/>
                    <w:jc w:val="both"/>
                    <w:textAlignment w:val="baseline"/>
                    <w:rPr>
                      <w:rFonts w:ascii="仿宋_GB2312" w:hAnsi="仿宋_GB2312" w:cs="仿宋_GB2312"/>
                      <w:position w:val="6"/>
                      <w:sz w:val="28"/>
                      <w:szCs w:val="28"/>
                    </w:rPr>
                  </w:pPr>
                  <w:r>
                    <w:rPr>
                      <w:rFonts w:ascii="仿宋_GB2312" w:hint="eastAsia"/>
                      <w:spacing w:val="0"/>
                      <w:position w:val="6"/>
                      <w:sz w:val="28"/>
                      <w:szCs w:val="28"/>
                      <w:lang w:val="en-US" w:eastAsia="zh-CN"/>
                    </w:rPr>
                    <w:t>广州供电局规划研究中心</w:t>
                  </w:r>
                  <w:r>
                    <w:rPr>
                      <w:rFonts w:ascii="仿宋_GB2312" w:hAnsi="仿宋_GB2312" w:cs="仿宋_GB2312" w:hint="eastAsia"/>
                      <w:position w:val="6"/>
                      <w:sz w:val="28"/>
                      <w:szCs w:val="28"/>
                      <w:lang w:val="en-US" w:eastAsia="zh-CN"/>
                    </w:rPr>
                    <w:t>综合部</w:t>
                  </w:r>
                </w:p>
              </w:tc>
              <w:tc>
                <w:tcPr>
                  <w:tcW w:w="4173" w:type="dxa"/>
                  <w:tcBorders>
                    <w:top w:val="single" w:sz="6" w:space="0" w:color="auto"/>
                    <w:left w:val="nil"/>
                    <w:bottom w:val="single" w:sz="8" w:space="0" w:color="auto"/>
                    <w:right w:val="nil"/>
                  </w:tcBorders>
                </w:tcPr>
                <w:p>
                  <w:pPr>
                    <w:pStyle w:val="NormalIndent"/>
                    <w:ind w:left="320" w:right="320" w:firstLine="0" w:leftChars="100" w:rightChars="100"/>
                    <w:jc w:val="right"/>
                    <w:rPr>
                      <w:rFonts w:ascii="仿宋_GB2312" w:hAnsi="仿宋_GB2312" w:cs="仿宋_GB2312"/>
                      <w:position w:val="6"/>
                      <w:sz w:val="28"/>
                      <w:szCs w:val="28"/>
                    </w:rPr>
                  </w:pPr>
                  <w:bookmarkStart w:id="13" w:name="yfrq"/>
                  <w:r>
                    <w:rPr>
                      <w:rFonts w:ascii="仿宋_GB2312" w:hAnsi="仿宋_GB2312" w:cs="仿宋_GB2312" w:hint="eastAsia"/>
                      <w:snapToGrid w:val="0"/>
                      <w:position w:val="6"/>
                      <w:sz w:val="28"/>
                      <w:szCs w:val="28"/>
                    </w:rPr>
                    <w:t>2025年1月16日</w:t>
                  </w:r>
                  <w:bookmarkEnd w:id="13"/>
                  <w:r>
                    <w:rPr>
                      <w:rFonts w:ascii="仿宋_GB2312" w:hAnsi="仿宋_GB2312" w:cs="仿宋_GB2312" w:hint="eastAsia"/>
                      <w:position w:val="6"/>
                      <w:sz w:val="28"/>
                      <w:szCs w:val="28"/>
                    </w:rPr>
                    <w:t>印发</w:t>
                  </w:r>
                </w:p>
              </w:tc>
            </w:tr>
          </w:tbl>
          <w:p>
            <w:pPr>
              <w:snapToGrid w:val="0"/>
              <w:spacing w:line="560" w:lineRule="exact"/>
              <w:ind w:right="652"/>
              <w:jc w:val="left"/>
              <w:rPr>
                <w:rFonts w:ascii="仿宋_GB2312"/>
                <w:position w:val="6"/>
                <w:sz w:val="32"/>
                <w:szCs w:val="32"/>
              </w:rPr>
            </w:pPr>
          </w:p>
        </w:tc>
      </w:tr>
    </w:tbl>
    <w:p>
      <w:pPr>
        <w:keepNext w:val="0"/>
        <w:keepLines w:val="0"/>
        <w:pageBreakBefore w:val="0"/>
        <w:widowControl w:val="0"/>
        <w:kinsoku/>
        <w:wordWrap/>
        <w:overflowPunct/>
        <w:topLinePunct w:val="0"/>
        <w:autoSpaceDE/>
        <w:autoSpaceDN/>
        <w:bidi w:val="0"/>
        <w:adjustRightInd/>
        <w:snapToGrid w:val="0"/>
        <w:spacing w:line="20" w:lineRule="exact"/>
        <w:ind w:right="652"/>
        <w:jc w:val="left"/>
        <w:textAlignment w:val="auto"/>
        <w:outlineLvl w:val="0"/>
        <w:rPr>
          <w:rFonts w:ascii="仿宋_GB2312"/>
          <w:sz w:val="32"/>
          <w:szCs w:val="32"/>
        </w:rPr>
      </w:pPr>
    </w:p>
    <w:tbl>
      <w:tblPr>
        <w:tblStyle w:val="TableGrid"/>
        <w:tblpPr w:leftFromText="181" w:rightFromText="181" w:vertAnchor="page" w:tblpXSpec="right" w:tblpY="14911"/>
        <w:tblOverlap w:val="never"/>
        <w:tblW w:w="39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3968"/>
      </w:tblGrid>
      <w:tr>
        <w:tblPrEx>
          <w:tblW w:w="39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jc w:val="right"/>
        </w:trPr>
        <w:tc>
          <w:tcPr>
            <w:tcW w:w="3968" w:type="dxa"/>
            <w:vAlign w:val="top"/>
          </w:tcPr>
          <w:p>
            <w:pPr>
              <w:keepNext w:val="0"/>
              <w:keepLines w:val="0"/>
              <w:pageBreakBefore w:val="0"/>
              <w:widowControl w:val="0"/>
              <w:kinsoku/>
              <w:wordWrap/>
              <w:overflowPunct/>
              <w:topLinePunct w:val="0"/>
              <w:autoSpaceDE/>
              <w:autoSpaceDN/>
              <w:bidi w:val="0"/>
              <w:adjustRightInd w:val="0"/>
              <w:snapToGrid/>
              <w:spacing w:line="240" w:lineRule="auto"/>
              <w:jc w:val="right"/>
              <w:textAlignment w:val="baseline"/>
              <w:rPr>
                <w:sz w:val="32"/>
              </w:rPr>
            </w:pPr>
            <w:bookmarkStart w:id="14" w:name="txm"/>
            <w:r>
              <w:rPr>
                <w:sz w:val="32"/>
              </w:rPr>
              <w:drawing>
                <wp:inline distT="0" distB="0" distL="114300" distR="114300">
                  <wp:extent cx="1790700" cy="47625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04181" name="图片 100003"/>
                          <pic:cNvPicPr>
                            <a:picLocks noChangeAspect="1"/>
                          </pic:cNvPicPr>
                        </pic:nvPicPr>
                        <pic:blipFill>
                          <a:blip r:embed="rId5"/>
                          <a:stretch>
                            <a:fillRect/>
                          </a:stretch>
                        </pic:blipFill>
                        <pic:spPr>
                          <a:xfrm>
                            <a:off x="0" y="0"/>
                            <a:ext cx="1790950" cy="476316"/>
                          </a:xfrm>
                          <a:prstGeom prst="rect">
                            <a:avLst/>
                          </a:prstGeom>
                        </pic:spPr>
                      </pic:pic>
                    </a:graphicData>
                  </a:graphic>
                </wp:inline>
              </w:drawing>
            </w:r>
            <w:bookmarkEnd w:id="14"/>
          </w:p>
        </w:tc>
      </w:tr>
    </w:tbl>
    <w:p>
      <w:pPr>
        <w:keepNext w:val="0"/>
        <w:keepLines w:val="0"/>
        <w:pageBreakBefore w:val="0"/>
        <w:widowControl w:val="0"/>
        <w:kinsoku/>
        <w:wordWrap/>
        <w:overflowPunct/>
        <w:topLinePunct w:val="0"/>
        <w:autoSpaceDE/>
        <w:autoSpaceDN/>
        <w:bidi w:val="0"/>
        <w:adjustRightInd w:val="0"/>
        <w:snapToGrid/>
        <w:spacing w:line="20" w:lineRule="exact"/>
        <w:textAlignment w:val="baseline"/>
        <w:rPr>
          <w:rFonts w:ascii="仿宋_GB2312" w:hAnsi="仿宋_GB2312" w:cs="仿宋_GB2312" w:hint="eastAsia"/>
        </w:rPr>
      </w:pPr>
    </w:p>
    <w:p>
      <w:pPr>
        <w:sectPr>
          <w:pgSz w:w="11907" w:h="16840"/>
          <w:pgMar w:top="2098" w:right="1474" w:bottom="1985" w:left="1588" w:header="851" w:footer="1418" w:gutter="0"/>
          <w:pgNumType w:start="1"/>
          <w:cols w:num="1" w:space="720"/>
          <w:docGrid w:type="linesAndChars" w:linePitch="579" w:charSpace="-842"/>
        </w:sectPr>
      </w:pPr>
    </w:p>
    <w:tbl>
      <w:tblPr>
        <w:tblStyle w:val="TableNormal"/>
        <w:tblW w:w="8865" w:type="dxa"/>
        <w:tblInd w:w="28" w:type="dxa"/>
        <w:tblLayout w:type="fixed"/>
        <w:tblCellMar>
          <w:top w:w="0" w:type="dxa"/>
          <w:left w:w="28" w:type="dxa"/>
          <w:bottom w:w="0" w:type="dxa"/>
          <w:right w:w="28" w:type="dxa"/>
        </w:tblCellMar>
      </w:tblPr>
      <w:tblGrid>
        <w:gridCol w:w="1344"/>
        <w:gridCol w:w="691"/>
        <w:gridCol w:w="3493"/>
        <w:gridCol w:w="240"/>
        <w:gridCol w:w="3097"/>
      </w:tblGrid>
      <w:tr w14:paraId="19083934">
        <w:tblPrEx>
          <w:tblW w:w="8865" w:type="dxa"/>
          <w:tblInd w:w="28" w:type="dxa"/>
          <w:tblLayout w:type="fixed"/>
          <w:tblCellMar>
            <w:top w:w="0" w:type="dxa"/>
            <w:left w:w="28" w:type="dxa"/>
            <w:bottom w:w="0" w:type="dxa"/>
            <w:right w:w="28" w:type="dxa"/>
          </w:tblCellMar>
        </w:tblPrEx>
        <w:trPr>
          <w:trHeight w:hRule="exact" w:val="1134"/>
        </w:trPr>
        <w:tc>
          <w:tcPr>
            <w:tcW w:w="1344" w:type="dxa"/>
          </w:tcPr>
          <w:p w14:paraId="65794039">
            <w:pPr>
              <w:widowControl/>
              <w:adjustRightInd/>
              <w:jc w:val="left"/>
              <w:textAlignment w:val="auto"/>
              <w:rPr>
                <w:rFonts w:ascii="黑体" w:eastAsia="黑体" w:hAnsi="黑体" w:cs="黑体" w:hint="eastAsia"/>
                <w:bCs/>
                <w:szCs w:val="32"/>
                <w:lang w:val="en-US" w:eastAsia="zh-CN"/>
              </w:rPr>
            </w:pPr>
            <w:bookmarkStart w:id="0" w:name="miji"/>
            <w:bookmarkEnd w:id="0"/>
          </w:p>
          <w:p w14:paraId="5FA1BD80">
            <w:pPr>
              <w:widowControl/>
              <w:adjustRightInd/>
              <w:jc w:val="left"/>
              <w:textAlignment w:val="auto"/>
              <w:rPr>
                <w:rFonts w:ascii="黑体" w:eastAsia="黑体" w:hAnsi="黑体" w:cs="黑体" w:hint="eastAsia"/>
                <w:bCs/>
                <w:szCs w:val="32"/>
                <w:lang w:val="en-US" w:eastAsia="zh-CN"/>
              </w:rPr>
            </w:pPr>
            <w:bookmarkStart w:id="1" w:name="jjcd"/>
            <w:bookmarkEnd w:id="1"/>
          </w:p>
        </w:tc>
        <w:tc>
          <w:tcPr>
            <w:tcW w:w="691" w:type="dxa"/>
          </w:tcPr>
          <w:p w14:paraId="4B3B5F23">
            <w:pPr>
              <w:widowControl/>
              <w:adjustRightInd/>
              <w:jc w:val="left"/>
              <w:textAlignment w:val="auto"/>
              <w:rPr>
                <w:rFonts w:ascii="黑体" w:eastAsia="黑体" w:hAnsi="黑体" w:cs="黑体" w:hint="eastAsia"/>
                <w:bCs/>
                <w:szCs w:val="32"/>
                <w:lang w:val="en-US" w:eastAsia="zh-CN"/>
              </w:rPr>
            </w:pPr>
            <w:bookmarkStart w:id="2" w:name="smtb"/>
            <w:bookmarkEnd w:id="2"/>
          </w:p>
          <w:p w14:paraId="5317239C">
            <w:pPr>
              <w:widowControl/>
              <w:adjustRightInd/>
              <w:jc w:val="right"/>
              <w:textAlignment w:val="auto"/>
              <w:rPr>
                <w:rFonts w:ascii="黑体" w:eastAsia="黑体" w:hAnsi="黑体" w:cs="黑体" w:hint="default"/>
                <w:bCs/>
                <w:szCs w:val="32"/>
                <w:lang w:val="en-US" w:eastAsia="zh-CN"/>
              </w:rPr>
            </w:pPr>
          </w:p>
        </w:tc>
        <w:tc>
          <w:tcPr>
            <w:tcW w:w="6830" w:type="dxa"/>
            <w:gridSpan w:val="3"/>
          </w:tcPr>
          <w:p w14:paraId="11E584A6">
            <w:pPr>
              <w:widowControl/>
              <w:adjustRightInd/>
              <w:jc w:val="left"/>
              <w:textAlignment w:val="auto"/>
              <w:rPr>
                <w:rFonts w:ascii="黑体" w:eastAsia="黑体" w:hAnsi="黑体" w:cs="黑体" w:hint="default"/>
                <w:bCs/>
                <w:szCs w:val="32"/>
                <w:lang w:val="en-US" w:eastAsia="zh-CN"/>
              </w:rPr>
            </w:pPr>
            <w:bookmarkStart w:id="3" w:name="bmqx"/>
            <w:bookmarkEnd w:id="3"/>
          </w:p>
        </w:tc>
      </w:tr>
      <w:tr w14:paraId="05E51174">
        <w:tblPrEx>
          <w:tblW w:w="8865" w:type="dxa"/>
          <w:tblInd w:w="28" w:type="dxa"/>
          <w:tblLayout w:type="fixed"/>
          <w:tblCellMar>
            <w:top w:w="0" w:type="dxa"/>
            <w:left w:w="28" w:type="dxa"/>
            <w:bottom w:w="0" w:type="dxa"/>
            <w:right w:w="28" w:type="dxa"/>
          </w:tblCellMar>
        </w:tblPrEx>
        <w:trPr>
          <w:trHeight w:hRule="exact" w:val="1191"/>
        </w:trPr>
        <w:tc>
          <w:tcPr>
            <w:tcW w:w="8865" w:type="dxa"/>
            <w:gridSpan w:val="5"/>
          </w:tcPr>
          <w:p w14:paraId="0C9C812D">
            <w:pPr>
              <w:keepNext w:val="0"/>
              <w:keepLines w:val="0"/>
              <w:pageBreakBefore w:val="0"/>
              <w:widowControl w:val="0"/>
              <w:kinsoku/>
              <w:wordWrap/>
              <w:overflowPunct/>
              <w:topLinePunct w:val="0"/>
              <w:autoSpaceDE/>
              <w:autoSpaceDN/>
              <w:bidi w:val="0"/>
              <w:adjustRightInd w:val="0"/>
              <w:snapToGrid/>
              <w:spacing w:line="1440" w:lineRule="exact"/>
              <w:ind w:left="0" w:leftChars="0"/>
              <w:jc w:val="center"/>
              <w:textAlignment w:val="baseline"/>
              <w:rPr>
                <w:rFonts w:ascii="金桥简标宋" w:eastAsia="金桥简标宋"/>
                <w:bCs/>
                <w:snapToGrid w:val="0"/>
                <w:color w:val="FF0000"/>
                <w:w w:val="80"/>
                <w:position w:val="16"/>
                <w:sz w:val="84"/>
                <w:szCs w:val="84"/>
              </w:rPr>
            </w:pPr>
            <w:r>
              <w:rPr>
                <w:rFonts w:ascii="方正小标宋_GBK" w:eastAsia="方正小标宋_GBK" w:hAnsi="Times New Roman" w:cs="Times New Roman" w:hint="eastAsia"/>
                <w:bCs/>
                <w:color w:val="FF0000"/>
                <w:spacing w:val="40"/>
                <w:position w:val="23"/>
                <w:sz w:val="104"/>
                <w:szCs w:val="104"/>
                <w:lang w:val="en-US" w:eastAsia="zh-CN"/>
              </w:rPr>
              <w:fldChar w:fldCharType="begin">
                <w:ffData>
                  <w:name w:val="fldWenTou"/>
                  <w:enabled w:val="0"/>
                  <w:calcOnExit w:val="0"/>
                  <w:textInput>
                    <w:default w:val="会议纪要"/>
                    <w:maxLength w:val="60"/>
                  </w:textInput>
                </w:ffData>
              </w:fldChar>
            </w:r>
            <w:r>
              <w:rPr>
                <w:rFonts w:ascii="方正小标宋_GBK" w:eastAsia="方正小标宋_GBK" w:hAnsi="Times New Roman" w:cs="Times New Roman" w:hint="eastAsia"/>
                <w:bCs/>
                <w:color w:val="FF0000"/>
                <w:spacing w:val="40"/>
                <w:position w:val="23"/>
                <w:sz w:val="104"/>
                <w:szCs w:val="104"/>
                <w:lang w:val="en-US" w:eastAsia="zh-CN"/>
              </w:rPr>
              <w:instrText>FORMTEXT</w:instrText>
            </w:r>
            <w:r>
              <w:rPr>
                <w:rFonts w:ascii="方正小标宋_GBK" w:eastAsia="方正小标宋_GBK" w:hAnsi="Times New Roman" w:cs="Times New Roman" w:hint="eastAsia"/>
                <w:bCs/>
                <w:color w:val="FF0000"/>
                <w:spacing w:val="40"/>
                <w:position w:val="23"/>
                <w:sz w:val="104"/>
                <w:szCs w:val="104"/>
                <w:lang w:val="en-US" w:eastAsia="zh-CN"/>
              </w:rPr>
              <w:fldChar w:fldCharType="separate"/>
            </w:r>
            <w:r>
              <w:rPr>
                <w:rFonts w:ascii="方正小标宋_GBK" w:eastAsia="方正小标宋_GBK" w:hAnsi="Times New Roman" w:cs="Times New Roman" w:hint="eastAsia"/>
                <w:bCs/>
                <w:color w:val="FF0000"/>
                <w:spacing w:val="40"/>
                <w:position w:val="23"/>
                <w:sz w:val="104"/>
                <w:szCs w:val="104"/>
                <w:lang w:val="en-US" w:eastAsia="zh-CN"/>
              </w:rPr>
              <w:t>会 议 纪 要</w:t>
            </w:r>
            <w:r>
              <w:rPr>
                <w:rFonts w:ascii="方正小标宋_GBK" w:eastAsia="方正小标宋_GBK" w:hAnsi="Times New Roman" w:cs="Times New Roman" w:hint="eastAsia"/>
                <w:bCs/>
                <w:color w:val="FF0000"/>
                <w:spacing w:val="40"/>
                <w:position w:val="23"/>
                <w:sz w:val="104"/>
                <w:szCs w:val="104"/>
                <w:lang w:val="en-US" w:eastAsia="zh-CN"/>
              </w:rPr>
              <w:fldChar w:fldCharType="end"/>
            </w:r>
          </w:p>
        </w:tc>
      </w:tr>
      <w:tr w14:paraId="1AB50B12">
        <w:tblPrEx>
          <w:tblW w:w="8865" w:type="dxa"/>
          <w:tblInd w:w="28" w:type="dxa"/>
          <w:tblLayout w:type="fixed"/>
          <w:tblCellMar>
            <w:top w:w="0" w:type="dxa"/>
            <w:left w:w="28" w:type="dxa"/>
            <w:bottom w:w="0" w:type="dxa"/>
            <w:right w:w="28" w:type="dxa"/>
          </w:tblCellMar>
        </w:tblPrEx>
        <w:trPr>
          <w:cantSplit/>
          <w:trHeight w:hRule="exact" w:val="1432"/>
        </w:trPr>
        <w:tc>
          <w:tcPr>
            <w:tcW w:w="8865" w:type="dxa"/>
            <w:gridSpan w:val="5"/>
            <w:vAlign w:val="center"/>
          </w:tcPr>
          <w:p w14:paraId="7739EFE9">
            <w:pPr>
              <w:spacing w:before="579" w:beforeLines="100" w:after="290" w:afterLines="50" w:line="560" w:lineRule="exact"/>
              <w:jc w:val="center"/>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w:t>
            </w:r>
            <w:bookmarkStart w:id="4" w:name="fwzh"/>
            <w:r>
              <w:rPr>
                <w:rFonts w:ascii="仿宋_GB2312" w:eastAsia="仿宋_GB2312" w:hAnsi="仿宋_GB2312" w:cs="仿宋_GB2312" w:hint="eastAsia"/>
                <w:sz w:val="32"/>
                <w:szCs w:val="32"/>
                <w:lang w:val="en-US" w:eastAsia="zh-CN"/>
              </w:rPr>
              <w:t>规划专纪〔2025〕109号</w:t>
            </w:r>
            <w:bookmarkEnd w:id="4"/>
            <w:r>
              <w:rPr>
                <w:rFonts w:ascii="仿宋_GB2312" w:eastAsia="仿宋_GB2312" w:hAnsi="仿宋_GB2312" w:cs="仿宋_GB2312" w:hint="eastAsia"/>
                <w:sz w:val="32"/>
                <w:szCs w:val="32"/>
                <w:lang w:val="en-US" w:eastAsia="zh-CN"/>
              </w:rPr>
              <w:t>）</w:t>
            </w:r>
          </w:p>
          <w:p w14:paraId="3B27D9E6">
            <w:pPr>
              <w:spacing w:before="579" w:beforeLines="100" w:after="290" w:afterLines="50"/>
              <w:jc w:val="center"/>
            </w:pPr>
          </w:p>
        </w:tc>
      </w:tr>
      <w:tr w14:paraId="229CB0F4">
        <w:tblPrEx>
          <w:tblW w:w="8865" w:type="dxa"/>
          <w:tblInd w:w="28" w:type="dxa"/>
          <w:tblLayout w:type="fixed"/>
          <w:tblCellMar>
            <w:top w:w="0" w:type="dxa"/>
            <w:left w:w="28" w:type="dxa"/>
            <w:bottom w:w="0" w:type="dxa"/>
            <w:right w:w="28" w:type="dxa"/>
          </w:tblCellMar>
        </w:tblPrEx>
        <w:trPr>
          <w:cantSplit/>
          <w:trHeight w:val="618"/>
        </w:trPr>
        <w:tc>
          <w:tcPr>
            <w:tcW w:w="5528" w:type="dxa"/>
            <w:gridSpan w:val="3"/>
            <w:tcBorders>
              <w:bottom w:val="nil"/>
            </w:tcBorders>
            <w:vAlign w:val="bottom"/>
          </w:tcPr>
          <w:p w14:paraId="60E99F21">
            <w:pPr>
              <w:spacing w:after="116" w:afterLines="20"/>
              <w:ind w:firstLine="320" w:firstLineChars="100"/>
              <w:rPr>
                <w:rFonts w:ascii="仿宋_GB2312" w:hint="default"/>
                <w:spacing w:val="-11"/>
                <w:w w:val="85"/>
                <w:lang w:val="en-US"/>
              </w:rPr>
            </w:pPr>
            <w:r>
              <w:rPr>
                <w:rFonts w:hint="eastAsia"/>
                <w:spacing w:val="-11"/>
                <w:w w:val="82"/>
              </w:rPr>
              <w:t>广东电网有限责任公司广州供电局</w:t>
            </w:r>
            <w:r>
              <w:rPr>
                <w:rFonts w:hint="eastAsia"/>
                <w:spacing w:val="-11"/>
                <w:w w:val="85"/>
                <w:sz w:val="32"/>
                <w:lang w:val="en-US" w:eastAsia="zh-CN"/>
              </w:rPr>
              <w:t>规划研究中心</w:t>
            </w:r>
          </w:p>
        </w:tc>
        <w:tc>
          <w:tcPr>
            <w:tcW w:w="240" w:type="dxa"/>
            <w:tcBorders>
              <w:bottom w:val="nil"/>
            </w:tcBorders>
          </w:tcPr>
          <w:p w14:paraId="4DA65140">
            <w:pPr>
              <w:spacing w:line="480" w:lineRule="exact"/>
              <w:jc w:val="center"/>
            </w:pPr>
          </w:p>
        </w:tc>
        <w:tc>
          <w:tcPr>
            <w:tcW w:w="3097" w:type="dxa"/>
            <w:tcBorders>
              <w:bottom w:val="nil"/>
            </w:tcBorders>
            <w:vAlign w:val="bottom"/>
          </w:tcPr>
          <w:p w14:paraId="73E175C8">
            <w:pPr>
              <w:spacing w:after="116" w:afterLines="20" w:line="480" w:lineRule="exact"/>
              <w:ind w:right="320" w:rightChars="100"/>
              <w:jc w:val="right"/>
              <w:rPr>
                <w:rFonts w:ascii="仿宋_GB2312" w:eastAsia="仿宋_GB2312" w:hAnsi="仿宋_GB2312" w:cs="仿宋_GB2312" w:hint="eastAsia"/>
                <w:sz w:val="32"/>
                <w:szCs w:val="32"/>
                <w:lang w:val="en-US" w:eastAsia="zh-CN"/>
              </w:rPr>
            </w:pPr>
            <w:bookmarkStart w:id="5" w:name="qfrq"/>
            <w:r>
              <w:rPr>
                <w:rFonts w:ascii="仿宋_GB2312" w:eastAsia="仿宋_GB2312" w:hAnsi="仿宋_GB2312" w:cs="仿宋_GB2312" w:hint="eastAsia"/>
                <w:sz w:val="32"/>
                <w:szCs w:val="32"/>
                <w:lang w:val="en-US" w:eastAsia="zh-CN"/>
              </w:rPr>
              <w:t>2025年7月25日</w:t>
            </w:r>
            <w:bookmarkEnd w:id="5"/>
          </w:p>
        </w:tc>
      </w:tr>
      <w:tr w14:paraId="6D96A8DB">
        <w:tblPrEx>
          <w:tblW w:w="8865" w:type="dxa"/>
          <w:tblInd w:w="28" w:type="dxa"/>
          <w:tblLayout w:type="fixed"/>
          <w:tblCellMar>
            <w:top w:w="0" w:type="dxa"/>
            <w:left w:w="28" w:type="dxa"/>
            <w:bottom w:w="0" w:type="dxa"/>
            <w:right w:w="28" w:type="dxa"/>
          </w:tblCellMar>
        </w:tblPrEx>
        <w:tc>
          <w:tcPr>
            <w:tcW w:w="8865" w:type="dxa"/>
            <w:gridSpan w:val="5"/>
          </w:tcPr>
          <w:p w14:paraId="46E6F59D">
            <w:pPr>
              <w:jc w:val="center"/>
            </w:pPr>
            <w:r>
              <mc:AlternateContent>
                <mc:Choice Requires="wps">
                  <w:drawing>
                    <wp:anchor distT="0" distB="0" distL="114300" distR="114300" simplePos="0" relativeHeight="251658240" behindDoc="0" locked="0" layoutInCell="1" allowOverlap="1">
                      <wp:simplePos x="0" y="0"/>
                      <wp:positionH relativeFrom="column">
                        <wp:posOffset>-17780</wp:posOffset>
                      </wp:positionH>
                      <wp:positionV relativeFrom="paragraph">
                        <wp:posOffset>-635</wp:posOffset>
                      </wp:positionV>
                      <wp:extent cx="5615940" cy="4445"/>
                      <wp:effectExtent l="0" t="10795" r="3810" b="13335"/>
                      <wp:wrapNone/>
                      <wp:docPr id="1" name="直线 5"/>
                      <wp:cNvGraphicFramePr/>
                      <a:graphic xmlns:a="http://schemas.openxmlformats.org/drawingml/2006/main">
                        <a:graphicData uri="http://schemas.microsoft.com/office/word/2010/wordprocessingShape">
                          <wps:wsp>
                            <wps:cNvCnPr/>
                            <wps:spPr>
                              <a:xfrm flipV="1">
                                <a:off x="0" y="0"/>
                                <a:ext cx="5615940" cy="4445"/>
                              </a:xfrm>
                              <a:prstGeom prst="line">
                                <a:avLst/>
                              </a:prstGeom>
                              <a:ln w="22225">
                                <a:solidFill>
                                  <a:srgbClr val="FF0000"/>
                                </a:solidFill>
                                <a:prstDash val="solid"/>
                                <a:headEnd w="sm" len="sm"/>
                                <a:tailEnd w="sm" len="sm"/>
                              </a:ln>
                            </wps:spPr>
                            <wps:bodyPr/>
                          </wps:wsp>
                        </a:graphicData>
                      </a:graphic>
                    </wp:anchor>
                  </w:drawing>
                </mc:Choice>
                <mc:Fallback>
                  <w:pict>
                    <v:line id="直线 5" o:spid="_x0000_s1025" style="flip:y;mso-height-relative:page;mso-width-relative:page;position:absolute;z-index:251659264" from="-1.4pt,-0.05pt" to="440.8pt,0.3pt" coordsize="21600,21600" stroked="t" strokecolor="red">
                      <v:stroke joinstyle="round" startarrowwidth="narrow" startarrowlength="short" endarrowwidth="narrow" endarrowlength="short"/>
                      <o:lock v:ext="edit" aspectratio="f"/>
                    </v:line>
                  </w:pict>
                </mc:Fallback>
              </mc:AlternateContent>
            </w:r>
          </w:p>
          <w:p w14:paraId="17C79C82">
            <w:pPr>
              <w:jc w:val="center"/>
              <w:rPr>
                <w:rFonts w:eastAsia="宋体"/>
                <w:b/>
                <w:sz w:val="44"/>
              </w:rPr>
            </w:pPr>
          </w:p>
          <w:p w14:paraId="350CC02D">
            <w:pPr>
              <w:jc w:val="center"/>
              <w:rPr>
                <w:rFonts w:ascii="方正小标宋_GBK" w:eastAsia="方正小标宋_GBK" w:hint="eastAsia"/>
                <w:bCs/>
                <w:sz w:val="44"/>
                <w:szCs w:val="44"/>
              </w:rPr>
            </w:pPr>
            <w:bookmarkStart w:id="6" w:name="docName"/>
            <w:r>
              <w:rPr>
                <w:rFonts w:ascii="方正小标宋_GBK" w:eastAsia="方正小标宋_GBK" w:hint="eastAsia"/>
                <w:bCs/>
                <w:sz w:val="44"/>
                <w:szCs w:val="44"/>
              </w:rPr>
              <w:t>庆盛枢纽站110千伏送电线路工程重大设计</w:t>
            </w:r>
          </w:p>
          <w:p w14:paraId="2AF834D1">
            <w:pPr>
              <w:jc w:val="center"/>
            </w:pPr>
            <w:r>
              <w:rPr>
                <w:rFonts w:ascii="方正小标宋_GBK" w:eastAsia="方正小标宋_GBK" w:hint="eastAsia"/>
                <w:bCs/>
                <w:sz w:val="44"/>
                <w:szCs w:val="44"/>
              </w:rPr>
              <w:t>变更评审会议纪要</w:t>
            </w:r>
            <w:bookmarkEnd w:id="6"/>
          </w:p>
        </w:tc>
      </w:tr>
      <w:tr w14:paraId="596DA445">
        <w:tblPrEx>
          <w:tblW w:w="8865" w:type="dxa"/>
          <w:tblInd w:w="28" w:type="dxa"/>
          <w:tblLayout w:type="fixed"/>
          <w:tblCellMar>
            <w:top w:w="0" w:type="dxa"/>
            <w:left w:w="28" w:type="dxa"/>
            <w:bottom w:w="0" w:type="dxa"/>
            <w:right w:w="28" w:type="dxa"/>
          </w:tblCellMar>
        </w:tblPrEx>
        <w:tc>
          <w:tcPr>
            <w:tcW w:w="8865" w:type="dxa"/>
            <w:gridSpan w:val="5"/>
          </w:tcPr>
          <w:p w14:paraId="6C17EC81">
            <w:pPr>
              <w:jc w:val="center"/>
              <w:rPr>
                <w:rFonts w:ascii="方正小标宋_GBK" w:eastAsia="方正小标宋_GBK" w:hint="eastAsia"/>
                <w:bCs/>
                <w:sz w:val="44"/>
                <w:szCs w:val="44"/>
              </w:rPr>
            </w:pPr>
          </w:p>
        </w:tc>
      </w:tr>
    </w:tbl>
    <w:p w14:paraId="308B9926">
      <w:pPr>
        <w:keepNext w:val="0"/>
        <w:keepLines w:val="0"/>
        <w:pageBreakBefore w:val="0"/>
        <w:suppressAutoHyphens/>
        <w:kinsoku/>
        <w:wordWrap/>
        <w:overflowPunct/>
        <w:topLinePunct w:val="0"/>
        <w:autoSpaceDE/>
        <w:autoSpaceDN/>
        <w:bidi w:val="0"/>
        <w:snapToGrid w:val="0"/>
        <w:ind w:firstLine="640" w:firstLineChars="200"/>
        <w:rPr>
          <w:rFonts w:cs="宋体" w:hint="eastAsia"/>
        </w:rPr>
      </w:pPr>
      <w:bookmarkStart w:id="7" w:name="zw"/>
      <w:r>
        <w:rPr>
          <w:rFonts w:cs="宋体" w:hint="eastAsia"/>
        </w:rPr>
        <w:t>2025年7月24日，广州供电局组织召开了庆盛枢纽站110千伏送电线路工程重大设计变更线上审查会议，我中心主持审查工作。局基建部、系统部、输电一所、电科院、通信中心、南沙供电局、监理公司、广州电力设计院等单位的有关人员参加了会议。会上各单位对设计单位提交的该工程重大设计变</w:t>
      </w:r>
      <w:r>
        <w:rPr>
          <w:rFonts w:cs="宋体" w:hint="eastAsia"/>
        </w:rPr>
        <w:t>更</w:t>
      </w:r>
      <w:r>
        <w:rPr>
          <w:rFonts w:cs="宋体" w:hint="eastAsia"/>
        </w:rPr>
        <w:t>文件进行了评审，形成了评审会议纪要如下:</w:t>
      </w:r>
    </w:p>
    <w:p w14:paraId="452CFAA9">
      <w:pPr>
        <w:keepNext w:val="0"/>
        <w:keepLines w:val="0"/>
        <w:pageBreakBefore w:val="0"/>
        <w:numPr>
          <w:ilvl w:val="0"/>
          <w:numId w:val="1"/>
        </w:numPr>
        <w:suppressAutoHyphens/>
        <w:kinsoku/>
        <w:wordWrap/>
        <w:overflowPunct/>
        <w:topLinePunct w:val="0"/>
        <w:autoSpaceDE/>
        <w:autoSpaceDN/>
        <w:bidi w:val="0"/>
        <w:snapToGrid w:val="0"/>
        <w:ind w:left="-10" w:firstLine="640" w:firstLineChars="200"/>
        <w:rPr>
          <w:rFonts w:ascii="黑体" w:eastAsia="黑体" w:hAnsi="黑体" w:cs="黑体" w:hint="eastAsia"/>
        </w:rPr>
      </w:pPr>
      <w:r>
        <w:rPr>
          <w:rFonts w:ascii="黑体" w:eastAsia="黑体" w:hAnsi="黑体" w:cs="黑体" w:hint="eastAsia"/>
        </w:rPr>
        <w:t>技术部分</w:t>
      </w:r>
    </w:p>
    <w:p w14:paraId="07A2ED3A">
      <w:pPr>
        <w:keepNext w:val="0"/>
        <w:keepLines w:val="0"/>
        <w:pageBreakBefore w:val="0"/>
        <w:suppressAutoHyphens/>
        <w:kinsoku/>
        <w:wordWrap/>
        <w:overflowPunct/>
        <w:topLinePunct w:val="0"/>
        <w:autoSpaceDE/>
        <w:autoSpaceDN/>
        <w:bidi w:val="0"/>
        <w:snapToGrid w:val="0"/>
        <w:ind w:firstLine="640" w:firstLineChars="200"/>
        <w:rPr>
          <w:rFonts w:ascii="楷体_GB2312" w:eastAsia="楷体_GB2312" w:hAnsi="楷体_GB2312" w:cs="楷体_GB2312"/>
        </w:rPr>
      </w:pPr>
      <w:r>
        <w:rPr>
          <w:rFonts w:ascii="楷体_GB2312" w:eastAsia="楷体_GB2312" w:hAnsi="楷体_GB2312" w:cs="楷体_GB2312" w:hint="eastAsia"/>
        </w:rPr>
        <w:t>（一）系统</w:t>
      </w:r>
    </w:p>
    <w:p w14:paraId="4510ACF4">
      <w:pPr>
        <w:keepNext w:val="0"/>
        <w:keepLines w:val="0"/>
        <w:pageBreakBefore w:val="0"/>
        <w:suppressAutoHyphens/>
        <w:kinsoku/>
        <w:wordWrap/>
        <w:overflowPunct/>
        <w:topLinePunct w:val="0"/>
        <w:autoSpaceDE/>
        <w:autoSpaceDN/>
        <w:bidi w:val="0"/>
        <w:snapToGrid w:val="0"/>
        <w:ind w:firstLine="640" w:firstLineChars="200"/>
        <w:rPr>
          <w:rFonts w:cs="宋体" w:hint="eastAsia"/>
        </w:rPr>
      </w:pPr>
      <w:r>
        <w:rPr>
          <w:rFonts w:cs="宋体" w:hint="eastAsia"/>
        </w:rPr>
        <w:t>建议核实庆盛110</w:t>
      </w:r>
      <w:r>
        <w:rPr>
          <w:rFonts w:cs="宋体" w:hint="eastAsia"/>
        </w:rPr>
        <w:t>kV</w:t>
      </w:r>
      <w:r>
        <w:rPr>
          <w:rFonts w:cs="宋体" w:hint="eastAsia"/>
        </w:rPr>
        <w:t>线路同塔N-1故障是否造成电网风险，重点校核近区站点过载能力，线路载流量是否满足校核。</w:t>
      </w:r>
    </w:p>
    <w:p w14:paraId="09E7C03C">
      <w:pPr>
        <w:keepNext w:val="0"/>
        <w:keepLines w:val="0"/>
        <w:pageBreakBefore w:val="0"/>
        <w:suppressAutoHyphens/>
        <w:kinsoku/>
        <w:wordWrap/>
        <w:overflowPunct/>
        <w:topLinePunct w:val="0"/>
        <w:autoSpaceDE/>
        <w:autoSpaceDN/>
        <w:bidi w:val="0"/>
        <w:snapToGrid w:val="0"/>
        <w:ind w:firstLine="640" w:firstLineChars="200"/>
        <w:rPr>
          <w:rFonts w:ascii="楷体_GB2312" w:eastAsia="楷体_GB2312" w:hAnsi="楷体_GB2312" w:cs="楷体_GB2312"/>
        </w:rPr>
      </w:pPr>
      <w:r>
        <w:rPr>
          <w:rFonts w:ascii="楷体_GB2312" w:eastAsia="楷体_GB2312" w:hAnsi="楷体_GB2312" w:cs="楷体_GB2312" w:hint="eastAsia"/>
        </w:rPr>
        <w:t>（二）线路</w:t>
      </w:r>
    </w:p>
    <w:p w14:paraId="4885E46E">
      <w:pPr>
        <w:keepNext w:val="0"/>
        <w:keepLines w:val="0"/>
        <w:pageBreakBefore w:val="0"/>
        <w:suppressAutoHyphens/>
        <w:kinsoku/>
        <w:wordWrap/>
        <w:overflowPunct/>
        <w:topLinePunct w:val="0"/>
        <w:autoSpaceDE/>
        <w:autoSpaceDN/>
        <w:bidi w:val="0"/>
        <w:snapToGrid w:val="0"/>
        <w:ind w:firstLine="640" w:firstLineChars="200"/>
        <w:rPr>
          <w:rFonts w:cs="宋体" w:hint="eastAsia"/>
        </w:rPr>
      </w:pPr>
      <w:r>
        <w:rPr>
          <w:rFonts w:cs="宋体" w:hint="eastAsia"/>
        </w:rPr>
        <w:t>1.按一事一议原则，修改变更分析报告，将变更规模和费用分解到各子项工程。</w:t>
      </w:r>
    </w:p>
    <w:p w14:paraId="1A6ABEFA">
      <w:pPr>
        <w:keepNext w:val="0"/>
        <w:keepLines w:val="0"/>
        <w:pageBreakBefore w:val="0"/>
        <w:suppressAutoHyphens/>
        <w:kinsoku/>
        <w:wordWrap/>
        <w:overflowPunct/>
        <w:topLinePunct w:val="0"/>
        <w:autoSpaceDE/>
        <w:autoSpaceDN/>
        <w:bidi w:val="0"/>
        <w:snapToGrid w:val="0"/>
        <w:ind w:firstLine="640" w:firstLineChars="200"/>
        <w:rPr>
          <w:rFonts w:cs="宋体" w:hint="eastAsia"/>
        </w:rPr>
      </w:pPr>
      <w:r>
        <w:rPr>
          <w:rFonts w:cs="宋体" w:hint="eastAsia"/>
        </w:rPr>
        <w:t>2.</w:t>
      </w:r>
      <w:r>
        <w:rPr>
          <w:rFonts w:cs="宋体" w:hint="eastAsia"/>
        </w:rPr>
        <w:t>核实</w:t>
      </w:r>
      <w:r>
        <w:rPr>
          <w:rFonts w:cs="宋体" w:hint="eastAsia"/>
        </w:rPr>
        <w:t>本</w:t>
      </w:r>
      <w:r>
        <w:rPr>
          <w:rFonts w:cs="宋体" w:hint="eastAsia"/>
        </w:rPr>
        <w:t>次</w:t>
      </w:r>
      <w:r>
        <w:rPr>
          <w:rFonts w:cs="宋体" w:hint="eastAsia"/>
        </w:rPr>
        <w:t>变更</w:t>
      </w:r>
      <w:r>
        <w:rPr>
          <w:rFonts w:cs="宋体" w:hint="eastAsia"/>
        </w:rPr>
        <w:t>是否</w:t>
      </w:r>
      <w:r>
        <w:rPr>
          <w:rFonts w:cs="宋体" w:hint="eastAsia"/>
        </w:rPr>
        <w:t>涉及</w:t>
      </w:r>
      <w:r>
        <w:rPr>
          <w:rFonts w:cs="宋体" w:hint="eastAsia"/>
        </w:rPr>
        <w:t>调整</w:t>
      </w:r>
      <w:r>
        <w:rPr>
          <w:rFonts w:cs="宋体" w:hint="eastAsia"/>
        </w:rPr>
        <w:t>可研</w:t>
      </w:r>
      <w:r>
        <w:rPr>
          <w:rFonts w:cs="宋体" w:hint="eastAsia"/>
        </w:rPr>
        <w:t>。</w:t>
      </w:r>
    </w:p>
    <w:p w14:paraId="6F5D49DD">
      <w:pPr>
        <w:keepNext w:val="0"/>
        <w:keepLines w:val="0"/>
        <w:pageBreakBefore w:val="0"/>
        <w:suppressAutoHyphens/>
        <w:kinsoku/>
        <w:wordWrap/>
        <w:overflowPunct/>
        <w:topLinePunct w:val="0"/>
        <w:autoSpaceDE/>
        <w:autoSpaceDN/>
        <w:bidi w:val="0"/>
        <w:snapToGrid w:val="0"/>
        <w:ind w:firstLine="640" w:firstLineChars="200"/>
        <w:rPr>
          <w:rFonts w:cs="宋体" w:hint="eastAsia"/>
        </w:rPr>
      </w:pPr>
      <w:r>
        <w:rPr>
          <w:rFonts w:cs="宋体" w:hint="eastAsia"/>
        </w:rPr>
        <w:t>3.利用220kV乌番甲乙线的同塔备用回路挂线，减少变更规模和费用。</w:t>
      </w:r>
    </w:p>
    <w:p w14:paraId="5DA970AF">
      <w:pPr>
        <w:keepNext w:val="0"/>
        <w:keepLines w:val="0"/>
        <w:pageBreakBefore w:val="0"/>
        <w:suppressAutoHyphens/>
        <w:kinsoku/>
        <w:wordWrap/>
        <w:overflowPunct/>
        <w:topLinePunct w:val="0"/>
        <w:autoSpaceDE/>
        <w:autoSpaceDN/>
        <w:bidi w:val="0"/>
        <w:snapToGrid w:val="0"/>
        <w:ind w:firstLine="640" w:firstLineChars="200"/>
        <w:rPr>
          <w:rFonts w:cs="宋体" w:hint="eastAsia"/>
        </w:rPr>
      </w:pPr>
      <w:r>
        <w:rPr>
          <w:rFonts w:cs="宋体" w:hint="eastAsia"/>
        </w:rPr>
        <w:t>4.核实A9-A10段对鱼东甲乙线的净空距离是否满足规范要求。</w:t>
      </w:r>
    </w:p>
    <w:p w14:paraId="4C9E0FF8">
      <w:pPr>
        <w:keepNext w:val="0"/>
        <w:keepLines w:val="0"/>
        <w:pageBreakBefore w:val="0"/>
        <w:suppressAutoHyphens/>
        <w:kinsoku/>
        <w:wordWrap/>
        <w:overflowPunct/>
        <w:topLinePunct w:val="0"/>
        <w:autoSpaceDE/>
        <w:autoSpaceDN/>
        <w:bidi w:val="0"/>
        <w:snapToGrid w:val="0"/>
        <w:ind w:firstLine="640" w:firstLineChars="200"/>
        <w:rPr>
          <w:rFonts w:cs="宋体"/>
        </w:rPr>
      </w:pPr>
      <w:r>
        <w:rPr>
          <w:rFonts w:cs="宋体" w:hint="eastAsia"/>
        </w:rPr>
        <w:t>5</w:t>
      </w:r>
      <w:r>
        <w:rPr>
          <w:rFonts w:cs="宋体"/>
        </w:rPr>
        <w:t>.补充利用220kV乌番线用回路挂110</w:t>
      </w:r>
      <w:r>
        <w:rPr>
          <w:rFonts w:cs="宋体" w:hint="eastAsia"/>
        </w:rPr>
        <w:t>kV</w:t>
      </w:r>
      <w:r>
        <w:rPr>
          <w:rFonts w:cs="宋体"/>
        </w:rPr>
        <w:t>线方案以及拆除穿越档备用线路，增加锚塔方案</w:t>
      </w:r>
      <w:r>
        <w:rPr>
          <w:rFonts w:cs="宋体" w:hint="eastAsia"/>
        </w:rPr>
        <w:t>，</w:t>
      </w:r>
      <w:r>
        <w:rPr>
          <w:rFonts w:cs="宋体"/>
        </w:rPr>
        <w:t>避免对220kV乌番线改造。</w:t>
      </w:r>
    </w:p>
    <w:p w14:paraId="64FA09ED">
      <w:pPr>
        <w:keepNext w:val="0"/>
        <w:keepLines w:val="0"/>
        <w:pageBreakBefore w:val="0"/>
        <w:suppressAutoHyphens/>
        <w:kinsoku/>
        <w:wordWrap/>
        <w:overflowPunct/>
        <w:topLinePunct w:val="0"/>
        <w:autoSpaceDE/>
        <w:autoSpaceDN/>
        <w:bidi w:val="0"/>
        <w:snapToGrid w:val="0"/>
        <w:ind w:firstLine="640" w:firstLineChars="200"/>
        <w:rPr>
          <w:rFonts w:cs="宋体"/>
        </w:rPr>
      </w:pPr>
      <w:r>
        <w:rPr>
          <w:rFonts w:cs="宋体" w:hint="eastAsia"/>
        </w:rPr>
        <w:t>6</w:t>
      </w:r>
      <w:r>
        <w:rPr>
          <w:rFonts w:cs="宋体"/>
        </w:rPr>
        <w:t>.取消入廊费计列。</w:t>
      </w:r>
    </w:p>
    <w:p w14:paraId="13D2DC9D">
      <w:pPr>
        <w:keepNext w:val="0"/>
        <w:keepLines w:val="0"/>
        <w:pageBreakBefore w:val="0"/>
        <w:suppressAutoHyphens/>
        <w:kinsoku/>
        <w:wordWrap/>
        <w:overflowPunct/>
        <w:topLinePunct w:val="0"/>
        <w:autoSpaceDE/>
        <w:autoSpaceDN/>
        <w:bidi w:val="0"/>
        <w:snapToGrid w:val="0"/>
        <w:ind w:firstLine="640" w:firstLineChars="200"/>
        <w:rPr>
          <w:rFonts w:cs="宋体"/>
        </w:rPr>
      </w:pPr>
      <w:r>
        <w:rPr>
          <w:rFonts w:cs="宋体" w:hint="eastAsia"/>
        </w:rPr>
        <w:t>7</w:t>
      </w:r>
      <w:r>
        <w:rPr>
          <w:rFonts w:cs="宋体"/>
        </w:rPr>
        <w:t>.优化T接塔布置。</w:t>
      </w:r>
    </w:p>
    <w:p w14:paraId="71001DF5">
      <w:pPr>
        <w:keepNext w:val="0"/>
        <w:keepLines w:val="0"/>
        <w:pageBreakBefore w:val="0"/>
        <w:suppressAutoHyphens/>
        <w:kinsoku/>
        <w:wordWrap/>
        <w:overflowPunct/>
        <w:topLinePunct w:val="0"/>
        <w:autoSpaceDE/>
        <w:autoSpaceDN/>
        <w:bidi w:val="0"/>
        <w:snapToGrid w:val="0"/>
        <w:ind w:firstLine="640" w:firstLineChars="200"/>
        <w:rPr>
          <w:rFonts w:cs="宋体"/>
        </w:rPr>
      </w:pPr>
      <w:r>
        <w:rPr>
          <w:rFonts w:cs="宋体" w:hint="eastAsia"/>
        </w:rPr>
        <w:t>8</w:t>
      </w:r>
      <w:r>
        <w:rPr>
          <w:rFonts w:cs="宋体"/>
        </w:rPr>
        <w:t>.核实电缆终端塔设计风速是否满足要求。</w:t>
      </w:r>
    </w:p>
    <w:p w14:paraId="48B94E0C">
      <w:pPr>
        <w:keepNext w:val="0"/>
        <w:keepLines w:val="0"/>
        <w:pageBreakBefore w:val="0"/>
        <w:suppressAutoHyphens/>
        <w:kinsoku/>
        <w:wordWrap/>
        <w:overflowPunct/>
        <w:topLinePunct w:val="0"/>
        <w:autoSpaceDE/>
        <w:autoSpaceDN/>
        <w:bidi w:val="0"/>
        <w:snapToGrid w:val="0"/>
        <w:ind w:firstLine="640" w:firstLineChars="200"/>
        <w:rPr>
          <w:rFonts w:cs="宋体"/>
        </w:rPr>
      </w:pPr>
      <w:r>
        <w:rPr>
          <w:rFonts w:cs="宋体" w:hint="eastAsia"/>
        </w:rPr>
        <w:t>9</w:t>
      </w:r>
      <w:r>
        <w:rPr>
          <w:rFonts w:cs="宋体"/>
        </w:rPr>
        <w:t>.核实基础工程量。</w:t>
      </w:r>
    </w:p>
    <w:p w14:paraId="02A6B7AF">
      <w:pPr>
        <w:keepNext w:val="0"/>
        <w:keepLines w:val="0"/>
        <w:pageBreakBefore w:val="0"/>
        <w:suppressAutoHyphens/>
        <w:kinsoku/>
        <w:wordWrap/>
        <w:overflowPunct/>
        <w:topLinePunct w:val="0"/>
        <w:autoSpaceDE/>
        <w:autoSpaceDN/>
        <w:bidi w:val="0"/>
        <w:snapToGrid w:val="0"/>
        <w:ind w:firstLine="640" w:firstLineChars="200"/>
        <w:rPr>
          <w:rFonts w:cs="宋体"/>
        </w:rPr>
      </w:pPr>
      <w:r>
        <w:rPr>
          <w:rFonts w:cs="宋体" w:hint="eastAsia"/>
        </w:rPr>
        <w:t>10</w:t>
      </w:r>
      <w:r>
        <w:rPr>
          <w:rFonts w:cs="宋体"/>
        </w:rPr>
        <w:t>.核实施工临时道路建设型式，建议按机械化施工指南选择钻孔灌注桩，道路采用临时钢板型式。</w:t>
      </w:r>
    </w:p>
    <w:p w14:paraId="0FEDB9DB">
      <w:pPr>
        <w:keepNext w:val="0"/>
        <w:keepLines w:val="0"/>
        <w:pageBreakBefore w:val="0"/>
        <w:suppressAutoHyphens/>
        <w:kinsoku/>
        <w:wordWrap/>
        <w:overflowPunct/>
        <w:topLinePunct w:val="0"/>
        <w:autoSpaceDE/>
        <w:autoSpaceDN/>
        <w:bidi w:val="0"/>
        <w:snapToGrid w:val="0"/>
        <w:ind w:firstLine="640" w:firstLineChars="200"/>
        <w:rPr>
          <w:rFonts w:ascii="黑体" w:eastAsia="黑体" w:hAnsi="黑体" w:cs="黑体" w:hint="eastAsia"/>
        </w:rPr>
      </w:pPr>
      <w:r>
        <w:rPr>
          <w:rFonts w:ascii="黑体" w:eastAsia="黑体" w:hAnsi="黑体" w:cs="黑体" w:hint="eastAsia"/>
        </w:rPr>
        <w:t>二、技经部分</w:t>
      </w:r>
    </w:p>
    <w:p w14:paraId="2695AA53">
      <w:pPr>
        <w:keepNext w:val="0"/>
        <w:keepLines w:val="0"/>
        <w:pageBreakBefore w:val="0"/>
        <w:suppressAutoHyphens/>
        <w:kinsoku/>
        <w:wordWrap/>
        <w:overflowPunct/>
        <w:topLinePunct w:val="0"/>
        <w:autoSpaceDE/>
        <w:autoSpaceDN/>
        <w:bidi w:val="0"/>
        <w:snapToGrid w:val="0"/>
        <w:ind w:firstLine="640" w:firstLineChars="200"/>
        <w:rPr>
          <w:rFonts w:ascii="楷体_GB2312" w:eastAsia="楷体_GB2312" w:hAnsi="楷体_GB2312" w:cs="楷体_GB2312" w:hint="eastAsia"/>
        </w:rPr>
      </w:pPr>
      <w:r>
        <w:rPr>
          <w:rFonts w:ascii="楷体_GB2312" w:eastAsia="楷体_GB2312" w:hAnsi="楷体_GB2312" w:cs="楷体_GB2312" w:hint="eastAsia"/>
        </w:rPr>
        <w:t>（一）线路技经</w:t>
      </w:r>
    </w:p>
    <w:p w14:paraId="727DE49D">
      <w:pPr>
        <w:keepNext w:val="0"/>
        <w:keepLines w:val="0"/>
        <w:pageBreakBefore w:val="0"/>
        <w:suppressAutoHyphens/>
        <w:kinsoku/>
        <w:wordWrap/>
        <w:overflowPunct/>
        <w:topLinePunct w:val="0"/>
        <w:autoSpaceDE/>
        <w:autoSpaceDN/>
        <w:bidi w:val="0"/>
        <w:snapToGrid w:val="0"/>
        <w:ind w:firstLine="640" w:firstLineChars="200"/>
        <w:rPr>
          <w:rFonts w:cs="宋体"/>
        </w:rPr>
      </w:pPr>
      <w:r>
        <w:rPr>
          <w:rFonts w:cs="宋体"/>
        </w:rPr>
        <w:t>重大设计变更预算费用原则上应仅考虑本体费用，因本体增加的其他费用应在调估概预算中考虑增加</w:t>
      </w:r>
      <w:r>
        <w:rPr>
          <w:rFonts w:cs="宋体" w:hint="eastAsia"/>
        </w:rPr>
        <w:t>。</w:t>
      </w:r>
    </w:p>
    <w:p w14:paraId="1EBBD12F">
      <w:pPr>
        <w:rPr>
          <w:rFonts w:ascii="宋体" w:eastAsia="宋体" w:hAnsi="Courier New" w:cs="Courier New" w:hint="eastAsia"/>
          <w:sz w:val="21"/>
          <w:szCs w:val="21"/>
        </w:rPr>
      </w:pPr>
    </w:p>
    <w:p w14:paraId="65F7B910">
      <w:pPr>
        <w:keepNext w:val="0"/>
        <w:keepLines w:val="0"/>
        <w:pageBreakBefore w:val="0"/>
        <w:suppressAutoHyphens/>
        <w:kinsoku/>
        <w:wordWrap/>
        <w:overflowPunct/>
        <w:topLinePunct w:val="0"/>
        <w:autoSpaceDE/>
        <w:autoSpaceDN/>
        <w:bidi w:val="0"/>
        <w:snapToGrid w:val="0"/>
        <w:ind w:firstLine="640" w:firstLineChars="200"/>
        <w:rPr>
          <w:rFonts w:cs="宋体" w:hint="eastAsia"/>
        </w:rPr>
      </w:pPr>
      <w:r>
        <w:rPr>
          <w:rFonts w:cs="宋体" w:hint="eastAsia"/>
        </w:rPr>
        <w:t>请设计单位于2025年7月29日前提供技术收口报告、2025年7月31日前提供技经收口报告。</w:t>
      </w:r>
    </w:p>
    <w:p w14:paraId="24D67D48">
      <w:pPr>
        <w:keepNext w:val="0"/>
        <w:keepLines w:val="0"/>
        <w:pageBreakBefore w:val="0"/>
        <w:suppressAutoHyphens/>
        <w:kinsoku/>
        <w:wordWrap/>
        <w:overflowPunct/>
        <w:topLinePunct w:val="0"/>
        <w:autoSpaceDE/>
        <w:autoSpaceDN/>
        <w:bidi w:val="0"/>
        <w:snapToGrid w:val="0"/>
        <w:ind w:left="632" w:firstLine="640" w:firstLineChars="200"/>
        <w:rPr>
          <w:rFonts w:cs="宋体" w:hint="eastAsia"/>
        </w:rPr>
      </w:pPr>
    </w:p>
    <w:p w14:paraId="1CFA2EAE">
      <w:pPr>
        <w:keepNext w:val="0"/>
        <w:keepLines w:val="0"/>
        <w:pageBreakBefore w:val="0"/>
        <w:kinsoku/>
        <w:wordWrap/>
        <w:overflowPunct/>
        <w:topLinePunct w:val="0"/>
        <w:autoSpaceDE/>
        <w:autoSpaceDN/>
        <w:bidi w:val="0"/>
        <w:snapToGrid/>
        <w:ind w:firstLine="640" w:firstLineChars="200"/>
        <w:rPr>
          <w:rFonts w:cs="仿宋_GB2312"/>
          <w:szCs w:val="32"/>
        </w:rPr>
      </w:pPr>
    </w:p>
    <w:bookmarkEnd w:id="7"/>
    <w:tbl>
      <w:tblPr>
        <w:tblStyle w:val="TableNormal"/>
        <w:tblW w:w="8888" w:type="dxa"/>
        <w:tblInd w:w="0" w:type="dxa"/>
        <w:tblLayout w:type="fixed"/>
        <w:tblCellMar>
          <w:top w:w="0" w:type="dxa"/>
          <w:left w:w="28" w:type="dxa"/>
          <w:bottom w:w="0" w:type="dxa"/>
          <w:right w:w="28" w:type="dxa"/>
        </w:tblCellMar>
      </w:tblPr>
      <w:tblGrid>
        <w:gridCol w:w="1528"/>
        <w:gridCol w:w="7360"/>
      </w:tblGrid>
      <w:tr w14:paraId="1A791D3A">
        <w:tblPrEx>
          <w:tblW w:w="8888" w:type="dxa"/>
          <w:tblInd w:w="0" w:type="dxa"/>
          <w:tblLayout w:type="fixed"/>
          <w:tblCellMar>
            <w:top w:w="0" w:type="dxa"/>
            <w:left w:w="28" w:type="dxa"/>
            <w:bottom w:w="0" w:type="dxa"/>
            <w:right w:w="28" w:type="dxa"/>
          </w:tblCellMar>
        </w:tblPrEx>
        <w:tc>
          <w:tcPr>
            <w:tcW w:w="1528" w:type="dxa"/>
          </w:tcPr>
          <w:p w14:paraId="13A96DD5">
            <w:pPr>
              <w:pStyle w:val="NormalIndent"/>
            </w:pPr>
            <w:bookmarkStart w:id="8" w:name="fj"/>
            <w:r>
              <w:rPr>
                <w:rFonts w:hint="eastAsia"/>
              </w:rPr>
              <w:t>附件：</w:t>
            </w:r>
            <w:bookmarkEnd w:id="8"/>
          </w:p>
        </w:tc>
        <w:tc>
          <w:tcPr>
            <w:tcW w:w="7360" w:type="dxa"/>
          </w:tcPr>
          <w:p w14:paraId="77E1030C">
            <w:pPr>
              <w:pStyle w:val="NormalIndent"/>
              <w:keepNext w:val="0"/>
              <w:keepLines w:val="0"/>
              <w:pageBreakBefore w:val="0"/>
              <w:widowControl w:val="0"/>
              <w:kinsoku/>
              <w:wordWrap/>
              <w:overflowPunct/>
              <w:topLinePunct w:val="0"/>
              <w:autoSpaceDE/>
              <w:autoSpaceDN/>
              <w:bidi w:val="0"/>
              <w:adjustRightInd w:val="0"/>
              <w:snapToGrid/>
              <w:ind w:left="0" w:firstLine="0" w:firstLineChars="0"/>
              <w:jc w:val="left"/>
              <w:textAlignment w:val="baseline"/>
              <w:rPr>
                <w:rFonts w:ascii="仿宋_GB2312" w:hAnsi="黑体"/>
              </w:rPr>
            </w:pPr>
            <w:bookmarkStart w:id="9" w:name="fjm"/>
            <w:r>
              <w:rPr>
                <w:rFonts w:ascii="仿宋_GB2312" w:hAnsi="黑体"/>
              </w:rPr>
              <w:t>庆盛枢纽站110千伏送电线路工程重大设计变更审查意见反馈表（另附）</w:t>
            </w:r>
            <w:bookmarkEnd w:id="9"/>
          </w:p>
        </w:tc>
      </w:tr>
    </w:tbl>
    <w:p w14:paraId="7FA8A929">
      <w:pPr>
        <w:pStyle w:val="NormalIndent"/>
        <w:ind w:left="0" w:firstLine="0" w:leftChars="0" w:firstLineChars="0"/>
        <w:jc w:val="both"/>
      </w:pPr>
    </w:p>
    <w:tbl>
      <w:tblPr>
        <w:tblStyle w:val="TableNormal"/>
        <w:tblW w:w="8860" w:type="dxa"/>
        <w:tblInd w:w="108" w:type="dxa"/>
        <w:tblLayout w:type="fixed"/>
        <w:tblCellMar>
          <w:top w:w="0" w:type="dxa"/>
          <w:left w:w="108" w:type="dxa"/>
          <w:bottom w:w="0" w:type="dxa"/>
          <w:right w:w="108" w:type="dxa"/>
        </w:tblCellMar>
      </w:tblPr>
      <w:tblGrid>
        <w:gridCol w:w="1380"/>
        <w:gridCol w:w="7480"/>
      </w:tblGrid>
      <w:tr w14:paraId="128E6A39">
        <w:tblPrEx>
          <w:tblW w:w="8860" w:type="dxa"/>
          <w:tblInd w:w="108" w:type="dxa"/>
          <w:tblLayout w:type="fixed"/>
          <w:tblCellMar>
            <w:top w:w="0" w:type="dxa"/>
            <w:left w:w="108" w:type="dxa"/>
            <w:bottom w:w="0" w:type="dxa"/>
            <w:right w:w="108" w:type="dxa"/>
          </w:tblCellMar>
        </w:tblPrEx>
        <w:trPr>
          <w:trHeight w:val="531"/>
        </w:trPr>
        <w:tc>
          <w:tcPr>
            <w:tcW w:w="1380" w:type="dxa"/>
          </w:tcPr>
          <w:p w14:paraId="6A0958EF">
            <w:pPr>
              <w:pStyle w:val="NormalIndent"/>
              <w:ind w:right="-291" w:firstLine="0" w:rightChars="-91"/>
              <w:jc w:val="right"/>
              <w:rPr>
                <w:rFonts w:eastAsia="黑体" w:hint="eastAsia"/>
                <w:lang w:eastAsia="zh-CN"/>
              </w:rPr>
            </w:pPr>
            <w:r>
              <w:rPr>
                <w:rFonts w:ascii="黑体" w:eastAsia="黑体" w:hAnsi="黑体" w:hint="eastAsia"/>
              </w:rPr>
              <w:t>出席</w:t>
            </w:r>
            <w:r>
              <w:rPr>
                <w:rFonts w:ascii="黑体" w:eastAsia="黑体" w:hAnsi="黑体" w:hint="eastAsia"/>
                <w:lang w:eastAsia="zh-CN"/>
              </w:rPr>
              <w:t>：</w:t>
            </w:r>
          </w:p>
        </w:tc>
        <w:tc>
          <w:tcPr>
            <w:tcW w:w="7480" w:type="dxa"/>
            <w:vAlign w:val="center"/>
          </w:tcPr>
          <w:p w14:paraId="25682603">
            <w:pPr>
              <w:pStyle w:val="NormalIndent"/>
              <w:ind w:firstLine="0"/>
              <w:jc w:val="both"/>
            </w:pPr>
            <w:bookmarkStart w:id="10" w:name="cx"/>
            <w:r>
              <w:t>局基建部刘福来，系统部徐良德，输电一所黄明烽、黄坤桐，电科院王波，通信中心林晓生，规划中心程志、刘巍巍、张岚、衡佳灵，南沙供电局陈一凡，监理公司詹岳远，广州电力设计院李春、徐迎等相关人员。</w:t>
            </w:r>
            <w:bookmarkEnd w:id="10"/>
          </w:p>
        </w:tc>
      </w:tr>
    </w:tbl>
    <w:p w14:paraId="35AF2B24">
      <w:pPr>
        <w:pStyle w:val="NormalIndent"/>
        <w:ind w:left="0" w:firstLine="0" w:leftChars="0" w:firstLineChars="0"/>
        <w:jc w:val="both"/>
      </w:pPr>
    </w:p>
    <w:p w14:paraId="5C99A4FC">
      <w:pPr>
        <w:pStyle w:val="NormalIndent"/>
        <w:bidi w:val="0"/>
        <w:jc w:val="both"/>
      </w:pPr>
    </w:p>
    <w:p w14:paraId="3EF58260">
      <w:pPr>
        <w:pStyle w:val="NormalIndent"/>
        <w:ind w:left="0" w:firstLine="0" w:leftChars="0" w:firstLineChars="0"/>
        <w:jc w:val="both"/>
      </w:pPr>
    </w:p>
    <w:p w14:paraId="18B6FF3F">
      <w:pPr>
        <w:pStyle w:val="NormalIndent"/>
        <w:tabs>
          <w:tab w:val="left" w:pos="684"/>
        </w:tabs>
        <w:ind w:left="0" w:firstLine="0" w:leftChars="0" w:firstLineChars="0"/>
        <w:jc w:val="both"/>
        <w:rPr>
          <w:rFonts w:hint="eastAsia"/>
          <w:sz w:val="32"/>
          <w:szCs w:val="32"/>
          <w:lang w:val="en-US" w:eastAsia="zh-CN"/>
        </w:rPr>
      </w:pPr>
      <w:r>
        <w:rPr>
          <w:rFonts w:hint="eastAsia"/>
          <w:sz w:val="32"/>
          <w:szCs w:val="32"/>
          <w:lang w:val="en-US" w:eastAsia="zh-CN"/>
        </w:rPr>
        <w:tab/>
      </w:r>
    </w:p>
    <w:p w14:paraId="2774B1E7">
      <w:pPr>
        <w:pStyle w:val="NormalIndent"/>
        <w:tabs>
          <w:tab w:val="left" w:pos="684"/>
        </w:tabs>
        <w:ind w:left="0" w:firstLine="0" w:leftChars="0" w:firstLineChars="0"/>
        <w:jc w:val="both"/>
        <w:rPr>
          <w:rFonts w:hint="eastAsia"/>
          <w:sz w:val="32"/>
          <w:szCs w:val="32"/>
          <w:lang w:val="en-US" w:eastAsia="zh-CN"/>
        </w:rPr>
      </w:pPr>
    </w:p>
    <w:p w14:paraId="09E11A13">
      <w:pPr>
        <w:pStyle w:val="NormalIndent"/>
        <w:tabs>
          <w:tab w:val="left" w:pos="684"/>
        </w:tabs>
        <w:ind w:left="0" w:firstLine="0" w:leftChars="0" w:firstLineChars="0"/>
        <w:jc w:val="both"/>
        <w:rPr>
          <w:rFonts w:hint="eastAsia"/>
          <w:sz w:val="32"/>
          <w:szCs w:val="32"/>
          <w:lang w:val="en-US" w:eastAsia="zh-CN"/>
        </w:rPr>
      </w:pPr>
    </w:p>
    <w:p w14:paraId="3D857B2A">
      <w:pPr>
        <w:pStyle w:val="NormalIndent"/>
        <w:tabs>
          <w:tab w:val="left" w:pos="684"/>
        </w:tabs>
        <w:ind w:left="0" w:firstLine="0" w:leftChars="0" w:firstLineChars="0"/>
        <w:jc w:val="both"/>
        <w:rPr>
          <w:rFonts w:hint="eastAsia"/>
          <w:sz w:val="32"/>
          <w:szCs w:val="32"/>
          <w:lang w:val="en-US" w:eastAsia="zh-CN"/>
        </w:rPr>
      </w:pPr>
      <w:bookmarkStart w:id="11" w:name="_GoBack"/>
      <w:bookmarkEnd w:id="11"/>
    </w:p>
    <w:p w14:paraId="0E9C8F46">
      <w:pPr>
        <w:pStyle w:val="NormalIndent"/>
        <w:ind w:left="0" w:firstLine="0" w:leftChars="0" w:firstLineChars="0"/>
        <w:jc w:val="both"/>
        <w:rPr>
          <w:rFonts w:ascii="仿宋_GB2312" w:eastAsia="仿宋_GB2312" w:hint="eastAsia"/>
          <w:sz w:val="32"/>
          <w:szCs w:val="32"/>
          <w:lang w:val="en-US" w:eastAsia="zh-CN"/>
        </w:rPr>
      </w:pPr>
      <w:r>
        <w:rPr>
          <w:rFonts w:ascii="仿宋_GB2312" w:hAnsi="仿宋_GB2312" w:cs="仿宋_GB2312" w:hint="eastAsia"/>
          <w:lang w:val="en-US" w:eastAsia="zh-CN"/>
        </w:rPr>
        <w:t xml:space="preserve"> </w:t>
      </w:r>
    </w:p>
    <w:tbl>
      <w:tblPr>
        <w:tblStyle w:val="TableGrid"/>
        <w:tblpPr w:leftFromText="181" w:rightFromText="181" w:tblpYSpec="bottom"/>
        <w:tblOverlap w:val="never"/>
        <w:tblW w:w="88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8845"/>
      </w:tblGrid>
      <w:tr w14:paraId="3F70F392">
        <w:tblPrEx>
          <w:tblW w:w="88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cantSplit/>
        </w:trPr>
        <w:tc>
          <w:tcPr>
            <w:tcW w:w="8845" w:type="dxa"/>
          </w:tcPr>
          <w:tbl>
            <w:tblPr>
              <w:tblStyle w:val="TableGrid"/>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4647"/>
              <w:gridCol w:w="4173"/>
            </w:tblGrid>
            <w:tr w14:paraId="62663E03">
              <w:tblPrEx>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c>
                <w:tcPr>
                  <w:tcW w:w="8820" w:type="dxa"/>
                  <w:gridSpan w:val="2"/>
                  <w:tcBorders>
                    <w:top w:val="single" w:sz="8" w:space="0" w:color="auto"/>
                    <w:left w:val="nil"/>
                    <w:bottom w:val="nil"/>
                    <w:right w:val="nil"/>
                  </w:tcBorders>
                </w:tcPr>
                <w:p w14:paraId="189C4CE1">
                  <w:pPr>
                    <w:pStyle w:val="NormalIndent"/>
                    <w:keepNext w:val="0"/>
                    <w:keepLines w:val="0"/>
                    <w:pageBreakBefore w:val="0"/>
                    <w:widowControl w:val="0"/>
                    <w:kinsoku/>
                    <w:wordWrap/>
                    <w:overflowPunct/>
                    <w:topLinePunct w:val="0"/>
                    <w:autoSpaceDE/>
                    <w:autoSpaceDN/>
                    <w:bidi w:val="0"/>
                    <w:adjustRightInd w:val="0"/>
                    <w:snapToGrid/>
                    <w:ind w:left="1132" w:right="320" w:hanging="812" w:leftChars="100" w:rightChars="100" w:hangingChars="290"/>
                    <w:jc w:val="both"/>
                    <w:textAlignment w:val="baseline"/>
                    <w:rPr>
                      <w:rFonts w:ascii="仿宋_GB2312" w:eastAsia="仿宋_GB2312" w:hAnsi="仿宋_GB2312" w:cs="仿宋_GB2312" w:hint="default"/>
                      <w:position w:val="6"/>
                      <w:sz w:val="28"/>
                      <w:szCs w:val="28"/>
                      <w:lang w:val="en-US" w:eastAsia="zh-CN"/>
                    </w:rPr>
                  </w:pPr>
                  <w:r>
                    <w:rPr>
                      <w:rFonts w:ascii="仿宋_GB2312" w:hAnsi="仿宋_GB2312" w:cs="仿宋_GB2312" w:hint="eastAsia"/>
                      <w:position w:val="6"/>
                      <w:sz w:val="28"/>
                      <w:szCs w:val="28"/>
                      <w:lang w:val="en-US" w:eastAsia="zh-CN"/>
                    </w:rPr>
                    <w:t>分送：</w:t>
                  </w:r>
                  <w:bookmarkStart w:id="12" w:name="fsdw"/>
                  <w:r>
                    <w:rPr>
                      <w:rFonts w:ascii="仿宋_GB2312" w:hAnsi="仿宋_GB2312" w:cs="仿宋_GB2312" w:hint="eastAsia"/>
                      <w:position w:val="6"/>
                      <w:sz w:val="28"/>
                      <w:szCs w:val="28"/>
                      <w:lang w:val="en-US" w:eastAsia="zh-CN"/>
                    </w:rPr>
                    <w:t>局资产部、基建部、系统部（调控中心）、输电一所、电科院、通信中心、南沙供电局、监理公司</w:t>
                  </w:r>
                  <w:bookmarkEnd w:id="12"/>
                  <w:r>
                    <w:rPr>
                      <w:rFonts w:ascii="仿宋_GB2312" w:hAnsi="仿宋_GB2312" w:cs="仿宋_GB2312" w:hint="eastAsia"/>
                      <w:position w:val="6"/>
                      <w:sz w:val="28"/>
                      <w:szCs w:val="28"/>
                      <w:lang w:val="en-US" w:eastAsia="zh-CN"/>
                    </w:rPr>
                    <w:t>。</w:t>
                  </w:r>
                </w:p>
              </w:tc>
            </w:tr>
            <w:tr w14:paraId="124A305A">
              <w:tblPrEx>
                <w:tblW w:w="8820" w:type="dxa"/>
                <w:tblInd w:w="0" w:type="dxa"/>
                <w:tblLayout w:type="fixed"/>
                <w:tblCellMar>
                  <w:top w:w="0" w:type="dxa"/>
                  <w:left w:w="0" w:type="dxa"/>
                  <w:bottom w:w="0" w:type="dxa"/>
                  <w:right w:w="0" w:type="dxa"/>
                </w:tblCellMar>
              </w:tblPrEx>
              <w:tc>
                <w:tcPr>
                  <w:tcW w:w="4647" w:type="dxa"/>
                  <w:tcBorders>
                    <w:top w:val="single" w:sz="6" w:space="0" w:color="auto"/>
                    <w:left w:val="nil"/>
                    <w:bottom w:val="single" w:sz="8" w:space="0" w:color="auto"/>
                    <w:right w:val="nil"/>
                  </w:tcBorders>
                </w:tcPr>
                <w:p w14:paraId="22A1A897">
                  <w:pPr>
                    <w:pStyle w:val="NormalIndent"/>
                    <w:keepNext w:val="0"/>
                    <w:keepLines w:val="0"/>
                    <w:pageBreakBefore w:val="0"/>
                    <w:widowControl w:val="0"/>
                    <w:kinsoku/>
                    <w:wordWrap/>
                    <w:overflowPunct/>
                    <w:topLinePunct w:val="0"/>
                    <w:autoSpaceDE/>
                    <w:autoSpaceDN/>
                    <w:bidi w:val="0"/>
                    <w:adjustRightInd w:val="0"/>
                    <w:snapToGrid/>
                    <w:ind w:left="320" w:right="0" w:firstLine="0" w:leftChars="100" w:rightChars="0"/>
                    <w:jc w:val="both"/>
                    <w:textAlignment w:val="baseline"/>
                    <w:rPr>
                      <w:rFonts w:ascii="仿宋_GB2312" w:hAnsi="仿宋_GB2312" w:cs="仿宋_GB2312"/>
                      <w:position w:val="6"/>
                      <w:sz w:val="28"/>
                      <w:szCs w:val="28"/>
                    </w:rPr>
                  </w:pPr>
                  <w:r>
                    <w:rPr>
                      <w:rFonts w:ascii="仿宋_GB2312" w:hint="eastAsia"/>
                      <w:spacing w:val="0"/>
                      <w:position w:val="6"/>
                      <w:sz w:val="28"/>
                      <w:szCs w:val="28"/>
                      <w:lang w:val="en-US" w:eastAsia="zh-CN"/>
                    </w:rPr>
                    <w:t>广州供电局规划研究中心</w:t>
                  </w:r>
                  <w:r>
                    <w:rPr>
                      <w:rFonts w:ascii="仿宋_GB2312" w:hAnsi="仿宋_GB2312" w:cs="仿宋_GB2312" w:hint="eastAsia"/>
                      <w:position w:val="6"/>
                      <w:sz w:val="28"/>
                      <w:szCs w:val="28"/>
                      <w:lang w:val="en-US" w:eastAsia="zh-CN"/>
                    </w:rPr>
                    <w:t>综合部</w:t>
                  </w:r>
                </w:p>
              </w:tc>
              <w:tc>
                <w:tcPr>
                  <w:tcW w:w="4173" w:type="dxa"/>
                  <w:tcBorders>
                    <w:top w:val="single" w:sz="6" w:space="0" w:color="auto"/>
                    <w:left w:val="nil"/>
                    <w:bottom w:val="single" w:sz="8" w:space="0" w:color="auto"/>
                    <w:right w:val="nil"/>
                  </w:tcBorders>
                </w:tcPr>
                <w:p w14:paraId="0CE77FDA">
                  <w:pPr>
                    <w:pStyle w:val="NormalIndent"/>
                    <w:ind w:left="320" w:right="320" w:firstLine="0" w:leftChars="100" w:rightChars="100"/>
                    <w:jc w:val="right"/>
                    <w:rPr>
                      <w:rFonts w:ascii="仿宋_GB2312" w:hAnsi="仿宋_GB2312" w:cs="仿宋_GB2312"/>
                      <w:position w:val="6"/>
                      <w:sz w:val="28"/>
                      <w:szCs w:val="28"/>
                    </w:rPr>
                  </w:pPr>
                  <w:bookmarkStart w:id="13" w:name="yfrq"/>
                  <w:r>
                    <w:rPr>
                      <w:rFonts w:ascii="仿宋_GB2312" w:hAnsi="仿宋_GB2312" w:cs="仿宋_GB2312" w:hint="eastAsia"/>
                      <w:snapToGrid w:val="0"/>
                      <w:position w:val="6"/>
                      <w:sz w:val="28"/>
                      <w:szCs w:val="28"/>
                    </w:rPr>
                    <w:t>2025年7月25日</w:t>
                  </w:r>
                  <w:bookmarkEnd w:id="13"/>
                  <w:r>
                    <w:rPr>
                      <w:rFonts w:ascii="仿宋_GB2312" w:hAnsi="仿宋_GB2312" w:cs="仿宋_GB2312" w:hint="eastAsia"/>
                      <w:position w:val="6"/>
                      <w:sz w:val="28"/>
                      <w:szCs w:val="28"/>
                    </w:rPr>
                    <w:t>印发</w:t>
                  </w:r>
                </w:p>
              </w:tc>
            </w:tr>
          </w:tbl>
          <w:p w14:paraId="2AFEE28B">
            <w:pPr>
              <w:snapToGrid w:val="0"/>
              <w:spacing w:line="560" w:lineRule="exact"/>
              <w:ind w:right="652"/>
              <w:jc w:val="left"/>
              <w:rPr>
                <w:rFonts w:ascii="仿宋_GB2312"/>
                <w:position w:val="6"/>
                <w:sz w:val="32"/>
                <w:szCs w:val="32"/>
              </w:rPr>
            </w:pPr>
          </w:p>
        </w:tc>
      </w:tr>
    </w:tbl>
    <w:p w14:paraId="37EA1D67">
      <w:pPr>
        <w:keepNext w:val="0"/>
        <w:keepLines w:val="0"/>
        <w:pageBreakBefore w:val="0"/>
        <w:widowControl w:val="0"/>
        <w:kinsoku/>
        <w:wordWrap/>
        <w:overflowPunct/>
        <w:topLinePunct w:val="0"/>
        <w:autoSpaceDE/>
        <w:autoSpaceDN/>
        <w:bidi w:val="0"/>
        <w:adjustRightInd/>
        <w:snapToGrid w:val="0"/>
        <w:spacing w:line="20" w:lineRule="exact"/>
        <w:ind w:right="652"/>
        <w:jc w:val="left"/>
        <w:textAlignment w:val="auto"/>
        <w:outlineLvl w:val="0"/>
        <w:rPr>
          <w:rFonts w:ascii="仿宋_GB2312"/>
          <w:sz w:val="32"/>
          <w:szCs w:val="32"/>
        </w:rPr>
      </w:pPr>
    </w:p>
    <w:tbl>
      <w:tblPr>
        <w:tblStyle w:val="TableGrid"/>
        <w:tblpPr w:leftFromText="181" w:rightFromText="181" w:vertAnchor="page" w:tblpXSpec="right" w:tblpY="14911"/>
        <w:tblOverlap w:val="never"/>
        <w:tblW w:w="39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3968"/>
      </w:tblGrid>
      <w:tr w14:paraId="03DF7EFF">
        <w:tblPrEx>
          <w:tblW w:w="39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jc w:val="right"/>
        </w:trPr>
        <w:tc>
          <w:tcPr>
            <w:tcW w:w="3968" w:type="dxa"/>
            <w:vAlign w:val="top"/>
          </w:tcPr>
          <w:p w14:paraId="2C76D595">
            <w:pPr>
              <w:keepNext w:val="0"/>
              <w:keepLines w:val="0"/>
              <w:pageBreakBefore w:val="0"/>
              <w:widowControl w:val="0"/>
              <w:kinsoku/>
              <w:wordWrap/>
              <w:overflowPunct/>
              <w:topLinePunct w:val="0"/>
              <w:autoSpaceDE/>
              <w:autoSpaceDN/>
              <w:bidi w:val="0"/>
              <w:adjustRightInd w:val="0"/>
              <w:snapToGrid/>
              <w:spacing w:line="240" w:lineRule="auto"/>
              <w:jc w:val="right"/>
              <w:textAlignment w:val="baseline"/>
              <w:rPr>
                <w:sz w:val="32"/>
              </w:rPr>
            </w:pPr>
            <w:bookmarkStart w:id="14" w:name="txm"/>
            <w:r>
              <w:rPr>
                <w:sz w:val="32"/>
              </w:rPr>
              <w:drawing>
                <wp:inline distT="0" distB="0" distL="114300" distR="114300">
                  <wp:extent cx="1790700" cy="43815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11796" name="图片 100003"/>
                          <pic:cNvPicPr>
                            <a:picLocks noChangeAspect="1"/>
                          </pic:cNvPicPr>
                        </pic:nvPicPr>
                        <pic:blipFill>
                          <a:blip r:embed="rId5"/>
                          <a:stretch>
                            <a:fillRect/>
                          </a:stretch>
                        </pic:blipFill>
                        <pic:spPr>
                          <a:xfrm>
                            <a:off x="0" y="0"/>
                            <a:ext cx="1790950" cy="438211"/>
                          </a:xfrm>
                          <a:prstGeom prst="rect">
                            <a:avLst/>
                          </a:prstGeom>
                        </pic:spPr>
                      </pic:pic>
                    </a:graphicData>
                  </a:graphic>
                </wp:inline>
              </w:drawing>
            </w:r>
            <w:bookmarkEnd w:id="14"/>
          </w:p>
        </w:tc>
      </w:tr>
    </w:tbl>
    <w:p w14:paraId="70265312">
      <w:pPr>
        <w:keepNext w:val="0"/>
        <w:keepLines w:val="0"/>
        <w:pageBreakBefore w:val="0"/>
        <w:widowControl w:val="0"/>
        <w:kinsoku/>
        <w:wordWrap/>
        <w:overflowPunct/>
        <w:topLinePunct w:val="0"/>
        <w:autoSpaceDE/>
        <w:autoSpaceDN/>
        <w:bidi w:val="0"/>
        <w:adjustRightInd w:val="0"/>
        <w:snapToGrid/>
        <w:spacing w:line="20" w:lineRule="exact"/>
        <w:textAlignment w:val="baseline"/>
        <w:rPr>
          <w:rFonts w:ascii="仿宋_GB2312" w:hAnsi="仿宋_GB2312" w:cs="仿宋_GB2312" w:hint="eastAsia"/>
        </w:rPr>
      </w:pPr>
    </w:p>
    <w:p>
      <w:pPr>
        <w:sectPr>
          <w:pgSz w:w="11907" w:h="16840"/>
          <w:pgMar w:top="2098" w:right="1474" w:bottom="1985" w:left="1588" w:header="851" w:footer="1418" w:gutter="0"/>
          <w:pgNumType w:start="1"/>
          <w:cols w:num="1" w:space="720"/>
          <w:docGrid w:type="linesAndChars" w:linePitch="579" w:charSpace="-842"/>
        </w:sectPr>
      </w:pPr>
    </w:p>
    <w:tbl>
      <w:tblPr>
        <w:tblStyle w:val="TableNormal"/>
        <w:tblW w:w="8865" w:type="dxa"/>
        <w:tblInd w:w="28" w:type="dxa"/>
        <w:tblLayout w:type="fixed"/>
        <w:tblCellMar>
          <w:top w:w="0" w:type="dxa"/>
          <w:left w:w="28" w:type="dxa"/>
          <w:bottom w:w="0" w:type="dxa"/>
          <w:right w:w="28" w:type="dxa"/>
        </w:tblCellMar>
      </w:tblPr>
      <w:tblGrid>
        <w:gridCol w:w="1344"/>
        <w:gridCol w:w="691"/>
        <w:gridCol w:w="3493"/>
        <w:gridCol w:w="240"/>
        <w:gridCol w:w="3097"/>
      </w:tblGrid>
      <w:tr>
        <w:tblPrEx>
          <w:tblW w:w="8865" w:type="dxa"/>
          <w:tblInd w:w="28" w:type="dxa"/>
          <w:tblLayout w:type="fixed"/>
          <w:tblCellMar>
            <w:top w:w="0" w:type="dxa"/>
            <w:left w:w="28" w:type="dxa"/>
            <w:bottom w:w="0" w:type="dxa"/>
            <w:right w:w="28" w:type="dxa"/>
          </w:tblCellMar>
        </w:tblPrEx>
        <w:trPr>
          <w:trHeight w:hRule="exact" w:val="1134"/>
        </w:trPr>
        <w:tc>
          <w:tcPr>
            <w:tcW w:w="1344" w:type="dxa"/>
          </w:tcPr>
          <w:p>
            <w:pPr>
              <w:widowControl/>
              <w:adjustRightInd/>
              <w:jc w:val="left"/>
              <w:textAlignment w:val="auto"/>
              <w:rPr>
                <w:rFonts w:ascii="黑体" w:eastAsia="黑体" w:hAnsi="黑体" w:cs="黑体" w:hint="eastAsia"/>
                <w:bCs/>
                <w:szCs w:val="32"/>
                <w:lang w:val="en-US" w:eastAsia="zh-CN"/>
              </w:rPr>
            </w:pPr>
            <w:bookmarkStart w:id="0" w:name="miji"/>
            <w:bookmarkEnd w:id="0"/>
          </w:p>
          <w:p>
            <w:pPr>
              <w:widowControl/>
              <w:adjustRightInd/>
              <w:jc w:val="left"/>
              <w:textAlignment w:val="auto"/>
              <w:rPr>
                <w:rFonts w:ascii="黑体" w:eastAsia="黑体" w:hAnsi="黑体" w:cs="黑体" w:hint="eastAsia"/>
                <w:bCs/>
                <w:szCs w:val="32"/>
                <w:lang w:val="en-US" w:eastAsia="zh-CN"/>
              </w:rPr>
            </w:pPr>
            <w:bookmarkStart w:id="1" w:name="jjcd"/>
            <w:bookmarkEnd w:id="1"/>
          </w:p>
        </w:tc>
        <w:tc>
          <w:tcPr>
            <w:tcW w:w="691" w:type="dxa"/>
          </w:tcPr>
          <w:p>
            <w:pPr>
              <w:widowControl/>
              <w:adjustRightInd/>
              <w:jc w:val="left"/>
              <w:textAlignment w:val="auto"/>
              <w:rPr>
                <w:rFonts w:ascii="黑体" w:eastAsia="黑体" w:hAnsi="黑体" w:cs="黑体" w:hint="eastAsia"/>
                <w:bCs/>
                <w:szCs w:val="32"/>
                <w:lang w:val="en-US" w:eastAsia="zh-CN"/>
              </w:rPr>
            </w:pPr>
            <w:bookmarkStart w:id="2" w:name="smtb"/>
            <w:bookmarkEnd w:id="2"/>
          </w:p>
          <w:p>
            <w:pPr>
              <w:widowControl/>
              <w:adjustRightInd/>
              <w:jc w:val="right"/>
              <w:textAlignment w:val="auto"/>
              <w:rPr>
                <w:rFonts w:ascii="黑体" w:eastAsia="黑体" w:hAnsi="黑体" w:cs="黑体" w:hint="default"/>
                <w:bCs/>
                <w:szCs w:val="32"/>
                <w:lang w:val="en-US" w:eastAsia="zh-CN"/>
              </w:rPr>
            </w:pPr>
          </w:p>
        </w:tc>
        <w:tc>
          <w:tcPr>
            <w:tcW w:w="6830" w:type="dxa"/>
            <w:gridSpan w:val="3"/>
          </w:tcPr>
          <w:p>
            <w:pPr>
              <w:widowControl/>
              <w:adjustRightInd/>
              <w:jc w:val="left"/>
              <w:textAlignment w:val="auto"/>
              <w:rPr>
                <w:rFonts w:ascii="黑体" w:eastAsia="黑体" w:hAnsi="黑体" w:cs="黑体" w:hint="default"/>
                <w:bCs/>
                <w:szCs w:val="32"/>
                <w:lang w:val="en-US" w:eastAsia="zh-CN"/>
              </w:rPr>
            </w:pPr>
            <w:bookmarkStart w:id="3" w:name="bmqx"/>
            <w:bookmarkEnd w:id="3"/>
          </w:p>
        </w:tc>
      </w:tr>
      <w:tr>
        <w:tblPrEx>
          <w:tblW w:w="8865" w:type="dxa"/>
          <w:tblInd w:w="28" w:type="dxa"/>
          <w:tblLayout w:type="fixed"/>
          <w:tblCellMar>
            <w:top w:w="0" w:type="dxa"/>
            <w:left w:w="28" w:type="dxa"/>
            <w:bottom w:w="0" w:type="dxa"/>
            <w:right w:w="28" w:type="dxa"/>
          </w:tblCellMar>
        </w:tblPrEx>
        <w:trPr>
          <w:trHeight w:hRule="exact" w:val="1191"/>
        </w:trPr>
        <w:tc>
          <w:tcPr>
            <w:tcW w:w="8865" w:type="dxa"/>
            <w:gridSpan w:val="5"/>
          </w:tcPr>
          <w:p>
            <w:pPr>
              <w:keepNext w:val="0"/>
              <w:keepLines w:val="0"/>
              <w:pageBreakBefore w:val="0"/>
              <w:widowControl w:val="0"/>
              <w:kinsoku/>
              <w:wordWrap/>
              <w:overflowPunct/>
              <w:topLinePunct w:val="0"/>
              <w:autoSpaceDE/>
              <w:autoSpaceDN/>
              <w:bidi w:val="0"/>
              <w:adjustRightInd w:val="0"/>
              <w:snapToGrid/>
              <w:spacing w:line="1440" w:lineRule="exact"/>
              <w:ind w:left="0" w:leftChars="0"/>
              <w:jc w:val="center"/>
              <w:textAlignment w:val="baseline"/>
              <w:rPr>
                <w:rFonts w:ascii="金桥简标宋" w:eastAsia="金桥简标宋"/>
                <w:bCs/>
                <w:snapToGrid w:val="0"/>
                <w:color w:val="FF0000"/>
                <w:w w:val="80"/>
                <w:position w:val="16"/>
                <w:sz w:val="84"/>
                <w:szCs w:val="84"/>
              </w:rPr>
            </w:pPr>
            <w:r>
              <w:rPr>
                <w:rFonts w:ascii="方正小标宋_GBK" w:eastAsia="方正小标宋_GBK" w:hAnsi="Times New Roman" w:cs="Times New Roman" w:hint="eastAsia"/>
                <w:bCs/>
                <w:color w:val="FF0000"/>
                <w:spacing w:val="40"/>
                <w:position w:val="23"/>
                <w:sz w:val="104"/>
                <w:szCs w:val="104"/>
                <w:lang w:val="en-US" w:eastAsia="zh-CN"/>
              </w:rPr>
              <w:fldChar w:fldCharType="begin">
                <w:ffData>
                  <w:name w:val="fldWenTou"/>
                  <w:enabled w:val="0"/>
                  <w:calcOnExit w:val="0"/>
                  <w:textInput>
                    <w:default w:val="会议纪要"/>
                    <w:maxLength w:val="60"/>
                  </w:textInput>
                </w:ffData>
              </w:fldChar>
            </w:r>
            <w:r>
              <w:rPr>
                <w:rFonts w:ascii="方正小标宋_GBK" w:eastAsia="方正小标宋_GBK" w:hAnsi="Times New Roman" w:cs="Times New Roman" w:hint="eastAsia"/>
                <w:bCs/>
                <w:color w:val="FF0000"/>
                <w:spacing w:val="40"/>
                <w:position w:val="23"/>
                <w:sz w:val="104"/>
                <w:szCs w:val="104"/>
                <w:lang w:val="en-US" w:eastAsia="zh-CN"/>
              </w:rPr>
              <w:instrText>FORMTEXT</w:instrText>
            </w:r>
            <w:r>
              <w:rPr>
                <w:rFonts w:ascii="方正小标宋_GBK" w:eastAsia="方正小标宋_GBK" w:hAnsi="Times New Roman" w:cs="Times New Roman" w:hint="eastAsia"/>
                <w:bCs/>
                <w:color w:val="FF0000"/>
                <w:spacing w:val="40"/>
                <w:position w:val="23"/>
                <w:sz w:val="104"/>
                <w:szCs w:val="104"/>
                <w:lang w:val="en-US" w:eastAsia="zh-CN"/>
              </w:rPr>
              <w:fldChar w:fldCharType="separate"/>
            </w:r>
            <w:r>
              <w:rPr>
                <w:rFonts w:ascii="方正小标宋_GBK" w:eastAsia="方正小标宋_GBK" w:hAnsi="Times New Roman" w:cs="Times New Roman" w:hint="eastAsia"/>
                <w:bCs/>
                <w:color w:val="FF0000"/>
                <w:spacing w:val="40"/>
                <w:position w:val="23"/>
                <w:sz w:val="104"/>
                <w:szCs w:val="104"/>
                <w:lang w:val="en-US" w:eastAsia="zh-CN"/>
              </w:rPr>
              <w:t>会 议 纪 要</w:t>
            </w:r>
            <w:r>
              <w:rPr>
                <w:rFonts w:ascii="方正小标宋_GBK" w:eastAsia="方正小标宋_GBK" w:hAnsi="Times New Roman" w:cs="Times New Roman" w:hint="eastAsia"/>
                <w:bCs/>
                <w:color w:val="FF0000"/>
                <w:spacing w:val="40"/>
                <w:position w:val="23"/>
                <w:sz w:val="104"/>
                <w:szCs w:val="104"/>
                <w:lang w:val="en-US" w:eastAsia="zh-CN"/>
              </w:rPr>
              <w:fldChar w:fldCharType="end"/>
            </w:r>
          </w:p>
        </w:tc>
      </w:tr>
      <w:tr>
        <w:tblPrEx>
          <w:tblW w:w="8865" w:type="dxa"/>
          <w:tblInd w:w="28" w:type="dxa"/>
          <w:tblLayout w:type="fixed"/>
          <w:tblCellMar>
            <w:top w:w="0" w:type="dxa"/>
            <w:left w:w="28" w:type="dxa"/>
            <w:bottom w:w="0" w:type="dxa"/>
            <w:right w:w="28" w:type="dxa"/>
          </w:tblCellMar>
        </w:tblPrEx>
        <w:trPr>
          <w:cantSplit/>
          <w:trHeight w:hRule="exact" w:val="1432"/>
        </w:trPr>
        <w:tc>
          <w:tcPr>
            <w:tcW w:w="8865" w:type="dxa"/>
            <w:gridSpan w:val="5"/>
            <w:vAlign w:val="center"/>
          </w:tcPr>
          <w:p>
            <w:pPr>
              <w:spacing w:before="579" w:beforeLines="100" w:after="290" w:afterLines="50" w:line="560" w:lineRule="exact"/>
              <w:jc w:val="center"/>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w:t>
            </w:r>
            <w:bookmarkStart w:id="4" w:name="fwzh"/>
            <w:r>
              <w:rPr>
                <w:rFonts w:ascii="仿宋_GB2312" w:eastAsia="仿宋_GB2312" w:hAnsi="仿宋_GB2312" w:cs="仿宋_GB2312" w:hint="eastAsia"/>
                <w:sz w:val="32"/>
                <w:szCs w:val="32"/>
                <w:lang w:val="en-US" w:eastAsia="zh-CN"/>
              </w:rPr>
              <w:t>规划专纪〔2025〕167号</w:t>
            </w:r>
            <w:bookmarkEnd w:id="4"/>
            <w:r>
              <w:rPr>
                <w:rFonts w:ascii="仿宋_GB2312" w:eastAsia="仿宋_GB2312" w:hAnsi="仿宋_GB2312" w:cs="仿宋_GB2312" w:hint="eastAsia"/>
                <w:sz w:val="32"/>
                <w:szCs w:val="32"/>
                <w:lang w:val="en-US" w:eastAsia="zh-CN"/>
              </w:rPr>
              <w:t>）</w:t>
            </w:r>
          </w:p>
          <w:p>
            <w:pPr>
              <w:spacing w:before="579" w:beforeLines="100" w:after="290" w:afterLines="50"/>
              <w:jc w:val="center"/>
            </w:pPr>
          </w:p>
        </w:tc>
      </w:tr>
      <w:tr>
        <w:tblPrEx>
          <w:tblW w:w="8865" w:type="dxa"/>
          <w:tblInd w:w="28" w:type="dxa"/>
          <w:tblLayout w:type="fixed"/>
          <w:tblCellMar>
            <w:top w:w="0" w:type="dxa"/>
            <w:left w:w="28" w:type="dxa"/>
            <w:bottom w:w="0" w:type="dxa"/>
            <w:right w:w="28" w:type="dxa"/>
          </w:tblCellMar>
        </w:tblPrEx>
        <w:trPr>
          <w:cantSplit/>
          <w:trHeight w:val="618"/>
        </w:trPr>
        <w:tc>
          <w:tcPr>
            <w:tcW w:w="5528" w:type="dxa"/>
            <w:gridSpan w:val="3"/>
            <w:tcBorders>
              <w:bottom w:val="nil"/>
            </w:tcBorders>
            <w:vAlign w:val="bottom"/>
          </w:tcPr>
          <w:p>
            <w:pPr>
              <w:spacing w:after="116" w:afterLines="20"/>
              <w:ind w:firstLine="320" w:firstLineChars="100"/>
              <w:rPr>
                <w:rFonts w:ascii="仿宋_GB2312" w:hint="default"/>
                <w:spacing w:val="-11"/>
                <w:w w:val="85"/>
                <w:lang w:val="en-US"/>
              </w:rPr>
            </w:pPr>
            <w:r>
              <w:rPr>
                <w:rFonts w:hint="eastAsia"/>
                <w:spacing w:val="-11"/>
                <w:w w:val="82"/>
              </w:rPr>
              <w:t>广东电网有限责任公司广州供电局</w:t>
            </w:r>
            <w:r>
              <w:rPr>
                <w:rFonts w:hint="eastAsia"/>
                <w:spacing w:val="-11"/>
                <w:w w:val="85"/>
                <w:sz w:val="32"/>
                <w:lang w:val="en-US" w:eastAsia="zh-CN"/>
              </w:rPr>
              <w:t>规划研究中心</w:t>
            </w:r>
          </w:p>
        </w:tc>
        <w:tc>
          <w:tcPr>
            <w:tcW w:w="240" w:type="dxa"/>
            <w:tcBorders>
              <w:bottom w:val="nil"/>
            </w:tcBorders>
          </w:tcPr>
          <w:p>
            <w:pPr>
              <w:spacing w:line="480" w:lineRule="exact"/>
              <w:jc w:val="center"/>
            </w:pPr>
          </w:p>
        </w:tc>
        <w:tc>
          <w:tcPr>
            <w:tcW w:w="3097" w:type="dxa"/>
            <w:tcBorders>
              <w:bottom w:val="nil"/>
            </w:tcBorders>
            <w:vAlign w:val="bottom"/>
          </w:tcPr>
          <w:p>
            <w:pPr>
              <w:spacing w:after="116" w:afterLines="20" w:line="480" w:lineRule="exact"/>
              <w:ind w:right="320" w:rightChars="100"/>
              <w:jc w:val="right"/>
              <w:rPr>
                <w:rFonts w:ascii="仿宋_GB2312" w:eastAsia="仿宋_GB2312" w:hAnsi="仿宋_GB2312" w:cs="仿宋_GB2312" w:hint="eastAsia"/>
                <w:sz w:val="32"/>
                <w:szCs w:val="32"/>
                <w:lang w:val="en-US" w:eastAsia="zh-CN"/>
              </w:rPr>
            </w:pPr>
            <w:bookmarkStart w:id="5" w:name="qfrq"/>
            <w:r>
              <w:rPr>
                <w:rFonts w:ascii="仿宋_GB2312" w:eastAsia="仿宋_GB2312" w:hAnsi="仿宋_GB2312" w:cs="仿宋_GB2312" w:hint="eastAsia"/>
                <w:sz w:val="32"/>
                <w:szCs w:val="32"/>
                <w:lang w:val="en-US" w:eastAsia="zh-CN"/>
              </w:rPr>
              <w:t>2025年11月4日</w:t>
            </w:r>
            <w:bookmarkEnd w:id="5"/>
          </w:p>
        </w:tc>
      </w:tr>
      <w:tr>
        <w:tblPrEx>
          <w:tblW w:w="8865" w:type="dxa"/>
          <w:tblInd w:w="28" w:type="dxa"/>
          <w:tblLayout w:type="fixed"/>
          <w:tblCellMar>
            <w:top w:w="0" w:type="dxa"/>
            <w:left w:w="28" w:type="dxa"/>
            <w:bottom w:w="0" w:type="dxa"/>
            <w:right w:w="28" w:type="dxa"/>
          </w:tblCellMar>
        </w:tblPrEx>
        <w:tc>
          <w:tcPr>
            <w:tcW w:w="8865" w:type="dxa"/>
            <w:gridSpan w:val="5"/>
          </w:tcPr>
          <w:p>
            <w:pPr>
              <w:jc w:val="center"/>
            </w:pPr>
            <w:r>
              <mc:AlternateContent>
                <mc:Choice Requires="wps">
                  <w:drawing>
                    <wp:anchor distT="0" distB="0" distL="114300" distR="114300" simplePos="0" relativeHeight="251658240" behindDoc="0" locked="0" layoutInCell="1" allowOverlap="1">
                      <wp:simplePos x="0" y="0"/>
                      <wp:positionH relativeFrom="column">
                        <wp:posOffset>-17780</wp:posOffset>
                      </wp:positionH>
                      <wp:positionV relativeFrom="paragraph">
                        <wp:posOffset>-635</wp:posOffset>
                      </wp:positionV>
                      <wp:extent cx="5615940" cy="4445"/>
                      <wp:effectExtent l="0" t="10795" r="3810" b="13335"/>
                      <wp:wrapNone/>
                      <wp:docPr id="1" name="直线 5"/>
                      <wp:cNvGraphicFramePr/>
                      <a:graphic xmlns:a="http://schemas.openxmlformats.org/drawingml/2006/main">
                        <a:graphicData uri="http://schemas.microsoft.com/office/word/2010/wordprocessingShape">
                          <wps:wsp>
                            <wps:cNvCnPr/>
                            <wps:spPr>
                              <a:xfrm flipV="1">
                                <a:off x="0" y="0"/>
                                <a:ext cx="5615940" cy="4445"/>
                              </a:xfrm>
                              <a:prstGeom prst="line">
                                <a:avLst/>
                              </a:prstGeom>
                              <a:ln w="22225">
                                <a:solidFill>
                                  <a:srgbClr val="FF0000"/>
                                </a:solidFill>
                                <a:prstDash val="solid"/>
                                <a:headEnd w="sm" len="sm"/>
                                <a:tailEnd w="sm" len="sm"/>
                              </a:ln>
                            </wps:spPr>
                            <wps:bodyPr/>
                          </wps:wsp>
                        </a:graphicData>
                      </a:graphic>
                    </wp:anchor>
                  </w:drawing>
                </mc:Choice>
                <mc:Fallback>
                  <w:pict>
                    <v:line id="直线 5" o:spid="_x0000_s1025" style="flip:y;mso-height-relative:page;mso-width-relative:page;position:absolute;z-index:251659264" from="-1.4pt,-0.05pt" to="440.8pt,0.3pt" coordsize="21600,21600" stroked="t" strokecolor="red">
                      <v:stroke joinstyle="round" startarrowwidth="narrow" startarrowlength="short" endarrowwidth="narrow" endarrowlength="short"/>
                      <o:lock v:ext="edit" aspectratio="f"/>
                    </v:line>
                  </w:pict>
                </mc:Fallback>
              </mc:AlternateContent>
            </w:r>
          </w:p>
          <w:p>
            <w:pPr>
              <w:jc w:val="center"/>
              <w:rPr>
                <w:rFonts w:eastAsia="宋体"/>
                <w:b/>
                <w:sz w:val="44"/>
              </w:rPr>
            </w:pPr>
          </w:p>
          <w:p>
            <w:pPr>
              <w:jc w:val="center"/>
              <w:rPr>
                <w:rFonts w:ascii="方正小标宋_GBK" w:eastAsia="方正小标宋_GBK" w:hint="eastAsia"/>
                <w:bCs/>
                <w:sz w:val="44"/>
                <w:szCs w:val="44"/>
              </w:rPr>
            </w:pPr>
            <w:bookmarkStart w:id="6" w:name="docName"/>
            <w:r>
              <w:rPr>
                <w:rFonts w:ascii="方正小标宋_GBK" w:eastAsia="方正小标宋_GBK" w:hint="eastAsia"/>
                <w:bCs/>
                <w:sz w:val="44"/>
                <w:szCs w:val="44"/>
              </w:rPr>
              <w:t>医药港110千伏出线至昌岗线路工程（医药港～海珠湾双回110kV电缆线路工程）</w:t>
            </w:r>
          </w:p>
          <w:p>
            <w:pPr>
              <w:jc w:val="center"/>
            </w:pPr>
            <w:r>
              <w:rPr>
                <w:rFonts w:ascii="方正小标宋_GBK" w:eastAsia="方正小标宋_GBK" w:hint="eastAsia"/>
                <w:bCs/>
                <w:sz w:val="44"/>
                <w:szCs w:val="44"/>
              </w:rPr>
              <w:t>重大设计变更评审会议纪要</w:t>
            </w:r>
            <w:bookmarkEnd w:id="6"/>
          </w:p>
        </w:tc>
      </w:tr>
      <w:tr>
        <w:tblPrEx>
          <w:tblW w:w="8865" w:type="dxa"/>
          <w:tblInd w:w="28" w:type="dxa"/>
          <w:tblLayout w:type="fixed"/>
          <w:tblCellMar>
            <w:top w:w="0" w:type="dxa"/>
            <w:left w:w="28" w:type="dxa"/>
            <w:bottom w:w="0" w:type="dxa"/>
            <w:right w:w="28" w:type="dxa"/>
          </w:tblCellMar>
        </w:tblPrEx>
        <w:tc>
          <w:tcPr>
            <w:tcW w:w="8865" w:type="dxa"/>
            <w:gridSpan w:val="5"/>
          </w:tcPr>
          <w:p>
            <w:pPr>
              <w:jc w:val="center"/>
              <w:rPr>
                <w:rFonts w:ascii="方正小标宋_GBK" w:eastAsia="方正小标宋_GBK" w:hint="eastAsia"/>
                <w:bCs/>
                <w:sz w:val="44"/>
                <w:szCs w:val="44"/>
              </w:rPr>
            </w:pPr>
          </w:p>
        </w:tc>
      </w:tr>
    </w:tbl>
    <w:p>
      <w:pPr>
        <w:suppressAutoHyphens/>
        <w:snapToGrid w:val="0"/>
        <w:ind w:firstLine="640" w:firstLineChars="200"/>
        <w:rPr>
          <w:rFonts w:cs="宋体"/>
        </w:rPr>
      </w:pPr>
      <w:bookmarkStart w:id="7" w:name="zw"/>
      <w:r>
        <w:rPr>
          <w:rFonts w:cs="宋体" w:hint="eastAsia"/>
        </w:rPr>
        <w:t>2025年11月3日，广州供电局以视频会议形式组织召开了医药港110千伏出线至昌岗线路工程（医药港～海珠湾双回110kV电缆线路工程）重大设计变更评审会，我中心主持审查工作，</w:t>
      </w:r>
      <w:r>
        <w:rPr>
          <w:rFonts w:cs="宋体" w:hint="eastAsia"/>
        </w:rPr>
        <w:t>局</w:t>
      </w:r>
      <w:r>
        <w:rPr>
          <w:rFonts w:cs="宋体" w:hint="eastAsia"/>
        </w:rPr>
        <w:t>基建部、输电一所、项目中心、监理公司、广州电力设计院有限公司等单位的有关人员参加了会议。</w:t>
      </w:r>
    </w:p>
    <w:p>
      <w:pPr>
        <w:suppressAutoHyphens/>
        <w:snapToGrid w:val="0"/>
        <w:ind w:firstLine="640" w:firstLineChars="200"/>
        <w:rPr>
          <w:rFonts w:cs="宋体" w:hint="eastAsia"/>
        </w:rPr>
      </w:pPr>
      <w:r>
        <w:rPr>
          <w:rFonts w:cs="宋体" w:hint="eastAsia"/>
        </w:rPr>
        <w:t>会上各单位对设计单位提交的医药港110千伏出线至昌岗线路工程（医药港～海珠湾双回110kV电缆线路工程）重大设计变更进行了评审，形成评审会议纪要如下：</w:t>
      </w:r>
    </w:p>
    <w:p>
      <w:pPr>
        <w:numPr>
          <w:ilvl w:val="0"/>
          <w:numId w:val="1"/>
        </w:numPr>
        <w:ind w:left="-10" w:firstLine="640"/>
        <w:outlineLvl w:val="0"/>
        <w:rPr>
          <w:rFonts w:eastAsia="黑体" w:cs="仿宋_GB2312" w:hint="eastAsia"/>
        </w:rPr>
      </w:pPr>
      <w:r>
        <w:rPr>
          <w:rFonts w:eastAsia="黑体" w:cs="仿宋_GB2312" w:hint="eastAsia"/>
        </w:rPr>
        <w:t>技术部分</w:t>
      </w:r>
    </w:p>
    <w:p>
      <w:pPr>
        <w:widowControl w:val="0"/>
        <w:numPr>
          <w:ilvl w:val="255"/>
          <w:numId w:val="0"/>
        </w:numPr>
        <w:suppressAutoHyphens/>
        <w:adjustRightInd w:val="0"/>
        <w:snapToGrid w:val="0"/>
        <w:ind w:left="0" w:firstLine="640" w:firstLineChars="200"/>
        <w:jc w:val="both"/>
        <w:textAlignment w:val="baseline"/>
        <w:outlineLvl w:val="1"/>
        <w:rPr>
          <w:rFonts w:ascii="楷体_GB2312" w:eastAsia="楷体_GB2312" w:hAnsi="楷体_GB2312" w:cs="楷体_GB2312" w:hint="eastAsia"/>
        </w:rPr>
      </w:pPr>
      <w:r>
        <w:rPr>
          <w:rFonts w:ascii="楷体_GB2312" w:eastAsia="楷体_GB2312" w:hAnsi="楷体_GB2312" w:cs="楷体_GB2312" w:hint="eastAsia"/>
        </w:rPr>
        <w:t>（</w:t>
      </w:r>
      <w:r>
        <w:rPr>
          <w:rFonts w:ascii="楷体_GB2312" w:eastAsia="楷体_GB2312" w:hAnsi="楷体_GB2312" w:cs="楷体_GB2312" w:hint="eastAsia"/>
        </w:rPr>
        <w:t>一</w:t>
      </w:r>
      <w:r>
        <w:rPr>
          <w:rFonts w:ascii="楷体_GB2312" w:eastAsia="楷体_GB2312" w:hAnsi="楷体_GB2312" w:cs="楷体_GB2312" w:hint="eastAsia"/>
        </w:rPr>
        <w:t>）</w:t>
      </w:r>
      <w:r>
        <w:rPr>
          <w:rFonts w:ascii="楷体_GB2312" w:eastAsia="楷体_GB2312" w:hAnsi="楷体_GB2312" w:cs="楷体_GB2312" w:hint="eastAsia"/>
        </w:rPr>
        <w:t>线路部分</w:t>
      </w:r>
    </w:p>
    <w:p>
      <w:pPr>
        <w:keepNext w:val="0"/>
        <w:keepLines w:val="0"/>
        <w:pageBreakBefore w:val="0"/>
        <w:widowControl w:val="0"/>
        <w:numPr>
          <w:ilvl w:val="255"/>
          <w:numId w:val="0"/>
        </w:numPr>
        <w:suppressAutoHyphens/>
        <w:kinsoku/>
        <w:wordWrap/>
        <w:overflowPunct/>
        <w:topLinePunct w:val="0"/>
        <w:autoSpaceDE/>
        <w:autoSpaceDN/>
        <w:bidi w:val="0"/>
        <w:adjustRightInd w:val="0"/>
        <w:snapToGrid w:val="0"/>
        <w:ind w:left="0" w:firstLine="640" w:leftChars="0" w:firstLineChars="200"/>
        <w:jc w:val="both"/>
        <w:textAlignment w:val="baseline"/>
        <w:rPr>
          <w:rFonts w:cs="仿宋_GB2312" w:hint="eastAsia"/>
        </w:rPr>
      </w:pPr>
      <w:r>
        <w:rPr>
          <w:rFonts w:cs="宋体" w:hint="eastAsia"/>
        </w:rPr>
        <w:t>1.</w:t>
      </w:r>
      <w:r>
        <w:rPr>
          <w:rFonts w:cs="宋体" w:hint="eastAsia"/>
        </w:rPr>
        <w:t>补充描述变更前后的线路路径长度。</w:t>
      </w:r>
    </w:p>
    <w:p>
      <w:pPr>
        <w:keepNext w:val="0"/>
        <w:keepLines w:val="0"/>
        <w:pageBreakBefore w:val="0"/>
        <w:widowControl w:val="0"/>
        <w:numPr>
          <w:ilvl w:val="255"/>
          <w:numId w:val="0"/>
        </w:numPr>
        <w:suppressAutoHyphens/>
        <w:kinsoku/>
        <w:wordWrap/>
        <w:overflowPunct/>
        <w:topLinePunct w:val="0"/>
        <w:autoSpaceDE/>
        <w:autoSpaceDN/>
        <w:bidi w:val="0"/>
        <w:adjustRightInd w:val="0"/>
        <w:snapToGrid w:val="0"/>
        <w:ind w:left="0" w:firstLine="640" w:leftChars="0" w:firstLineChars="200"/>
        <w:jc w:val="both"/>
        <w:textAlignment w:val="baseline"/>
        <w:rPr>
          <w:rFonts w:hAnsi="Times New Roman" w:cs="宋体" w:hint="eastAsia"/>
        </w:rPr>
      </w:pPr>
      <w:r>
        <w:rPr>
          <w:rFonts w:cs="宋体" w:hint="eastAsia"/>
        </w:rPr>
        <w:t>2.</w:t>
      </w:r>
      <w:r>
        <w:rPr>
          <w:rFonts w:cs="宋体" w:hint="eastAsia"/>
        </w:rPr>
        <w:t>核实与线路路径相关的电缆土建、交通疏解、道路开挖、入廊费等是否纳入本次变更一并考虑。</w:t>
      </w:r>
    </w:p>
    <w:p>
      <w:pPr>
        <w:keepNext w:val="0"/>
        <w:keepLines w:val="0"/>
        <w:pageBreakBefore w:val="0"/>
        <w:widowControl w:val="0"/>
        <w:numPr>
          <w:ilvl w:val="255"/>
          <w:numId w:val="0"/>
        </w:numPr>
        <w:suppressAutoHyphens/>
        <w:kinsoku/>
        <w:wordWrap/>
        <w:overflowPunct/>
        <w:topLinePunct w:val="0"/>
        <w:autoSpaceDE/>
        <w:autoSpaceDN/>
        <w:bidi w:val="0"/>
        <w:adjustRightInd w:val="0"/>
        <w:snapToGrid w:val="0"/>
        <w:ind w:left="0" w:firstLine="640" w:leftChars="0" w:firstLineChars="200"/>
        <w:jc w:val="both"/>
        <w:textAlignment w:val="baseline"/>
        <w:rPr>
          <w:rFonts w:hAnsi="Times New Roman" w:cs="宋体" w:hint="eastAsia"/>
        </w:rPr>
      </w:pPr>
      <w:r>
        <w:rPr>
          <w:rFonts w:hAnsi="Times New Roman" w:cs="宋体" w:hint="eastAsia"/>
        </w:rPr>
        <w:t>3.</w:t>
      </w:r>
      <w:r>
        <w:rPr>
          <w:rFonts w:hAnsi="Times New Roman" w:cs="宋体" w:hint="eastAsia"/>
        </w:rPr>
        <w:t>梳理历次变更内容及费用，避免重复计列工程量或遗漏变更量。如变更总调整费用触及调可研，按管理规定先调可研，后走变更流程。</w:t>
      </w:r>
    </w:p>
    <w:p>
      <w:pPr>
        <w:widowControl w:val="0"/>
        <w:numPr>
          <w:ilvl w:val="255"/>
          <w:numId w:val="0"/>
        </w:numPr>
        <w:suppressAutoHyphens/>
        <w:adjustRightInd w:val="0"/>
        <w:snapToGrid w:val="0"/>
        <w:ind w:left="0" w:firstLine="640" w:firstLineChars="200"/>
        <w:jc w:val="both"/>
        <w:textAlignment w:val="baseline"/>
        <w:outlineLvl w:val="1"/>
        <w:rPr>
          <w:rFonts w:ascii="楷体_GB2312" w:eastAsia="楷体_GB2312" w:hAnsi="楷体_GB2312" w:cs="楷体_GB2312" w:hint="eastAsia"/>
        </w:rPr>
      </w:pPr>
      <w:r>
        <w:rPr>
          <w:rFonts w:ascii="楷体_GB2312" w:eastAsia="楷体_GB2312" w:hAnsi="楷体_GB2312" w:cs="楷体_GB2312" w:hint="eastAsia"/>
        </w:rPr>
        <w:t>（</w:t>
      </w:r>
      <w:r>
        <w:rPr>
          <w:rFonts w:ascii="楷体_GB2312" w:eastAsia="楷体_GB2312" w:hAnsi="楷体_GB2312" w:cs="楷体_GB2312" w:hint="eastAsia"/>
        </w:rPr>
        <w:t>二</w:t>
      </w:r>
      <w:r>
        <w:rPr>
          <w:rFonts w:ascii="楷体_GB2312" w:eastAsia="楷体_GB2312" w:hAnsi="楷体_GB2312" w:cs="楷体_GB2312" w:hint="eastAsia"/>
        </w:rPr>
        <w:t>）</w:t>
      </w:r>
      <w:r>
        <w:rPr>
          <w:rFonts w:ascii="楷体_GB2312" w:eastAsia="楷体_GB2312" w:hAnsi="楷体_GB2312" w:cs="楷体_GB2312" w:hint="eastAsia"/>
        </w:rPr>
        <w:t>线路技经</w:t>
      </w:r>
    </w:p>
    <w:p>
      <w:pPr>
        <w:keepNext w:val="0"/>
        <w:keepLines w:val="0"/>
        <w:pageBreakBefore w:val="0"/>
        <w:widowControl w:val="0"/>
        <w:numPr>
          <w:ilvl w:val="255"/>
          <w:numId w:val="0"/>
        </w:numPr>
        <w:suppressAutoHyphens/>
        <w:kinsoku/>
        <w:wordWrap/>
        <w:overflowPunct/>
        <w:topLinePunct w:val="0"/>
        <w:autoSpaceDE/>
        <w:autoSpaceDN/>
        <w:bidi w:val="0"/>
        <w:adjustRightInd w:val="0"/>
        <w:snapToGrid w:val="0"/>
        <w:ind w:left="0" w:firstLine="640" w:leftChars="0" w:firstLineChars="200"/>
        <w:jc w:val="both"/>
        <w:textAlignment w:val="baseline"/>
        <w:rPr>
          <w:rFonts w:hAnsi="Times New Roman" w:cs="宋体" w:hint="eastAsia"/>
        </w:rPr>
      </w:pPr>
      <w:r>
        <w:rPr>
          <w:rFonts w:hAnsi="Times New Roman" w:cs="宋体" w:hint="eastAsia"/>
        </w:rPr>
        <w:t>1.</w:t>
      </w:r>
      <w:r>
        <w:rPr>
          <w:rFonts w:hAnsi="Times New Roman" w:cs="宋体" w:hint="eastAsia"/>
        </w:rPr>
        <w:t>核实电缆线路路径。</w:t>
      </w:r>
    </w:p>
    <w:p>
      <w:pPr>
        <w:keepNext w:val="0"/>
        <w:keepLines w:val="0"/>
        <w:pageBreakBefore w:val="0"/>
        <w:widowControl w:val="0"/>
        <w:numPr>
          <w:ilvl w:val="255"/>
          <w:numId w:val="0"/>
        </w:numPr>
        <w:suppressAutoHyphens/>
        <w:kinsoku/>
        <w:wordWrap/>
        <w:overflowPunct/>
        <w:topLinePunct w:val="0"/>
        <w:autoSpaceDE/>
        <w:autoSpaceDN/>
        <w:bidi w:val="0"/>
        <w:adjustRightInd w:val="0"/>
        <w:snapToGrid w:val="0"/>
        <w:ind w:left="0" w:firstLine="640" w:leftChars="0" w:firstLineChars="200"/>
        <w:jc w:val="both"/>
        <w:textAlignment w:val="baseline"/>
        <w:rPr>
          <w:rFonts w:hAnsi="Times New Roman" w:cs="宋体" w:hint="eastAsia"/>
        </w:rPr>
      </w:pPr>
      <w:r>
        <w:rPr>
          <w:rFonts w:hAnsi="Times New Roman" w:cs="宋体" w:hint="eastAsia"/>
        </w:rPr>
        <w:t>2.</w:t>
      </w:r>
      <w:r>
        <w:rPr>
          <w:rFonts w:hAnsi="Times New Roman" w:cs="宋体" w:hint="eastAsia"/>
        </w:rPr>
        <w:t>核实土建工程量是否变更。</w:t>
      </w:r>
    </w:p>
    <w:p>
      <w:pPr>
        <w:keepNext w:val="0"/>
        <w:keepLines w:val="0"/>
        <w:pageBreakBefore w:val="0"/>
        <w:widowControl w:val="0"/>
        <w:numPr>
          <w:ilvl w:val="255"/>
          <w:numId w:val="0"/>
        </w:numPr>
        <w:suppressAutoHyphens/>
        <w:kinsoku/>
        <w:wordWrap/>
        <w:overflowPunct/>
        <w:topLinePunct w:val="0"/>
        <w:autoSpaceDE/>
        <w:autoSpaceDN/>
        <w:bidi w:val="0"/>
        <w:adjustRightInd w:val="0"/>
        <w:snapToGrid w:val="0"/>
        <w:ind w:left="0" w:firstLine="640" w:leftChars="0" w:firstLineChars="200"/>
        <w:jc w:val="both"/>
        <w:textAlignment w:val="baseline"/>
        <w:rPr>
          <w:rFonts w:hAnsi="Times New Roman" w:cs="宋体" w:hint="eastAsia"/>
        </w:rPr>
      </w:pPr>
      <w:r>
        <w:rPr>
          <w:rFonts w:hAnsi="Times New Roman" w:cs="宋体" w:hint="eastAsia"/>
        </w:rPr>
        <w:t>3.</w:t>
      </w:r>
      <w:r>
        <w:rPr>
          <w:rFonts w:hAnsi="Times New Roman" w:cs="宋体" w:hint="eastAsia"/>
        </w:rPr>
        <w:t>核实是否触发入廊费变化。</w:t>
      </w:r>
    </w:p>
    <w:p>
      <w:pPr>
        <w:keepNext w:val="0"/>
        <w:keepLines w:val="0"/>
        <w:pageBreakBefore w:val="0"/>
        <w:widowControl w:val="0"/>
        <w:numPr>
          <w:ilvl w:val="255"/>
          <w:numId w:val="0"/>
        </w:numPr>
        <w:suppressAutoHyphens/>
        <w:kinsoku/>
        <w:wordWrap/>
        <w:overflowPunct/>
        <w:topLinePunct w:val="0"/>
        <w:autoSpaceDE/>
        <w:autoSpaceDN/>
        <w:bidi w:val="0"/>
        <w:adjustRightInd w:val="0"/>
        <w:snapToGrid w:val="0"/>
        <w:ind w:left="0" w:firstLine="640" w:leftChars="0" w:firstLineChars="200"/>
        <w:jc w:val="both"/>
        <w:textAlignment w:val="baseline"/>
        <w:rPr>
          <w:rFonts w:hAnsi="Times New Roman" w:cs="宋体" w:hint="eastAsia"/>
        </w:rPr>
      </w:pPr>
      <w:r>
        <w:rPr>
          <w:rFonts w:hAnsi="Times New Roman" w:cs="宋体" w:hint="eastAsia"/>
        </w:rPr>
        <w:t>4.</w:t>
      </w:r>
      <w:r>
        <w:rPr>
          <w:rFonts w:hAnsi="Times New Roman" w:cs="宋体" w:hint="eastAsia"/>
        </w:rPr>
        <w:t>核实路面修复及交通疏解费用是否变更。</w:t>
      </w:r>
    </w:p>
    <w:p>
      <w:pPr>
        <w:keepNext w:val="0"/>
        <w:keepLines w:val="0"/>
        <w:pageBreakBefore w:val="0"/>
        <w:suppressAutoHyphens/>
        <w:kinsoku/>
        <w:wordWrap/>
        <w:overflowPunct/>
        <w:topLinePunct w:val="0"/>
        <w:autoSpaceDE/>
        <w:autoSpaceDN/>
        <w:bidi w:val="0"/>
        <w:snapToGrid w:val="0"/>
        <w:ind w:firstLine="420" w:firstLineChars="200"/>
        <w:rPr>
          <w:rFonts w:ascii="宋体" w:eastAsia="宋体" w:hAnsi="Times New Roman" w:cs="宋体" w:hint="eastAsia"/>
          <w:sz w:val="21"/>
        </w:rPr>
      </w:pPr>
    </w:p>
    <w:p>
      <w:pPr>
        <w:keepNext w:val="0"/>
        <w:keepLines w:val="0"/>
        <w:pageBreakBefore w:val="0"/>
        <w:kinsoku/>
        <w:wordWrap/>
        <w:overflowPunct/>
        <w:topLinePunct w:val="0"/>
        <w:autoSpaceDE/>
        <w:autoSpaceDN/>
        <w:bidi w:val="0"/>
        <w:snapToGrid/>
        <w:ind w:firstLine="640" w:firstLineChars="200"/>
        <w:rPr>
          <w:rFonts w:cs="仿宋_GB2312"/>
          <w:szCs w:val="32"/>
        </w:rPr>
      </w:pPr>
      <w:r>
        <w:rPr>
          <w:rFonts w:cs="宋体" w:hint="eastAsia"/>
        </w:rPr>
        <w:t>请设计单位于2025年11月10日前提供完整版收口报告。</w:t>
      </w:r>
    </w:p>
    <w:bookmarkEnd w:id="7"/>
    <w:p>
      <w:pPr>
        <w:pStyle w:val="NormalIndent"/>
        <w:jc w:val="both"/>
        <w:rPr>
          <w:rFonts w:ascii="仿宋_GB2312" w:eastAsia="仿宋_GB2312" w:hAnsi="仿宋_GB2312" w:cs="仿宋_GB2312" w:hint="default"/>
          <w:sz w:val="32"/>
          <w:szCs w:val="32"/>
          <w:lang w:val="en-US" w:eastAsia="zh-CN"/>
        </w:rPr>
      </w:pPr>
    </w:p>
    <w:tbl>
      <w:tblPr>
        <w:tblStyle w:val="TableNormal"/>
        <w:tblW w:w="8888" w:type="dxa"/>
        <w:tblInd w:w="0" w:type="dxa"/>
        <w:tblLayout w:type="fixed"/>
        <w:tblCellMar>
          <w:top w:w="0" w:type="dxa"/>
          <w:left w:w="28" w:type="dxa"/>
          <w:bottom w:w="0" w:type="dxa"/>
          <w:right w:w="28" w:type="dxa"/>
        </w:tblCellMar>
      </w:tblPr>
      <w:tblGrid>
        <w:gridCol w:w="1528"/>
        <w:gridCol w:w="7360"/>
      </w:tblGrid>
      <w:tr>
        <w:tblPrEx>
          <w:tblW w:w="8888" w:type="dxa"/>
          <w:tblInd w:w="0" w:type="dxa"/>
          <w:tblLayout w:type="fixed"/>
          <w:tblCellMar>
            <w:top w:w="0" w:type="dxa"/>
            <w:left w:w="28" w:type="dxa"/>
            <w:bottom w:w="0" w:type="dxa"/>
            <w:right w:w="28" w:type="dxa"/>
          </w:tblCellMar>
        </w:tblPrEx>
        <w:tc>
          <w:tcPr>
            <w:tcW w:w="1528" w:type="dxa"/>
          </w:tcPr>
          <w:p>
            <w:pPr>
              <w:pStyle w:val="NormalIndent"/>
            </w:pPr>
            <w:bookmarkStart w:id="8" w:name="fj"/>
            <w:r>
              <w:rPr>
                <w:rFonts w:hint="eastAsia"/>
              </w:rPr>
              <w:t>附件：</w:t>
            </w:r>
            <w:bookmarkEnd w:id="8"/>
          </w:p>
        </w:tc>
        <w:tc>
          <w:tcPr>
            <w:tcW w:w="7360" w:type="dxa"/>
          </w:tcPr>
          <w:p>
            <w:pPr>
              <w:pStyle w:val="NormalIndent"/>
              <w:keepNext w:val="0"/>
              <w:keepLines w:val="0"/>
              <w:pageBreakBefore w:val="0"/>
              <w:widowControl w:val="0"/>
              <w:kinsoku/>
              <w:wordWrap/>
              <w:overflowPunct/>
              <w:topLinePunct w:val="0"/>
              <w:autoSpaceDE/>
              <w:autoSpaceDN/>
              <w:bidi w:val="0"/>
              <w:adjustRightInd w:val="0"/>
              <w:snapToGrid/>
              <w:ind w:left="0" w:firstLine="0" w:firstLineChars="0"/>
              <w:jc w:val="left"/>
              <w:textAlignment w:val="baseline"/>
              <w:rPr>
                <w:rFonts w:ascii="仿宋_GB2312" w:hAnsi="黑体"/>
              </w:rPr>
            </w:pPr>
            <w:bookmarkStart w:id="9" w:name="fjm"/>
            <w:r>
              <w:rPr>
                <w:rFonts w:ascii="仿宋_GB2312" w:hAnsi="黑体"/>
              </w:rPr>
              <w:t>医药港 110 千伏出线至昌岗线路工程（医药港～海珠湾双回110kV电缆线路工程）重大设计变更各部门、单位审查意见反馈表（另附）</w:t>
            </w:r>
            <w:bookmarkEnd w:id="9"/>
          </w:p>
        </w:tc>
      </w:tr>
    </w:tbl>
    <w:p>
      <w:pPr>
        <w:pStyle w:val="NormalIndent"/>
        <w:ind w:left="0" w:firstLine="0" w:leftChars="0" w:firstLineChars="0"/>
        <w:jc w:val="both"/>
      </w:pPr>
    </w:p>
    <w:tbl>
      <w:tblPr>
        <w:tblStyle w:val="TableNormal"/>
        <w:tblW w:w="8860" w:type="dxa"/>
        <w:tblInd w:w="108" w:type="dxa"/>
        <w:tblLayout w:type="fixed"/>
        <w:tblCellMar>
          <w:top w:w="0" w:type="dxa"/>
          <w:left w:w="108" w:type="dxa"/>
          <w:bottom w:w="0" w:type="dxa"/>
          <w:right w:w="108" w:type="dxa"/>
        </w:tblCellMar>
      </w:tblPr>
      <w:tblGrid>
        <w:gridCol w:w="1380"/>
        <w:gridCol w:w="7480"/>
      </w:tblGrid>
      <w:tr>
        <w:tblPrEx>
          <w:tblW w:w="8860" w:type="dxa"/>
          <w:tblInd w:w="108" w:type="dxa"/>
          <w:tblLayout w:type="fixed"/>
          <w:tblCellMar>
            <w:top w:w="0" w:type="dxa"/>
            <w:left w:w="108" w:type="dxa"/>
            <w:bottom w:w="0" w:type="dxa"/>
            <w:right w:w="108" w:type="dxa"/>
          </w:tblCellMar>
        </w:tblPrEx>
        <w:trPr>
          <w:trHeight w:val="531"/>
        </w:trPr>
        <w:tc>
          <w:tcPr>
            <w:tcW w:w="1380" w:type="dxa"/>
          </w:tcPr>
          <w:p>
            <w:pPr>
              <w:pStyle w:val="NormalIndent"/>
              <w:ind w:right="-291" w:firstLine="0" w:rightChars="-91"/>
              <w:jc w:val="right"/>
              <w:rPr>
                <w:rFonts w:eastAsia="黑体" w:hint="eastAsia"/>
                <w:lang w:eastAsia="zh-CN"/>
              </w:rPr>
            </w:pPr>
            <w:r>
              <w:rPr>
                <w:rFonts w:ascii="黑体" w:eastAsia="黑体" w:hAnsi="黑体" w:hint="eastAsia"/>
              </w:rPr>
              <w:t>出席</w:t>
            </w:r>
            <w:r>
              <w:rPr>
                <w:rFonts w:ascii="黑体" w:eastAsia="黑体" w:hAnsi="黑体" w:hint="eastAsia"/>
                <w:lang w:eastAsia="zh-CN"/>
              </w:rPr>
              <w:t>：</w:t>
            </w:r>
          </w:p>
        </w:tc>
        <w:tc>
          <w:tcPr>
            <w:tcW w:w="7480" w:type="dxa"/>
            <w:vAlign w:val="center"/>
          </w:tcPr>
          <w:p>
            <w:pPr>
              <w:pStyle w:val="NormalIndent"/>
              <w:ind w:firstLine="0"/>
              <w:jc w:val="both"/>
            </w:pPr>
            <w:bookmarkStart w:id="10" w:name="cx"/>
            <w:r>
              <w:t>局基建部刘福来，输电一所刘日朗、全万霖，规划中心刘巍巍、程志、黄小珈，项目中心姚丙君，监理公司黄冠君，广州电力设计院有限公司李文丽、杨伟航等相关人员。</w:t>
            </w:r>
            <w:bookmarkEnd w:id="10"/>
          </w:p>
        </w:tc>
      </w:tr>
    </w:tbl>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p>
    <w:p>
      <w:pPr>
        <w:pStyle w:val="NormalIndent"/>
        <w:ind w:left="0" w:firstLine="0" w:leftChars="0" w:firstLineChars="0"/>
        <w:jc w:val="both"/>
      </w:pPr>
      <w:bookmarkStart w:id="11" w:name="_GoBack"/>
      <w:bookmarkEnd w:id="11"/>
    </w:p>
    <w:p>
      <w:pPr>
        <w:pStyle w:val="NormalIndent"/>
        <w:bidi w:val="0"/>
        <w:jc w:val="both"/>
      </w:pPr>
    </w:p>
    <w:p>
      <w:pPr>
        <w:pStyle w:val="NormalIndent"/>
        <w:ind w:left="0" w:firstLine="0" w:leftChars="0" w:firstLineChars="0"/>
        <w:jc w:val="both"/>
      </w:pPr>
    </w:p>
    <w:p>
      <w:pPr>
        <w:pStyle w:val="NormalIndent"/>
        <w:ind w:left="0" w:firstLine="0" w:leftChars="0" w:firstLineChars="0"/>
        <w:jc w:val="both"/>
        <w:rPr>
          <w:rFonts w:ascii="仿宋_GB2312" w:eastAsia="仿宋_GB2312" w:hint="eastAsia"/>
          <w:sz w:val="32"/>
          <w:szCs w:val="32"/>
          <w:lang w:val="en-US" w:eastAsia="zh-CN"/>
        </w:rPr>
      </w:pPr>
    </w:p>
    <w:p>
      <w:pPr>
        <w:pStyle w:val="NormalIndent"/>
        <w:ind w:left="0" w:firstLine="0" w:leftChars="0" w:firstLineChars="0"/>
        <w:jc w:val="both"/>
        <w:rPr>
          <w:rFonts w:ascii="仿宋_GB2312" w:eastAsia="仿宋_GB2312" w:hint="eastAsia"/>
          <w:sz w:val="32"/>
          <w:szCs w:val="32"/>
          <w:lang w:val="en-US" w:eastAsia="zh-CN"/>
        </w:rPr>
      </w:pPr>
      <w:r>
        <w:rPr>
          <w:rFonts w:ascii="仿宋_GB2312" w:hAnsi="仿宋_GB2312" w:cs="仿宋_GB2312" w:hint="eastAsia"/>
          <w:lang w:val="en-US" w:eastAsia="zh-CN"/>
        </w:rPr>
        <w:t xml:space="preserve"> </w:t>
      </w:r>
    </w:p>
    <w:tbl>
      <w:tblPr>
        <w:tblStyle w:val="TableGrid"/>
        <w:tblpPr w:leftFromText="181" w:rightFromText="181" w:tblpYSpec="bottom"/>
        <w:tblOverlap w:val="never"/>
        <w:tblW w:w="88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8845"/>
      </w:tblGrid>
      <w:tr>
        <w:tblPrEx>
          <w:tblW w:w="88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cantSplit/>
        </w:trPr>
        <w:tc>
          <w:tcPr>
            <w:tcW w:w="8845" w:type="dxa"/>
          </w:tcPr>
          <w:tbl>
            <w:tblPr>
              <w:tblStyle w:val="TableGrid"/>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4647"/>
              <w:gridCol w:w="4173"/>
            </w:tblGrid>
            <w:tr>
              <w:tblPrEx>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c>
                <w:tcPr>
                  <w:tcW w:w="8820" w:type="dxa"/>
                  <w:gridSpan w:val="2"/>
                  <w:tcBorders>
                    <w:top w:val="single" w:sz="8" w:space="0" w:color="auto"/>
                    <w:left w:val="nil"/>
                    <w:bottom w:val="nil"/>
                    <w:right w:val="nil"/>
                  </w:tcBorders>
                </w:tcPr>
                <w:p>
                  <w:pPr>
                    <w:pStyle w:val="NormalIndent"/>
                    <w:keepNext w:val="0"/>
                    <w:keepLines w:val="0"/>
                    <w:pageBreakBefore w:val="0"/>
                    <w:widowControl w:val="0"/>
                    <w:kinsoku/>
                    <w:wordWrap/>
                    <w:overflowPunct/>
                    <w:topLinePunct w:val="0"/>
                    <w:autoSpaceDE/>
                    <w:autoSpaceDN/>
                    <w:bidi w:val="0"/>
                    <w:adjustRightInd w:val="0"/>
                    <w:snapToGrid/>
                    <w:ind w:left="1132" w:right="320" w:hanging="812" w:leftChars="100" w:rightChars="100" w:hangingChars="290"/>
                    <w:jc w:val="both"/>
                    <w:textAlignment w:val="baseline"/>
                    <w:rPr>
                      <w:rFonts w:ascii="仿宋_GB2312" w:eastAsia="仿宋_GB2312" w:hAnsi="仿宋_GB2312" w:cs="仿宋_GB2312" w:hint="default"/>
                      <w:position w:val="6"/>
                      <w:sz w:val="28"/>
                      <w:szCs w:val="28"/>
                      <w:lang w:val="en-US" w:eastAsia="zh-CN"/>
                    </w:rPr>
                  </w:pPr>
                  <w:r>
                    <w:rPr>
                      <w:rFonts w:ascii="仿宋_GB2312" w:hAnsi="仿宋_GB2312" w:cs="仿宋_GB2312" w:hint="eastAsia"/>
                      <w:position w:val="6"/>
                      <w:sz w:val="28"/>
                      <w:szCs w:val="28"/>
                      <w:lang w:val="en-US" w:eastAsia="zh-CN"/>
                    </w:rPr>
                    <w:t>分送：</w:t>
                  </w:r>
                  <w:bookmarkStart w:id="12" w:name="fsdw"/>
                  <w:r>
                    <w:rPr>
                      <w:rFonts w:ascii="仿宋_GB2312" w:hAnsi="仿宋_GB2312" w:cs="仿宋_GB2312" w:hint="eastAsia"/>
                      <w:position w:val="6"/>
                      <w:sz w:val="28"/>
                      <w:szCs w:val="28"/>
                      <w:lang w:val="en-US" w:eastAsia="zh-CN"/>
                    </w:rPr>
                    <w:t>局资产部、基建部、输电一所、项目中心、海珠供电局、监理公司</w:t>
                  </w:r>
                  <w:bookmarkEnd w:id="12"/>
                  <w:r>
                    <w:rPr>
                      <w:rFonts w:ascii="仿宋_GB2312" w:hAnsi="仿宋_GB2312" w:cs="仿宋_GB2312" w:hint="eastAsia"/>
                      <w:position w:val="6"/>
                      <w:sz w:val="28"/>
                      <w:szCs w:val="28"/>
                      <w:lang w:val="en-US" w:eastAsia="zh-CN"/>
                    </w:rPr>
                    <w:t>。</w:t>
                  </w:r>
                </w:p>
              </w:tc>
            </w:tr>
            <w:tr>
              <w:tblPrEx>
                <w:tblW w:w="8820" w:type="dxa"/>
                <w:tblInd w:w="0" w:type="dxa"/>
                <w:tblLayout w:type="fixed"/>
                <w:tblCellMar>
                  <w:top w:w="0" w:type="dxa"/>
                  <w:left w:w="0" w:type="dxa"/>
                  <w:bottom w:w="0" w:type="dxa"/>
                  <w:right w:w="0" w:type="dxa"/>
                </w:tblCellMar>
              </w:tblPrEx>
              <w:tc>
                <w:tcPr>
                  <w:tcW w:w="4647" w:type="dxa"/>
                  <w:tcBorders>
                    <w:top w:val="single" w:sz="6" w:space="0" w:color="auto"/>
                    <w:left w:val="nil"/>
                    <w:bottom w:val="single" w:sz="8" w:space="0" w:color="auto"/>
                    <w:right w:val="nil"/>
                  </w:tcBorders>
                </w:tcPr>
                <w:p>
                  <w:pPr>
                    <w:pStyle w:val="NormalIndent"/>
                    <w:keepNext w:val="0"/>
                    <w:keepLines w:val="0"/>
                    <w:pageBreakBefore w:val="0"/>
                    <w:widowControl w:val="0"/>
                    <w:kinsoku/>
                    <w:wordWrap/>
                    <w:overflowPunct/>
                    <w:topLinePunct w:val="0"/>
                    <w:autoSpaceDE/>
                    <w:autoSpaceDN/>
                    <w:bidi w:val="0"/>
                    <w:adjustRightInd w:val="0"/>
                    <w:snapToGrid/>
                    <w:ind w:left="320" w:right="0" w:firstLine="0" w:leftChars="100" w:rightChars="0"/>
                    <w:jc w:val="both"/>
                    <w:textAlignment w:val="baseline"/>
                    <w:rPr>
                      <w:rFonts w:ascii="仿宋_GB2312" w:hAnsi="仿宋_GB2312" w:cs="仿宋_GB2312"/>
                      <w:position w:val="6"/>
                      <w:sz w:val="28"/>
                      <w:szCs w:val="28"/>
                    </w:rPr>
                  </w:pPr>
                  <w:r>
                    <w:rPr>
                      <w:rFonts w:ascii="仿宋_GB2312" w:hint="eastAsia"/>
                      <w:spacing w:val="0"/>
                      <w:position w:val="6"/>
                      <w:sz w:val="28"/>
                      <w:szCs w:val="28"/>
                      <w:lang w:val="en-US" w:eastAsia="zh-CN"/>
                    </w:rPr>
                    <w:t>广州供电局规划研究中心</w:t>
                  </w:r>
                  <w:r>
                    <w:rPr>
                      <w:rFonts w:ascii="仿宋_GB2312" w:hAnsi="仿宋_GB2312" w:cs="仿宋_GB2312" w:hint="eastAsia"/>
                      <w:position w:val="6"/>
                      <w:sz w:val="28"/>
                      <w:szCs w:val="28"/>
                      <w:lang w:val="en-US" w:eastAsia="zh-CN"/>
                    </w:rPr>
                    <w:t>综合部</w:t>
                  </w:r>
                </w:p>
              </w:tc>
              <w:tc>
                <w:tcPr>
                  <w:tcW w:w="4173" w:type="dxa"/>
                  <w:tcBorders>
                    <w:top w:val="single" w:sz="6" w:space="0" w:color="auto"/>
                    <w:left w:val="nil"/>
                    <w:bottom w:val="single" w:sz="8" w:space="0" w:color="auto"/>
                    <w:right w:val="nil"/>
                  </w:tcBorders>
                </w:tcPr>
                <w:p>
                  <w:pPr>
                    <w:pStyle w:val="NormalIndent"/>
                    <w:ind w:left="320" w:right="320" w:firstLine="0" w:leftChars="100" w:rightChars="100"/>
                    <w:jc w:val="right"/>
                    <w:rPr>
                      <w:rFonts w:ascii="仿宋_GB2312" w:hAnsi="仿宋_GB2312" w:cs="仿宋_GB2312"/>
                      <w:position w:val="6"/>
                      <w:sz w:val="28"/>
                      <w:szCs w:val="28"/>
                    </w:rPr>
                  </w:pPr>
                  <w:bookmarkStart w:id="13" w:name="yfrq"/>
                  <w:r>
                    <w:rPr>
                      <w:rFonts w:ascii="仿宋_GB2312" w:hAnsi="仿宋_GB2312" w:cs="仿宋_GB2312" w:hint="eastAsia"/>
                      <w:snapToGrid w:val="0"/>
                      <w:position w:val="6"/>
                      <w:sz w:val="28"/>
                      <w:szCs w:val="28"/>
                    </w:rPr>
                    <w:t>2025年11月5日</w:t>
                  </w:r>
                  <w:bookmarkEnd w:id="13"/>
                  <w:r>
                    <w:rPr>
                      <w:rFonts w:ascii="仿宋_GB2312" w:hAnsi="仿宋_GB2312" w:cs="仿宋_GB2312" w:hint="eastAsia"/>
                      <w:position w:val="6"/>
                      <w:sz w:val="28"/>
                      <w:szCs w:val="28"/>
                    </w:rPr>
                    <w:t>印发</w:t>
                  </w:r>
                </w:p>
              </w:tc>
            </w:tr>
          </w:tbl>
          <w:p>
            <w:pPr>
              <w:snapToGrid w:val="0"/>
              <w:spacing w:line="560" w:lineRule="exact"/>
              <w:ind w:right="652"/>
              <w:jc w:val="left"/>
              <w:rPr>
                <w:rFonts w:ascii="仿宋_GB2312"/>
                <w:position w:val="6"/>
                <w:sz w:val="32"/>
                <w:szCs w:val="32"/>
              </w:rPr>
            </w:pPr>
          </w:p>
        </w:tc>
      </w:tr>
    </w:tbl>
    <w:p>
      <w:pPr>
        <w:keepNext w:val="0"/>
        <w:keepLines w:val="0"/>
        <w:pageBreakBefore w:val="0"/>
        <w:widowControl w:val="0"/>
        <w:kinsoku/>
        <w:wordWrap/>
        <w:overflowPunct/>
        <w:topLinePunct w:val="0"/>
        <w:autoSpaceDE/>
        <w:autoSpaceDN/>
        <w:bidi w:val="0"/>
        <w:adjustRightInd/>
        <w:snapToGrid w:val="0"/>
        <w:spacing w:line="20" w:lineRule="exact"/>
        <w:ind w:right="652"/>
        <w:jc w:val="left"/>
        <w:textAlignment w:val="auto"/>
        <w:outlineLvl w:val="0"/>
        <w:rPr>
          <w:rFonts w:ascii="仿宋_GB2312"/>
          <w:sz w:val="32"/>
          <w:szCs w:val="32"/>
        </w:rPr>
      </w:pPr>
    </w:p>
    <w:tbl>
      <w:tblPr>
        <w:tblStyle w:val="TableGrid"/>
        <w:tblpPr w:leftFromText="181" w:rightFromText="181" w:vertAnchor="page" w:tblpXSpec="right" w:tblpY="14911"/>
        <w:tblOverlap w:val="never"/>
        <w:tblW w:w="39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3968"/>
      </w:tblGrid>
      <w:tr>
        <w:tblPrEx>
          <w:tblW w:w="39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Ex>
        <w:trPr>
          <w:jc w:val="right"/>
        </w:trPr>
        <w:tc>
          <w:tcPr>
            <w:tcW w:w="3968" w:type="dxa"/>
            <w:vAlign w:val="top"/>
          </w:tcPr>
          <w:p>
            <w:pPr>
              <w:keepNext w:val="0"/>
              <w:keepLines w:val="0"/>
              <w:pageBreakBefore w:val="0"/>
              <w:widowControl w:val="0"/>
              <w:kinsoku/>
              <w:wordWrap/>
              <w:overflowPunct/>
              <w:topLinePunct w:val="0"/>
              <w:autoSpaceDE/>
              <w:autoSpaceDN/>
              <w:bidi w:val="0"/>
              <w:adjustRightInd w:val="0"/>
              <w:snapToGrid/>
              <w:spacing w:line="240" w:lineRule="auto"/>
              <w:jc w:val="right"/>
              <w:textAlignment w:val="baseline"/>
              <w:rPr>
                <w:sz w:val="32"/>
              </w:rPr>
            </w:pPr>
            <w:bookmarkStart w:id="14" w:name="txm"/>
            <w:r>
              <w:rPr>
                <w:sz w:val="32"/>
              </w:rPr>
              <w:drawing>
                <wp:inline>
                  <wp:extent cx="1790950" cy="57158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r:embed="rId5"/>
                          <a:stretch>
                            <a:fillRect/>
                          </a:stretch>
                        </pic:blipFill>
                        <pic:spPr>
                          <a:xfrm>
                            <a:off x="0" y="0"/>
                            <a:ext cx="1790950" cy="571580"/>
                          </a:xfrm>
                          <a:prstGeom prst="rect">
                            <a:avLst/>
                          </a:prstGeom>
                        </pic:spPr>
                      </pic:pic>
                    </a:graphicData>
                  </a:graphic>
                </wp:inline>
              </w:drawing>
            </w:r>
            <w:bookmarkEnd w:id="14"/>
          </w:p>
        </w:tc>
      </w:tr>
    </w:tbl>
    <w:p>
      <w:pPr>
        <w:keepNext w:val="0"/>
        <w:keepLines w:val="0"/>
        <w:pageBreakBefore w:val="0"/>
        <w:widowControl w:val="0"/>
        <w:kinsoku/>
        <w:wordWrap/>
        <w:overflowPunct/>
        <w:topLinePunct w:val="0"/>
        <w:autoSpaceDE/>
        <w:autoSpaceDN/>
        <w:bidi w:val="0"/>
        <w:adjustRightInd w:val="0"/>
        <w:snapToGrid/>
        <w:spacing w:line="20" w:lineRule="exact"/>
        <w:textAlignment w:val="baseline"/>
        <w:rPr>
          <w:rFonts w:ascii="仿宋_GB2312" w:hAnsi="仿宋_GB2312" w:cs="仿宋_GB2312" w:hint="eastAsia"/>
        </w:rPr>
      </w:pPr>
    </w:p>
    <w:sectPr>
      <w:pgSz w:w="11907" w:h="16840"/>
      <w:pgMar w:top="2098" w:right="1474" w:bottom="1985" w:left="1588" w:header="851" w:footer="1418" w:gutter="0"/>
      <w:pgNumType w:start="1"/>
      <w:cols w:num="1" w:space="720"/>
      <w:docGrid w:type="linesAndChars" w:linePitch="579" w:charSpace="-84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34"/>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金桥简标宋">
    <w:panose1 w:val="00000000000000000000"/>
    <w:charset w:val="86"/>
    <w:family w:val="auto"/>
    <w:pitch w:val="default"/>
    <w:sig w:usb0="00000000" w:usb1="00000000" w:usb2="00000000" w:usb3="00000000" w:csb0="00000000" w:csb1="00000000"/>
  </w:font>
  <w:font w:name="方正小标宋_GBK">
    <w:panose1 w:val="03000509000000000000"/>
    <w:charset w:val="86"/>
    <w:family w:val="script"/>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outside" w:y="1"/>
      <w:rPr>
        <w:rStyle w:val="PageNumber"/>
        <w:rFonts w:ascii="宋体"/>
        <w:sz w:val="28"/>
      </w:rPr>
    </w:pPr>
    <w:r>
      <w:rPr>
        <w:rStyle w:val="PageNumber"/>
        <w:rFonts w:ascii="宋体" w:hint="eastAsia"/>
        <w:sz w:val="28"/>
      </w:rPr>
      <w:t xml:space="preserve"> —</w:t>
    </w:r>
    <w:r>
      <w:rPr>
        <w:rStyle w:val="PageNumber"/>
        <w:rFonts w:ascii="宋体"/>
        <w:sz w:val="28"/>
      </w:rPr>
      <w:fldChar w:fldCharType="begin"/>
    </w:r>
    <w:r>
      <w:rPr>
        <w:rStyle w:val="PageNumber"/>
        <w:rFonts w:ascii="宋体"/>
        <w:sz w:val="28"/>
      </w:rPr>
      <w:instrText xml:space="preserve">PAGE  </w:instrText>
    </w:r>
    <w:r>
      <w:rPr>
        <w:rStyle w:val="PageNumber"/>
        <w:rFonts w:ascii="宋体"/>
        <w:sz w:val="28"/>
      </w:rPr>
      <w:fldChar w:fldCharType="separate"/>
    </w:r>
    <w:r>
      <w:rPr>
        <w:rStyle w:val="PageNumber"/>
        <w:rFonts w:ascii="宋体"/>
        <w:sz w:val="28"/>
      </w:rPr>
      <w:t>1</w:t>
    </w:r>
    <w:r>
      <w:rPr>
        <w:rStyle w:val="PageNumber"/>
        <w:rFonts w:ascii="宋体"/>
        <w:sz w:val="28"/>
      </w:rPr>
      <w:fldChar w:fldCharType="end"/>
    </w:r>
    <w:r>
      <w:rPr>
        <w:rStyle w:val="PageNumber"/>
        <w:rFonts w:ascii="宋体" w:hint="eastAsia"/>
        <w:sz w:val="28"/>
      </w:rPr>
      <w:t>—</w:t>
    </w:r>
    <w:r>
      <w:rPr>
        <w:rStyle w:val="PageNumber"/>
        <w:rFonts w:ascii="宋体" w:hint="eastAsia"/>
        <w:color w:val="FFFFFF"/>
        <w:sz w:val="28"/>
      </w:rPr>
      <w:t>—</w:t>
    </w:r>
  </w:p>
  <w:p>
    <w:pPr>
      <w:pStyle w:val="Footer"/>
      <w:ind w:right="360" w:firstLine="360"/>
      <w:jc w:val="cen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EBBBB6C"/>
    <w:multiLevelType w:val="singleLevel"/>
    <w:tmpl w:val="5EBBBB6C"/>
    <w:lvl w:ilvl="0">
      <w:start w:val="1"/>
      <w:numFmt w:val="chineseCounting"/>
      <w:suff w:val="nothing"/>
      <w:lvlText w:val="%1、"/>
      <w:lvlJc w:val="left"/>
      <w:pPr>
        <w:ind w:left="-1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person w15:author="黄燕琼">
    <w15:presenceInfo w15:providerId="None" w15:userId="黄燕琼"/>
  </w15:person>
  <w15:person w15:author="规划中心文书员">
    <w15:presenceInfo w15:providerId="None" w15:userId="规划中心文书员"/>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ttachedTemplate r:id="rId1"/>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revisionView w:comments="1" w:formatting="1" w:inkAnnotations="1" w:insDel="1" w:markup="0"/>
  <w:trackRevisions/>
  <w:defaultTabStop w:val="425"/>
  <w:drawingGridHorizontalSpacing w:val="158"/>
  <w:drawingGridVerticalSpacing w:val="579"/>
  <w:displayHorizontalDrawingGridEvery w:val="0"/>
  <w:doNotShadeFormData/>
  <w:characterSpacingControl w:val="compressPunctuation"/>
  <w:noLineBreaksAfter w:lang="zh-CN" w:val="([{·‘“〈《「『【〔〖（．［｛"/>
  <w:noLineBreaksBefore w:lang="zh-CN" w:val="!),.:;?]}¨·ˇˉ—‖’”…∶、。〃々〉》」』】〕〗！＂＇），．：；？］｀｜｝～"/>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527BA8"/>
    <w:rsid w:val="00070566"/>
    <w:rsid w:val="0009039A"/>
    <w:rsid w:val="000C0479"/>
    <w:rsid w:val="000C5BD9"/>
    <w:rsid w:val="000C60C2"/>
    <w:rsid w:val="00107D0F"/>
    <w:rsid w:val="00124A51"/>
    <w:rsid w:val="001544DA"/>
    <w:rsid w:val="00191C55"/>
    <w:rsid w:val="001925C2"/>
    <w:rsid w:val="001934EB"/>
    <w:rsid w:val="001957E5"/>
    <w:rsid w:val="001E5A8D"/>
    <w:rsid w:val="001E771C"/>
    <w:rsid w:val="001F5C68"/>
    <w:rsid w:val="00221545"/>
    <w:rsid w:val="00240A1B"/>
    <w:rsid w:val="00242463"/>
    <w:rsid w:val="002857FA"/>
    <w:rsid w:val="002C02BE"/>
    <w:rsid w:val="002C42C4"/>
    <w:rsid w:val="00306DF4"/>
    <w:rsid w:val="00311CBB"/>
    <w:rsid w:val="00316C65"/>
    <w:rsid w:val="003336A3"/>
    <w:rsid w:val="00347D1B"/>
    <w:rsid w:val="003663C7"/>
    <w:rsid w:val="00461C8A"/>
    <w:rsid w:val="004B263C"/>
    <w:rsid w:val="005664D2"/>
    <w:rsid w:val="00575774"/>
    <w:rsid w:val="005824CD"/>
    <w:rsid w:val="00615D56"/>
    <w:rsid w:val="00653A8D"/>
    <w:rsid w:val="0065463A"/>
    <w:rsid w:val="00671A96"/>
    <w:rsid w:val="00680A6A"/>
    <w:rsid w:val="00683A2E"/>
    <w:rsid w:val="00694550"/>
    <w:rsid w:val="007062E0"/>
    <w:rsid w:val="007821AD"/>
    <w:rsid w:val="007E6EB4"/>
    <w:rsid w:val="008062F6"/>
    <w:rsid w:val="008249D9"/>
    <w:rsid w:val="008F1A02"/>
    <w:rsid w:val="008F53E4"/>
    <w:rsid w:val="0092007D"/>
    <w:rsid w:val="009561DC"/>
    <w:rsid w:val="009965DA"/>
    <w:rsid w:val="009B1A78"/>
    <w:rsid w:val="009B1C1C"/>
    <w:rsid w:val="009F098F"/>
    <w:rsid w:val="00A160C1"/>
    <w:rsid w:val="00A35A37"/>
    <w:rsid w:val="00AA1587"/>
    <w:rsid w:val="00AE77B2"/>
    <w:rsid w:val="00B11712"/>
    <w:rsid w:val="00B21265"/>
    <w:rsid w:val="00B40CE7"/>
    <w:rsid w:val="00B53E58"/>
    <w:rsid w:val="00B554B0"/>
    <w:rsid w:val="00B6792D"/>
    <w:rsid w:val="00B955B5"/>
    <w:rsid w:val="00BC64EE"/>
    <w:rsid w:val="00BF5331"/>
    <w:rsid w:val="00C54D27"/>
    <w:rsid w:val="00C85241"/>
    <w:rsid w:val="00CA767F"/>
    <w:rsid w:val="00CE1337"/>
    <w:rsid w:val="00D02940"/>
    <w:rsid w:val="00D64957"/>
    <w:rsid w:val="00D64F9F"/>
    <w:rsid w:val="00D9760E"/>
    <w:rsid w:val="00DB452D"/>
    <w:rsid w:val="00DC5417"/>
    <w:rsid w:val="00DF53B1"/>
    <w:rsid w:val="00E32237"/>
    <w:rsid w:val="00E45F8B"/>
    <w:rsid w:val="00E563C7"/>
    <w:rsid w:val="00E66EEA"/>
    <w:rsid w:val="00E713AD"/>
    <w:rsid w:val="00E94817"/>
    <w:rsid w:val="00EE4EC8"/>
    <w:rsid w:val="00EF307C"/>
    <w:rsid w:val="00F032D0"/>
    <w:rsid w:val="00F26DEC"/>
    <w:rsid w:val="00F672EB"/>
    <w:rsid w:val="00F80124"/>
    <w:rsid w:val="00F93086"/>
    <w:rsid w:val="00FB45F2"/>
    <w:rsid w:val="00FC637A"/>
    <w:rsid w:val="00FD7F4C"/>
    <w:rsid w:val="04F16DB6"/>
    <w:rsid w:val="085C4C20"/>
    <w:rsid w:val="095813E4"/>
    <w:rsid w:val="095D1CAC"/>
    <w:rsid w:val="09F270B6"/>
    <w:rsid w:val="09F45B1E"/>
    <w:rsid w:val="0DC676C9"/>
    <w:rsid w:val="1008220F"/>
    <w:rsid w:val="10A24C12"/>
    <w:rsid w:val="11FD4B84"/>
    <w:rsid w:val="125569B6"/>
    <w:rsid w:val="13BF768D"/>
    <w:rsid w:val="140F2093"/>
    <w:rsid w:val="15744A5F"/>
    <w:rsid w:val="15B62328"/>
    <w:rsid w:val="17186C3E"/>
    <w:rsid w:val="17E20348"/>
    <w:rsid w:val="18B11406"/>
    <w:rsid w:val="18BF5854"/>
    <w:rsid w:val="191C52B8"/>
    <w:rsid w:val="1A3B6378"/>
    <w:rsid w:val="1B131612"/>
    <w:rsid w:val="1CE50BFC"/>
    <w:rsid w:val="214E541A"/>
    <w:rsid w:val="22B97A1E"/>
    <w:rsid w:val="22D839C6"/>
    <w:rsid w:val="235C6D46"/>
    <w:rsid w:val="250C3B85"/>
    <w:rsid w:val="273627A0"/>
    <w:rsid w:val="275635D1"/>
    <w:rsid w:val="2761466B"/>
    <w:rsid w:val="27DF5E90"/>
    <w:rsid w:val="282A4B31"/>
    <w:rsid w:val="283B762E"/>
    <w:rsid w:val="29385A89"/>
    <w:rsid w:val="29E226E0"/>
    <w:rsid w:val="2A3C57D1"/>
    <w:rsid w:val="2B7944FF"/>
    <w:rsid w:val="2C35537D"/>
    <w:rsid w:val="2E6840B8"/>
    <w:rsid w:val="3031235C"/>
    <w:rsid w:val="32C66113"/>
    <w:rsid w:val="3341349C"/>
    <w:rsid w:val="338D6D72"/>
    <w:rsid w:val="3421664B"/>
    <w:rsid w:val="36596070"/>
    <w:rsid w:val="3701021A"/>
    <w:rsid w:val="37035A58"/>
    <w:rsid w:val="370B7A5D"/>
    <w:rsid w:val="398B45F9"/>
    <w:rsid w:val="3F0457EB"/>
    <w:rsid w:val="41B03AE0"/>
    <w:rsid w:val="427B049F"/>
    <w:rsid w:val="4284642A"/>
    <w:rsid w:val="43EF4389"/>
    <w:rsid w:val="44ED753B"/>
    <w:rsid w:val="45AF6DB4"/>
    <w:rsid w:val="46CC540D"/>
    <w:rsid w:val="4A5A3C05"/>
    <w:rsid w:val="4B820DE6"/>
    <w:rsid w:val="4D527BA8"/>
    <w:rsid w:val="4D615250"/>
    <w:rsid w:val="4EED36D0"/>
    <w:rsid w:val="4F3A3876"/>
    <w:rsid w:val="50314B8C"/>
    <w:rsid w:val="50971ADB"/>
    <w:rsid w:val="50B80D64"/>
    <w:rsid w:val="59F7562F"/>
    <w:rsid w:val="5A087A41"/>
    <w:rsid w:val="5BF03473"/>
    <w:rsid w:val="5BFC0A8B"/>
    <w:rsid w:val="5D33554D"/>
    <w:rsid w:val="61675D2D"/>
    <w:rsid w:val="622142A5"/>
    <w:rsid w:val="63602C62"/>
    <w:rsid w:val="63F4318A"/>
    <w:rsid w:val="652F6A7D"/>
    <w:rsid w:val="65D02B7B"/>
    <w:rsid w:val="6650384B"/>
    <w:rsid w:val="665C2C68"/>
    <w:rsid w:val="669603B6"/>
    <w:rsid w:val="68C078DD"/>
    <w:rsid w:val="6A776ECF"/>
    <w:rsid w:val="6BD06521"/>
    <w:rsid w:val="6C50609D"/>
    <w:rsid w:val="6C7D060B"/>
    <w:rsid w:val="6CCE7FF1"/>
    <w:rsid w:val="6EAA001B"/>
    <w:rsid w:val="6F057A55"/>
    <w:rsid w:val="6F0F132F"/>
    <w:rsid w:val="6F1721AB"/>
    <w:rsid w:val="6F406E06"/>
    <w:rsid w:val="72860AC2"/>
    <w:rsid w:val="74632699"/>
    <w:rsid w:val="757A5149"/>
    <w:rsid w:val="7ABD546E"/>
    <w:rsid w:val="7B854D36"/>
    <w:rsid w:val="7CF97A77"/>
    <w:rsid w:val="7E9D6A4A"/>
    <w:rsid w:val="7EAB5025"/>
    <w:rsid w:val="7F56344E"/>
  </w:rsids>
  <w:docVars>
    <w:docVar w:name="AFWordEnv" w:val="CreateFaWen"/>
    <w:docVar w:name="commondata" w:val="eyJoZGlkIjoiZTBhMGRkYjFjMWFhOTlkMDY1NWI2ZmZiYjY0NGE1ZjgifQ=="/>
    <w:docVar w:name="flditemNameflag" w:val="fldHasFawen"/>
    <w:docVar w:name="fldQXXXDBName" w:val="qxxxfw201204.nsf"/>
    <w:docVar w:name="fldQXXXDBPath" w:val="oak\"/>
    <w:docVar w:name="fldQxxxFileName" w:val="fawen.doc"/>
    <w:docVar w:name="fldQXXXID" w:val="BDC32B190684462A48257A6C002B72C1"/>
    <w:docVar w:name="fldQxxxItemName" w:val="fldFaWen"/>
    <w:docVar w:name="fldQXXXserver" w:val="CN=SZEP01APD/OU=servers/O=Geph"/>
    <w:docVar w:name="Temp" w:val="over"/>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qFormat="1"/>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adjustRightInd w:val="0"/>
      <w:spacing w:line="560" w:lineRule="exact"/>
      <w:jc w:val="both"/>
      <w:textAlignment w:val="baseline"/>
    </w:pPr>
    <w:rPr>
      <w:rFonts w:ascii="仿宋_GB2312" w:eastAsia="仿宋_GB2312" w:hAnsi="仿宋_GB2312" w:cs="Times New Roman"/>
      <w:sz w:val="3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NormalIndent">
    <w:name w:val="Normal Indent"/>
    <w:basedOn w:val="Normal"/>
    <w:qFormat/>
    <w:pPr>
      <w:ind w:firstLine="624"/>
      <w:jc w:val="left"/>
    </w:pPr>
  </w:style>
  <w:style w:type="paragraph" w:styleId="PlainText">
    <w:name w:val="Plain Text"/>
    <w:basedOn w:val="Normal"/>
    <w:qFormat/>
    <w:pPr>
      <w:adjustRightInd/>
      <w:spacing w:line="240" w:lineRule="auto"/>
      <w:textAlignment w:val="auto"/>
    </w:pPr>
    <w:rPr>
      <w:rFonts w:ascii="宋体" w:eastAsia="宋体" w:hAnsi="Courier New"/>
      <w:kern w:val="2"/>
      <w:sz w:val="21"/>
    </w:rPr>
  </w:style>
  <w:style w:type="paragraph" w:styleId="Footer">
    <w:name w:val="footer"/>
    <w:basedOn w:val="Normal"/>
    <w:qFormat/>
    <w:pPr>
      <w:tabs>
        <w:tab w:val="center" w:pos="4153"/>
        <w:tab w:val="right" w:pos="8306"/>
      </w:tabs>
      <w:spacing w:line="240" w:lineRule="atLeast"/>
      <w:jc w:val="left"/>
    </w:pPr>
    <w:rPr>
      <w:sz w:val="18"/>
    </w:rPr>
  </w:style>
  <w:style w:type="paragraph" w:styleId="Header">
    <w:name w:val="header"/>
    <w:basedOn w:val="Normal"/>
    <w:qFormat/>
    <w:pPr>
      <w:tabs>
        <w:tab w:val="center" w:pos="4153"/>
        <w:tab w:val="right" w:pos="8306"/>
      </w:tabs>
      <w:spacing w:line="240" w:lineRule="atLeast"/>
    </w:pPr>
    <w:rPr>
      <w:sz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qFormat/>
  </w:style>
  <w:style w:type="paragraph" w:customStyle="1" w:styleId="a">
    <w:name w:val="域名"/>
    <w:basedOn w:val="Normal"/>
    <w:qFormat/>
    <w:pPr>
      <w:spacing w:line="240" w:lineRule="exact"/>
    </w:pPr>
    <w:rPr>
      <w:rFonts w:ascii="宋体"/>
      <w:b/>
      <w:color w:val="FF0000"/>
      <w:sz w:val="21"/>
    </w:rPr>
  </w:style>
  <w:style w:type="paragraph" w:customStyle="1" w:styleId="Style6">
    <w:name w:val="_Style 6"/>
    <w:basedOn w:val="Normal"/>
    <w:next w:val="NormalIndent"/>
    <w:qFormat/>
    <w:pPr>
      <w:ind w:firstLine="624"/>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styles" Target="styles.xml"/><Relationship Id="rId11" Type="http://schemas.microsoft.com/office/2011/relationships/people" Target="people.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F:\&#26032;&#21327;&#21516;&#21150;&#20844;&#31995;&#32479;&#65288;&#31532;&#19977;&#36718;&#65289;\&#27169;&#26495;&#23548;&#20986;-2022\&#20250;&#35758;&#32426;&#35201;&#27169;&#26495;\&#26412;&#37096;&#21508;&#37096;&#38376;\&#28145;&#22323;&#23616;&#20844;&#21496;&#20250;&#35758;&#32426;&#35201;&#25490;&#29256;&#27169;&#26495;.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深圳局公司会议纪要排版模板.dot</Template>
  <TotalTime>0</TotalTime>
  <Pages>4</Pages>
  <Words>71</Words>
  <Characters>71</Characters>
  <Application>Microsoft Office Word</Application>
  <DocSecurity>0</DocSecurity>
  <Lines>1</Lines>
  <Paragraphs>1</Paragraphs>
  <ScaleCrop>false</ScaleCrop>
  <Company/>
  <LinksUpToDate>false</LinksUpToDate>
  <CharactersWithSpaces>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dc:title>
  <dc:creator>总文书（黄真静）</dc:creator>
  <cp:lastModifiedBy>规划中心文书员</cp:lastModifiedBy>
  <cp:revision>13</cp:revision>
  <dcterms:created xsi:type="dcterms:W3CDTF">2022-08-22T07:51:00Z</dcterms:created>
  <dcterms:modified xsi:type="dcterms:W3CDTF">2025-05-14T10:25:23Z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8394C9F7C25E4405AE5498209FD3347A</vt:lpwstr>
  </property>
  <property fmtid="{D5CDD505-2E9C-101B-9397-08002B2CF9AE}" pid="3" name="KSOProductBuildVer">
    <vt:lpwstr>2052-11.8.2.12309</vt:lpwstr>
  </property>
  <property fmtid="{D5CDD505-2E9C-101B-9397-08002B2CF9AE}" pid="4" name="状态">
    <vt:lpwstr>发文模板</vt:lpwstr>
  </property>
</Properties>
</file>