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09662" w14:textId="77777777" w:rsidR="00900BBC" w:rsidRPr="00186BC3" w:rsidRDefault="00900BBC" w:rsidP="00900BBC">
      <w:pPr>
        <w:spacing w:after="0" w:line="240" w:lineRule="auto"/>
        <w:jc w:val="center"/>
        <w:outlineLvl w:val="0"/>
        <w:rPr>
          <w:rFonts w:ascii="Times New Roman" w:eastAsia="標楷體" w:hAnsi="Times New Roman"/>
          <w:sz w:val="28"/>
          <w:szCs w:val="28"/>
        </w:rPr>
      </w:pPr>
      <w:bookmarkStart w:id="0" w:name="_Toc199154728"/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t>第</w:t>
      </w: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t>2</w:t>
      </w:r>
      <w:r w:rsidRPr="00186BC3">
        <w:rPr>
          <w:rFonts w:ascii="Times New Roman" w:eastAsia="標楷體" w:hAnsi="Times New Roman"/>
          <w:b/>
          <w:bCs/>
          <w:sz w:val="36"/>
          <w:szCs w:val="36"/>
        </w:rPr>
        <w:t>章</w:t>
      </w:r>
      <w:r w:rsidRPr="00186BC3">
        <w:rPr>
          <w:rFonts w:ascii="Times New Roman" w:eastAsia="標楷體" w:hAnsi="Times New Roman" w:hint="eastAsia"/>
          <w:b/>
          <w:bCs/>
          <w:sz w:val="36"/>
          <w:szCs w:val="36"/>
        </w:rPr>
        <w:t xml:space="preserve">　營運計畫</w:t>
      </w:r>
      <w:bookmarkEnd w:id="0"/>
    </w:p>
    <w:p w14:paraId="3015E62C" w14:textId="77777777" w:rsidR="00900BBC" w:rsidRPr="00186BC3" w:rsidRDefault="00900BBC" w:rsidP="00900BBC">
      <w:pPr>
        <w:pStyle w:val="a"/>
        <w:numPr>
          <w:ilvl w:val="0"/>
          <w:numId w:val="0"/>
        </w:numPr>
        <w:ind w:right="57"/>
        <w:outlineLvl w:val="1"/>
        <w:rPr>
          <w:rFonts w:ascii="Times New Roman"/>
          <w:b/>
          <w:bCs/>
          <w:sz w:val="32"/>
          <w:szCs w:val="32"/>
        </w:rPr>
      </w:pPr>
      <w:bookmarkStart w:id="1" w:name="_Toc199154729"/>
      <w:r w:rsidRPr="00186BC3">
        <w:rPr>
          <w:rFonts w:ascii="Times New Roman" w:hint="eastAsia"/>
          <w:b/>
          <w:bCs/>
          <w:sz w:val="32"/>
          <w:szCs w:val="32"/>
        </w:rPr>
        <w:t>2-1</w:t>
      </w:r>
      <w:r w:rsidRPr="00186BC3">
        <w:rPr>
          <w:rFonts w:ascii="Times New Roman" w:hint="eastAsia"/>
          <w:b/>
          <w:bCs/>
          <w:sz w:val="32"/>
          <w:szCs w:val="32"/>
        </w:rPr>
        <w:t>可行性分析</w:t>
      </w:r>
      <w:bookmarkEnd w:id="1"/>
    </w:p>
    <w:p w14:paraId="532C0524" w14:textId="77777777" w:rsidR="00900BBC" w:rsidRDefault="00900BBC" w:rsidP="00900BBC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</w:p>
    <w:p w14:paraId="5ACE2A24" w14:textId="77777777" w:rsidR="00900BBC" w:rsidRDefault="00900BBC" w:rsidP="00900BBC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1.</w:t>
      </w:r>
      <w:r w:rsidRPr="00966999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技術可行性</w:t>
      </w:r>
    </w:p>
    <w:p w14:paraId="32338EC8" w14:textId="77777777" w:rsidR="00900BBC" w:rsidRPr="00966999" w:rsidRDefault="00900BBC" w:rsidP="00900BBC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本系統以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Raspberry Pi 5B 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作為邊緣運算核心，結合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YOLOv8n 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模型、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OpenCV 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影像處理模組與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</w:t>
      </w:r>
      <w:proofErr w:type="spellStart"/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Mediapipe</w:t>
      </w:r>
      <w:proofErr w:type="spellEnd"/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Face Mesh 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技術，能有效執行即時物件偵測與風險辨識功能。針對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Raspberry Pi 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計算效能有限的問題，專案進一步導入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Raspberry Pi AI HAT+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（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Hailo-8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）人工智慧擴充板，提供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26 TOPS</w:t>
      </w:r>
      <w:r w:rsidRPr="00966999">
        <w:rPr>
          <w:rFonts w:ascii="Times New Roman" w:eastAsia="標楷體" w:hAnsi="Times New Roman" w:cs="Times New Roman"/>
          <w:sz w:val="28"/>
          <w:szCs w:val="28"/>
          <w14:ligatures w14:val="none"/>
        </w:rPr>
        <w:t>（每秒兆次運算）效能版本，可大幅強化影像推論速度與準確性。此技術組合已被廣泛應用於智慧交通與邊緣辨識領域，支援第三方鏡頭模組與完整影像子系統，具備卓越的即時處理能力與穩定性。整體系統採用成熟的開源硬體與演算法，結合本地儲存與網路傳輸架構，不僅實作門檻低、穩定性高，亦具備未來擴充與優化之潛力，進而提供駕駛更安全、即時的行車體驗。</w:t>
      </w:r>
    </w:p>
    <w:p w14:paraId="7EF9511D" w14:textId="77777777" w:rsidR="00900BBC" w:rsidRPr="00966999" w:rsidRDefault="00900BBC" w:rsidP="00900BBC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2.</w:t>
      </w:r>
      <w:r w:rsidRPr="00966999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經濟可行性</w:t>
      </w:r>
    </w:p>
    <w:p w14:paraId="3C195835" w14:textId="29614B75" w:rsidR="003216BB" w:rsidRPr="003216BB" w:rsidRDefault="003216BB" w:rsidP="003216BB">
      <w:pPr>
        <w:pStyle w:val="aa"/>
        <w:numPr>
          <w:ilvl w:val="0"/>
          <w:numId w:val="2"/>
        </w:numPr>
        <w:spacing w:after="0"/>
        <w:ind w:right="57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3216BB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原型開發成本（</w:t>
      </w:r>
      <w:r w:rsidRPr="003216BB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Proof of Concept Cost</w:t>
      </w:r>
      <w:r w:rsidRPr="003216BB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）</w:t>
      </w:r>
    </w:p>
    <w:p w14:paraId="35BD4DB4" w14:textId="0734C6AB" w:rsidR="00900BBC" w:rsidRPr="003216BB" w:rsidRDefault="003216BB" w:rsidP="003216BB">
      <w:pPr>
        <w:pStyle w:val="aa"/>
        <w:spacing w:after="0"/>
        <w:ind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3216BB">
        <w:rPr>
          <w:rFonts w:ascii="Times New Roman" w:eastAsia="標楷體" w:hAnsi="Times New Roman" w:cs="Times New Roman"/>
          <w:sz w:val="28"/>
          <w:szCs w:val="28"/>
          <w14:ligatures w14:val="none"/>
        </w:rPr>
        <w:t>在專案的初期驗證階段，我們採用了成本效益極高的開源硬體與軟體組合，主要元件包括</w:t>
      </w:r>
      <w:r w:rsidRPr="003216BB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Raspberry Pi 5B</w:t>
      </w:r>
      <w:r w:rsidRPr="003216BB">
        <w:rPr>
          <w:rFonts w:ascii="Times New Roman" w:eastAsia="標楷體" w:hAnsi="Times New Roman" w:cs="Times New Roman"/>
          <w:sz w:val="28"/>
          <w:szCs w:val="28"/>
          <w14:ligatures w14:val="none"/>
        </w:rPr>
        <w:t>、</w:t>
      </w:r>
      <w:r w:rsidRPr="003216BB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IP </w:t>
      </w:r>
      <w:r w:rsidRPr="003216BB">
        <w:rPr>
          <w:rFonts w:ascii="Times New Roman" w:eastAsia="標楷體" w:hAnsi="Times New Roman" w:cs="Times New Roman"/>
          <w:sz w:val="28"/>
          <w:szCs w:val="28"/>
          <w14:ligatures w14:val="none"/>
        </w:rPr>
        <w:t>攝影機、以及</w:t>
      </w:r>
      <w:r w:rsidRPr="003216BB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Hailo-8 AI </w:t>
      </w:r>
      <w:r w:rsidRPr="003216BB">
        <w:rPr>
          <w:rFonts w:ascii="Times New Roman" w:eastAsia="標楷體" w:hAnsi="Times New Roman" w:cs="Times New Roman"/>
          <w:sz w:val="28"/>
          <w:szCs w:val="28"/>
          <w14:ligatures w14:val="none"/>
        </w:rPr>
        <w:t>加速晶片等。透過此架構，我們成功將</w:t>
      </w:r>
      <w:r w:rsidRPr="003216BB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lastRenderedPageBreak/>
        <w:t>單套原型機的硬體採購成本控制在新台幣</w:t>
      </w:r>
      <w:r w:rsidRPr="003216BB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 xml:space="preserve"> 15,000 </w:t>
      </w:r>
      <w:r w:rsidRPr="003216BB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元以內</w:t>
      </w:r>
      <w:r w:rsidRPr="003216BB">
        <w:rPr>
          <w:rFonts w:ascii="Times New Roman" w:eastAsia="標楷體" w:hAnsi="Times New Roman" w:cs="Times New Roman"/>
          <w:sz w:val="28"/>
          <w:szCs w:val="28"/>
          <w14:ligatures w14:val="none"/>
        </w:rPr>
        <w:t>。此成本遠低於市面上功能相近、但動輒數萬元的多鏡頭</w:t>
      </w:r>
      <w:r w:rsidRPr="003216BB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AI </w:t>
      </w:r>
      <w:r w:rsidRPr="003216BB">
        <w:rPr>
          <w:rFonts w:ascii="Times New Roman" w:eastAsia="標楷體" w:hAnsi="Times New Roman" w:cs="Times New Roman"/>
          <w:sz w:val="28"/>
          <w:szCs w:val="28"/>
          <w14:ligatures w14:val="none"/>
        </w:rPr>
        <w:t>行車系統，成功驗證了本系統在低成本下實現高階功能的可行性。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510"/>
        <w:gridCol w:w="1619"/>
        <w:gridCol w:w="1501"/>
        <w:gridCol w:w="1666"/>
      </w:tblGrid>
      <w:tr w:rsidR="00900BBC" w14:paraId="570A30D1" w14:textId="77777777" w:rsidTr="00900BBC">
        <w:tc>
          <w:tcPr>
            <w:tcW w:w="3510" w:type="dxa"/>
            <w:shd w:val="clear" w:color="auto" w:fill="D9D9D9" w:themeFill="background1" w:themeFillShade="D9"/>
            <w:vAlign w:val="center"/>
          </w:tcPr>
          <w:p w14:paraId="3A5ABED1" w14:textId="77777777" w:rsidR="00900BBC" w:rsidRDefault="00900BBC" w:rsidP="003E49E8">
            <w:pPr>
              <w:pStyle w:val="aa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硬體項目</w:t>
            </w:r>
          </w:p>
        </w:tc>
        <w:tc>
          <w:tcPr>
            <w:tcW w:w="1619" w:type="dxa"/>
            <w:shd w:val="clear" w:color="auto" w:fill="D9D9D9" w:themeFill="background1" w:themeFillShade="D9"/>
            <w:vAlign w:val="center"/>
          </w:tcPr>
          <w:p w14:paraId="46573C41" w14:textId="77777777" w:rsidR="00900BBC" w:rsidRDefault="00900BBC" w:rsidP="003E49E8">
            <w:pPr>
              <w:pStyle w:val="aa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單價</w:t>
            </w:r>
          </w:p>
        </w:tc>
        <w:tc>
          <w:tcPr>
            <w:tcW w:w="1501" w:type="dxa"/>
            <w:shd w:val="clear" w:color="auto" w:fill="D9D9D9" w:themeFill="background1" w:themeFillShade="D9"/>
            <w:vAlign w:val="center"/>
          </w:tcPr>
          <w:p w14:paraId="1BAF6BC6" w14:textId="77777777" w:rsidR="00900BBC" w:rsidRDefault="00900BBC" w:rsidP="003E49E8">
            <w:pPr>
              <w:pStyle w:val="aa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數量</w:t>
            </w:r>
          </w:p>
        </w:tc>
        <w:tc>
          <w:tcPr>
            <w:tcW w:w="1666" w:type="dxa"/>
            <w:shd w:val="clear" w:color="auto" w:fill="D9D9D9" w:themeFill="background1" w:themeFillShade="D9"/>
            <w:vAlign w:val="center"/>
          </w:tcPr>
          <w:p w14:paraId="33C63C75" w14:textId="77777777" w:rsidR="00900BBC" w:rsidRDefault="00900BBC" w:rsidP="003E49E8">
            <w:pPr>
              <w:pStyle w:val="aa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總價</w:t>
            </w:r>
          </w:p>
        </w:tc>
      </w:tr>
      <w:tr w:rsidR="00900BBC" w14:paraId="18D01C63" w14:textId="77777777" w:rsidTr="00900BBC">
        <w:tc>
          <w:tcPr>
            <w:tcW w:w="3510" w:type="dxa"/>
          </w:tcPr>
          <w:p w14:paraId="3CFF9360" w14:textId="77777777" w:rsidR="00900BBC" w:rsidRDefault="00900BBC" w:rsidP="003E49E8">
            <w:pPr>
              <w:pStyle w:val="aa"/>
              <w:widowControl/>
              <w:ind w:left="0" w:right="57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 w:rsidRPr="00966999"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  <w:t>Raspberry Pi 5B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 xml:space="preserve"> 8GB</w:t>
            </w:r>
          </w:p>
        </w:tc>
        <w:tc>
          <w:tcPr>
            <w:tcW w:w="1619" w:type="dxa"/>
            <w:vAlign w:val="center"/>
          </w:tcPr>
          <w:p w14:paraId="33C58E5C" w14:textId="77777777" w:rsidR="00900BBC" w:rsidRDefault="00900BBC" w:rsidP="003E49E8">
            <w:pPr>
              <w:pStyle w:val="aa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3,000</w:t>
            </w:r>
          </w:p>
        </w:tc>
        <w:tc>
          <w:tcPr>
            <w:tcW w:w="1501" w:type="dxa"/>
            <w:vAlign w:val="center"/>
          </w:tcPr>
          <w:p w14:paraId="3CF33A03" w14:textId="77777777" w:rsidR="00900BBC" w:rsidRDefault="00900BBC" w:rsidP="003E49E8">
            <w:pPr>
              <w:pStyle w:val="aa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666" w:type="dxa"/>
            <w:vAlign w:val="center"/>
          </w:tcPr>
          <w:p w14:paraId="5A054FB8" w14:textId="77777777" w:rsidR="00900BBC" w:rsidRDefault="00900BBC" w:rsidP="003E49E8">
            <w:pPr>
              <w:pStyle w:val="aa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3,000</w:t>
            </w:r>
          </w:p>
        </w:tc>
      </w:tr>
      <w:tr w:rsidR="00900BBC" w14:paraId="371EC66E" w14:textId="77777777" w:rsidTr="00900BBC">
        <w:tc>
          <w:tcPr>
            <w:tcW w:w="3510" w:type="dxa"/>
          </w:tcPr>
          <w:p w14:paraId="02DDD3F1" w14:textId="77777777" w:rsidR="00900BBC" w:rsidRPr="00BE308D" w:rsidRDefault="00900BBC" w:rsidP="003E49E8">
            <w:pPr>
              <w:pStyle w:val="aa"/>
              <w:widowControl/>
              <w:ind w:left="0" w:right="57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 w:rsidRPr="00BE308D"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  <w:t>Raspberry Pi AI HAT+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 xml:space="preserve"> (</w:t>
            </w:r>
            <w:r w:rsidRPr="00BE308D"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  <w:t>Hailo-8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1619" w:type="dxa"/>
            <w:vAlign w:val="center"/>
          </w:tcPr>
          <w:p w14:paraId="13186D17" w14:textId="77777777" w:rsidR="00900BBC" w:rsidRPr="00BE308D" w:rsidRDefault="00900BBC" w:rsidP="003E49E8">
            <w:pPr>
              <w:pStyle w:val="aa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3,850</w:t>
            </w:r>
          </w:p>
        </w:tc>
        <w:tc>
          <w:tcPr>
            <w:tcW w:w="1501" w:type="dxa"/>
            <w:vAlign w:val="center"/>
          </w:tcPr>
          <w:p w14:paraId="2B1DC91A" w14:textId="77777777" w:rsidR="00900BBC" w:rsidRDefault="00900BBC" w:rsidP="003E49E8">
            <w:pPr>
              <w:pStyle w:val="aa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666" w:type="dxa"/>
            <w:vAlign w:val="center"/>
          </w:tcPr>
          <w:p w14:paraId="30B8A856" w14:textId="77777777" w:rsidR="00900BBC" w:rsidRDefault="00900BBC" w:rsidP="003E49E8">
            <w:pPr>
              <w:pStyle w:val="aa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3,850</w:t>
            </w:r>
          </w:p>
        </w:tc>
      </w:tr>
      <w:tr w:rsidR="00900BBC" w14:paraId="5E0A89C3" w14:textId="77777777" w:rsidTr="00900BBC">
        <w:tc>
          <w:tcPr>
            <w:tcW w:w="3510" w:type="dxa"/>
          </w:tcPr>
          <w:p w14:paraId="32AF45F9" w14:textId="77777777" w:rsidR="00900BBC" w:rsidRPr="00BE308D" w:rsidRDefault="00900BBC" w:rsidP="003E49E8">
            <w:pPr>
              <w:pStyle w:val="aa"/>
              <w:widowControl/>
              <w:ind w:left="0" w:right="57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 w:rsidRPr="00966999"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  <w:t>Raspberry Pi 5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B</w:t>
            </w:r>
            <w:r w:rsidRPr="00BE308D"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 xml:space="preserve"> </w:t>
            </w:r>
            <w:r w:rsidRPr="00BE308D"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主動式散熱器</w:t>
            </w:r>
          </w:p>
        </w:tc>
        <w:tc>
          <w:tcPr>
            <w:tcW w:w="1619" w:type="dxa"/>
            <w:vAlign w:val="center"/>
          </w:tcPr>
          <w:p w14:paraId="091C3D66" w14:textId="77777777" w:rsidR="00900BBC" w:rsidRDefault="00900BBC" w:rsidP="003E49E8">
            <w:pPr>
              <w:pStyle w:val="aa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200</w:t>
            </w:r>
          </w:p>
        </w:tc>
        <w:tc>
          <w:tcPr>
            <w:tcW w:w="1501" w:type="dxa"/>
            <w:vAlign w:val="center"/>
          </w:tcPr>
          <w:p w14:paraId="1B6C20AA" w14:textId="77777777" w:rsidR="00900BBC" w:rsidRDefault="00900BBC" w:rsidP="003E49E8">
            <w:pPr>
              <w:pStyle w:val="aa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666" w:type="dxa"/>
            <w:vAlign w:val="center"/>
          </w:tcPr>
          <w:p w14:paraId="1E2DCC7D" w14:textId="77777777" w:rsidR="00900BBC" w:rsidRDefault="00900BBC" w:rsidP="003E49E8">
            <w:pPr>
              <w:pStyle w:val="aa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200</w:t>
            </w:r>
          </w:p>
        </w:tc>
      </w:tr>
      <w:tr w:rsidR="00900BBC" w14:paraId="7669518F" w14:textId="77777777" w:rsidTr="00900BBC">
        <w:tc>
          <w:tcPr>
            <w:tcW w:w="3510" w:type="dxa"/>
          </w:tcPr>
          <w:p w14:paraId="5553DA13" w14:textId="77777777" w:rsidR="00900BBC" w:rsidRPr="00BE308D" w:rsidRDefault="00900BBC" w:rsidP="003E49E8">
            <w:pPr>
              <w:pStyle w:val="aa"/>
              <w:widowControl/>
              <w:ind w:left="0" w:right="57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 w:rsidRPr="00BE308D"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  <w:t>RTC Battery for Raspberry Pi 5</w:t>
            </w:r>
          </w:p>
        </w:tc>
        <w:tc>
          <w:tcPr>
            <w:tcW w:w="1619" w:type="dxa"/>
            <w:vAlign w:val="center"/>
          </w:tcPr>
          <w:p w14:paraId="0CE1FBBF" w14:textId="77777777" w:rsidR="00900BBC" w:rsidRDefault="00900BBC" w:rsidP="003E49E8">
            <w:pPr>
              <w:pStyle w:val="aa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200</w:t>
            </w:r>
          </w:p>
        </w:tc>
        <w:tc>
          <w:tcPr>
            <w:tcW w:w="1501" w:type="dxa"/>
            <w:vAlign w:val="center"/>
          </w:tcPr>
          <w:p w14:paraId="548396FE" w14:textId="77777777" w:rsidR="00900BBC" w:rsidRDefault="00900BBC" w:rsidP="003E49E8">
            <w:pPr>
              <w:pStyle w:val="aa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666" w:type="dxa"/>
            <w:vAlign w:val="center"/>
          </w:tcPr>
          <w:p w14:paraId="5744687C" w14:textId="77777777" w:rsidR="00900BBC" w:rsidRDefault="00900BBC" w:rsidP="003E49E8">
            <w:pPr>
              <w:pStyle w:val="aa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200</w:t>
            </w:r>
          </w:p>
        </w:tc>
      </w:tr>
      <w:tr w:rsidR="00900BBC" w14:paraId="609183D9" w14:textId="77777777" w:rsidTr="00900BBC">
        <w:tc>
          <w:tcPr>
            <w:tcW w:w="3510" w:type="dxa"/>
          </w:tcPr>
          <w:p w14:paraId="416AC619" w14:textId="77777777" w:rsidR="00900BBC" w:rsidRPr="00BE308D" w:rsidRDefault="00900BBC" w:rsidP="003E49E8">
            <w:pPr>
              <w:pStyle w:val="aa"/>
              <w:widowControl/>
              <w:ind w:left="0" w:right="57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6</w:t>
            </w:r>
            <w:r w:rsidRPr="00216D83"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埠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POE Switch</w:t>
            </w:r>
          </w:p>
        </w:tc>
        <w:tc>
          <w:tcPr>
            <w:tcW w:w="1619" w:type="dxa"/>
            <w:vAlign w:val="center"/>
          </w:tcPr>
          <w:p w14:paraId="383E7D2E" w14:textId="77777777" w:rsidR="00900BBC" w:rsidRDefault="00900BBC" w:rsidP="003E49E8">
            <w:pPr>
              <w:pStyle w:val="aa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899</w:t>
            </w:r>
          </w:p>
        </w:tc>
        <w:tc>
          <w:tcPr>
            <w:tcW w:w="1501" w:type="dxa"/>
            <w:vAlign w:val="center"/>
          </w:tcPr>
          <w:p w14:paraId="50552E38" w14:textId="77777777" w:rsidR="00900BBC" w:rsidRDefault="00900BBC" w:rsidP="003E49E8">
            <w:pPr>
              <w:pStyle w:val="aa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666" w:type="dxa"/>
            <w:vAlign w:val="center"/>
          </w:tcPr>
          <w:p w14:paraId="6EDAF262" w14:textId="77777777" w:rsidR="00900BBC" w:rsidRDefault="00900BBC" w:rsidP="003E49E8">
            <w:pPr>
              <w:pStyle w:val="aa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899</w:t>
            </w:r>
          </w:p>
        </w:tc>
      </w:tr>
      <w:tr w:rsidR="00900BBC" w14:paraId="2C140D21" w14:textId="77777777" w:rsidTr="00900BBC">
        <w:tc>
          <w:tcPr>
            <w:tcW w:w="3510" w:type="dxa"/>
          </w:tcPr>
          <w:p w14:paraId="497C0B66" w14:textId="77777777" w:rsidR="00900BBC" w:rsidRDefault="00900BBC" w:rsidP="003E49E8">
            <w:pPr>
              <w:pStyle w:val="aa"/>
              <w:widowControl/>
              <w:ind w:left="0" w:right="57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1080P IP CAM</w:t>
            </w:r>
          </w:p>
        </w:tc>
        <w:tc>
          <w:tcPr>
            <w:tcW w:w="1619" w:type="dxa"/>
            <w:vAlign w:val="center"/>
          </w:tcPr>
          <w:p w14:paraId="36CE33A7" w14:textId="77777777" w:rsidR="00900BBC" w:rsidRDefault="00900BBC" w:rsidP="003E49E8">
            <w:pPr>
              <w:pStyle w:val="aa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1,600</w:t>
            </w:r>
          </w:p>
        </w:tc>
        <w:tc>
          <w:tcPr>
            <w:tcW w:w="1501" w:type="dxa"/>
            <w:vAlign w:val="center"/>
          </w:tcPr>
          <w:p w14:paraId="1FA06137" w14:textId="77777777" w:rsidR="00900BBC" w:rsidRDefault="00900BBC" w:rsidP="003E49E8">
            <w:pPr>
              <w:pStyle w:val="aa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666" w:type="dxa"/>
            <w:vAlign w:val="center"/>
          </w:tcPr>
          <w:p w14:paraId="66BE42C2" w14:textId="77777777" w:rsidR="00900BBC" w:rsidRDefault="00900BBC" w:rsidP="003E49E8">
            <w:pPr>
              <w:pStyle w:val="aa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1,600</w:t>
            </w:r>
          </w:p>
        </w:tc>
      </w:tr>
      <w:tr w:rsidR="00900BBC" w14:paraId="63E50B87" w14:textId="77777777" w:rsidTr="000F5289">
        <w:tc>
          <w:tcPr>
            <w:tcW w:w="3510" w:type="dxa"/>
          </w:tcPr>
          <w:p w14:paraId="1848801C" w14:textId="3F480CF7" w:rsidR="00900BBC" w:rsidRDefault="00900BBC" w:rsidP="003E49E8">
            <w:pPr>
              <w:pStyle w:val="aa"/>
              <w:widowControl/>
              <w:ind w:left="0" w:right="57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11.6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吋顯示器</w:t>
            </w:r>
          </w:p>
        </w:tc>
        <w:tc>
          <w:tcPr>
            <w:tcW w:w="1619" w:type="dxa"/>
            <w:vAlign w:val="center"/>
          </w:tcPr>
          <w:p w14:paraId="306772D6" w14:textId="34454CB3" w:rsidR="00900BBC" w:rsidRDefault="00900BBC" w:rsidP="003E49E8">
            <w:pPr>
              <w:pStyle w:val="aa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1,047</w:t>
            </w:r>
          </w:p>
        </w:tc>
        <w:tc>
          <w:tcPr>
            <w:tcW w:w="1501" w:type="dxa"/>
            <w:vAlign w:val="center"/>
          </w:tcPr>
          <w:p w14:paraId="0BAD4C38" w14:textId="41FAD176" w:rsidR="00900BBC" w:rsidRDefault="00900BBC" w:rsidP="003E49E8">
            <w:pPr>
              <w:pStyle w:val="aa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666" w:type="dxa"/>
            <w:vAlign w:val="center"/>
          </w:tcPr>
          <w:p w14:paraId="1251B6F8" w14:textId="6603B9ED" w:rsidR="00900BBC" w:rsidRDefault="00900BBC" w:rsidP="003E49E8">
            <w:pPr>
              <w:pStyle w:val="aa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1,047</w:t>
            </w:r>
          </w:p>
        </w:tc>
      </w:tr>
      <w:tr w:rsidR="00900BBC" w14:paraId="4D69BE3D" w14:textId="77777777" w:rsidTr="000F5289">
        <w:trPr>
          <w:trHeight w:val="77"/>
        </w:trPr>
        <w:tc>
          <w:tcPr>
            <w:tcW w:w="3510" w:type="dxa"/>
            <w:tcBorders>
              <w:bottom w:val="double" w:sz="4" w:space="0" w:color="auto"/>
            </w:tcBorders>
          </w:tcPr>
          <w:p w14:paraId="64F8262A" w14:textId="0A53C461" w:rsidR="00900BBC" w:rsidRDefault="00900BBC" w:rsidP="003E49E8">
            <w:pPr>
              <w:pStyle w:val="aa"/>
              <w:widowControl/>
              <w:ind w:left="0" w:right="57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線材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(HDMI/CAT5e/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電源</w:t>
            </w: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1619" w:type="dxa"/>
            <w:tcBorders>
              <w:bottom w:val="double" w:sz="4" w:space="0" w:color="auto"/>
            </w:tcBorders>
            <w:vAlign w:val="center"/>
          </w:tcPr>
          <w:p w14:paraId="1EDCF738" w14:textId="2E2EB100" w:rsidR="00900BBC" w:rsidRDefault="00900BBC" w:rsidP="003E49E8">
            <w:pPr>
              <w:pStyle w:val="aa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300</w:t>
            </w:r>
          </w:p>
        </w:tc>
        <w:tc>
          <w:tcPr>
            <w:tcW w:w="1501" w:type="dxa"/>
            <w:tcBorders>
              <w:bottom w:val="double" w:sz="4" w:space="0" w:color="auto"/>
            </w:tcBorders>
            <w:vAlign w:val="center"/>
          </w:tcPr>
          <w:p w14:paraId="1E04F0A5" w14:textId="1DA982B7" w:rsidR="00900BBC" w:rsidRDefault="00900BBC" w:rsidP="003E49E8">
            <w:pPr>
              <w:pStyle w:val="aa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666" w:type="dxa"/>
            <w:tcBorders>
              <w:bottom w:val="double" w:sz="4" w:space="0" w:color="auto"/>
            </w:tcBorders>
            <w:vAlign w:val="center"/>
          </w:tcPr>
          <w:p w14:paraId="3E90A07D" w14:textId="5E2FF27B" w:rsidR="00900BBC" w:rsidRDefault="00900BBC" w:rsidP="003E49E8">
            <w:pPr>
              <w:pStyle w:val="aa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300</w:t>
            </w:r>
          </w:p>
        </w:tc>
      </w:tr>
      <w:tr w:rsidR="00900BBC" w:rsidRPr="00900BBC" w14:paraId="790987EA" w14:textId="77777777" w:rsidTr="000F5289">
        <w:tc>
          <w:tcPr>
            <w:tcW w:w="3510" w:type="dxa"/>
            <w:tcBorders>
              <w:top w:val="double" w:sz="4" w:space="0" w:color="auto"/>
            </w:tcBorders>
          </w:tcPr>
          <w:p w14:paraId="6CB41A66" w14:textId="021E091D" w:rsidR="00900BBC" w:rsidRDefault="00900BBC" w:rsidP="003E49E8">
            <w:pPr>
              <w:pStyle w:val="aa"/>
              <w:widowControl/>
              <w:ind w:left="0" w:right="57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  <w:szCs w:val="28"/>
                <w14:ligatures w14:val="none"/>
              </w:rPr>
              <w:t>總價</w:t>
            </w:r>
          </w:p>
        </w:tc>
        <w:tc>
          <w:tcPr>
            <w:tcW w:w="1619" w:type="dxa"/>
            <w:tcBorders>
              <w:top w:val="double" w:sz="4" w:space="0" w:color="auto"/>
            </w:tcBorders>
            <w:vAlign w:val="center"/>
          </w:tcPr>
          <w:p w14:paraId="5465BF01" w14:textId="55504FF6" w:rsidR="00900BBC" w:rsidRDefault="00900BBC" w:rsidP="003E49E8">
            <w:pPr>
              <w:pStyle w:val="aa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</w:p>
        </w:tc>
        <w:tc>
          <w:tcPr>
            <w:tcW w:w="1501" w:type="dxa"/>
            <w:tcBorders>
              <w:top w:val="double" w:sz="4" w:space="0" w:color="auto"/>
            </w:tcBorders>
            <w:vAlign w:val="center"/>
          </w:tcPr>
          <w:p w14:paraId="5E5D5E41" w14:textId="05187394" w:rsidR="00900BBC" w:rsidRDefault="00900BBC" w:rsidP="003E49E8">
            <w:pPr>
              <w:pStyle w:val="aa"/>
              <w:widowControl/>
              <w:ind w:left="0" w:right="57"/>
              <w:jc w:val="center"/>
              <w:rPr>
                <w:rFonts w:ascii="Times New Roman" w:eastAsia="標楷體" w:hAnsi="Times New Roman" w:cs="Times New Roman"/>
                <w:sz w:val="28"/>
                <w:szCs w:val="28"/>
                <w14:ligatures w14:val="none"/>
              </w:rPr>
            </w:pPr>
          </w:p>
        </w:tc>
        <w:tc>
          <w:tcPr>
            <w:tcW w:w="1666" w:type="dxa"/>
            <w:tcBorders>
              <w:top w:val="double" w:sz="4" w:space="0" w:color="auto"/>
            </w:tcBorders>
            <w:vAlign w:val="center"/>
          </w:tcPr>
          <w:p w14:paraId="3EF5DC19" w14:textId="0025FAC8" w:rsidR="00900BBC" w:rsidRPr="00900BBC" w:rsidRDefault="00900BBC" w:rsidP="003E49E8">
            <w:pPr>
              <w:pStyle w:val="aa"/>
              <w:widowControl/>
              <w:ind w:left="0" w:right="57"/>
              <w:jc w:val="right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  <w14:ligatures w14:val="none"/>
              </w:rPr>
            </w:pPr>
            <w:r w:rsidRPr="00900BBC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  <w14:ligatures w14:val="none"/>
              </w:rPr>
              <w:t>11,096</w:t>
            </w:r>
          </w:p>
        </w:tc>
      </w:tr>
    </w:tbl>
    <w:p w14:paraId="16E719AE" w14:textId="576DB028" w:rsidR="00900BBC" w:rsidRPr="00DA343C" w:rsidRDefault="00900BBC" w:rsidP="00900BBC">
      <w:pPr>
        <w:spacing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▲表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2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-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1</w:t>
      </w:r>
      <w:r w:rsidRPr="00186BC3">
        <w:rPr>
          <w:rFonts w:ascii="Times New Roman" w:eastAsia="標楷體" w:hAnsi="Times New Roman" w:hint="eastAsia"/>
          <w:b/>
          <w:bCs/>
          <w:sz w:val="28"/>
          <w:szCs w:val="28"/>
        </w:rPr>
        <w:t>-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1</w:t>
      </w:r>
      <w:r w:rsidRPr="00186BC3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硬體</w:t>
      </w:r>
      <w:r w:rsidR="003216BB" w:rsidRPr="003216BB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原型開發成本</w:t>
      </w:r>
      <w:r>
        <w:rPr>
          <w:rFonts w:ascii="Times New Roman" w:eastAsia="標楷體" w:hAnsi="Times New Roman" w:hint="eastAsia"/>
          <w:b/>
          <w:bCs/>
          <w:sz w:val="28"/>
          <w:szCs w:val="28"/>
        </w:rPr>
        <w:t>表</w:t>
      </w:r>
    </w:p>
    <w:p w14:paraId="5FFEEB62" w14:textId="4A7C2041" w:rsidR="003216BB" w:rsidRPr="003216BB" w:rsidRDefault="003216BB" w:rsidP="003216BB">
      <w:pPr>
        <w:pStyle w:val="aa"/>
        <w:widowControl/>
        <w:numPr>
          <w:ilvl w:val="0"/>
          <w:numId w:val="2"/>
        </w:numPr>
        <w:spacing w:after="0" w:line="240" w:lineRule="auto"/>
        <w:ind w:right="57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3216BB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量產成本預估（</w:t>
      </w:r>
      <w:r w:rsidRPr="003216BB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Mass Production</w:t>
      </w:r>
      <w:r w:rsidRPr="003216BB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）</w:t>
      </w:r>
    </w:p>
    <w:p w14:paraId="519901EA" w14:textId="77777777" w:rsidR="003216BB" w:rsidRPr="003216BB" w:rsidRDefault="003216BB" w:rsidP="003216BB">
      <w:pPr>
        <w:widowControl/>
        <w:spacing w:after="0" w:line="240" w:lineRule="auto"/>
        <w:ind w:left="720" w:right="57" w:firstLine="480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3216BB">
        <w:rPr>
          <w:rFonts w:ascii="Times New Roman" w:eastAsia="標楷體" w:hAnsi="Times New Roman" w:cs="Times New Roman"/>
          <w:sz w:val="28"/>
          <w:szCs w:val="28"/>
          <w14:ligatures w14:val="none"/>
        </w:rPr>
        <w:t>展望未來，當本系統進入商業化量產階段，成本結構將更具競爭力。透過規模化的零件採購、供應鏈的優化以及電路</w:t>
      </w:r>
      <w:r w:rsidRPr="003216BB">
        <w:rPr>
          <w:rFonts w:ascii="Times New Roman" w:eastAsia="標楷體" w:hAnsi="Times New Roman" w:cs="Times New Roman"/>
          <w:sz w:val="28"/>
          <w:szCs w:val="28"/>
          <w14:ligatures w14:val="none"/>
        </w:rPr>
        <w:lastRenderedPageBreak/>
        <w:t>板的客製化整合（取代開發板），我們預估</w:t>
      </w:r>
      <w:r w:rsidRPr="003216BB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可將單套硬體成本顯著降低至新台幣</w:t>
      </w:r>
      <w:r w:rsidRPr="003216BB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 xml:space="preserve"> 5,000 </w:t>
      </w:r>
      <w:r w:rsidRPr="003216BB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至</w:t>
      </w:r>
      <w:r w:rsidRPr="003216BB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 xml:space="preserve"> 7,000 </w:t>
      </w:r>
      <w:r w:rsidRPr="003216BB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元的區間</w:t>
      </w:r>
      <w:r w:rsidRPr="003216BB">
        <w:rPr>
          <w:rFonts w:ascii="Times New Roman" w:eastAsia="標楷體" w:hAnsi="Times New Roman" w:cs="Times New Roman"/>
          <w:sz w:val="28"/>
          <w:szCs w:val="28"/>
          <w14:ligatures w14:val="none"/>
        </w:rPr>
        <w:t>。</w:t>
      </w:r>
    </w:p>
    <w:p w14:paraId="75EB5CC0" w14:textId="77777777" w:rsidR="003216BB" w:rsidRPr="003216BB" w:rsidRDefault="003216BB" w:rsidP="003216BB">
      <w:pPr>
        <w:pStyle w:val="aa"/>
        <w:widowControl/>
        <w:numPr>
          <w:ilvl w:val="0"/>
          <w:numId w:val="2"/>
        </w:numPr>
        <w:spacing w:after="0" w:line="240" w:lineRule="auto"/>
        <w:ind w:right="57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3216BB">
        <w:rPr>
          <w:rFonts w:ascii="Times New Roman" w:eastAsia="標楷體" w:hAnsi="Times New Roman" w:cs="Times New Roman"/>
          <w:sz w:val="28"/>
          <w:szCs w:val="28"/>
          <w14:ligatures w14:val="none"/>
        </w:rPr>
        <w:t>基於此成本結構，我們規劃了兩種可能的商業模式：</w:t>
      </w:r>
    </w:p>
    <w:p w14:paraId="61521D6C" w14:textId="77777777" w:rsidR="003216BB" w:rsidRPr="003216BB" w:rsidRDefault="003216BB" w:rsidP="003216BB">
      <w:pPr>
        <w:widowControl/>
        <w:numPr>
          <w:ilvl w:val="0"/>
          <w:numId w:val="3"/>
        </w:numPr>
        <w:spacing w:after="0" w:line="240" w:lineRule="auto"/>
        <w:ind w:right="57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3216BB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硬體買斷方案：</w:t>
      </w:r>
      <w:r w:rsidRPr="003216BB">
        <w:rPr>
          <w:rFonts w:ascii="Times New Roman" w:eastAsia="標楷體" w:hAnsi="Times New Roman" w:cs="Times New Roman"/>
          <w:sz w:val="28"/>
          <w:szCs w:val="28"/>
          <w14:ligatures w14:val="none"/>
        </w:rPr>
        <w:t> </w:t>
      </w:r>
      <w:r w:rsidRPr="003216BB">
        <w:rPr>
          <w:rFonts w:ascii="Times New Roman" w:eastAsia="標楷體" w:hAnsi="Times New Roman" w:cs="Times New Roman"/>
          <w:sz w:val="28"/>
          <w:szCs w:val="28"/>
          <w14:ligatures w14:val="none"/>
        </w:rPr>
        <w:t>以具競爭力的市場價格（例如</w:t>
      </w:r>
      <w:r w:rsidRPr="003216BB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NT$15,000 - 20,000</w:t>
      </w:r>
      <w:r w:rsidRPr="003216BB">
        <w:rPr>
          <w:rFonts w:ascii="Times New Roman" w:eastAsia="標楷體" w:hAnsi="Times New Roman" w:cs="Times New Roman"/>
          <w:sz w:val="28"/>
          <w:szCs w:val="28"/>
          <w14:ligatures w14:val="none"/>
        </w:rPr>
        <w:t>）一次性售出硬體，並提供基礎的軟體功能。</w:t>
      </w:r>
    </w:p>
    <w:p w14:paraId="072446ED" w14:textId="4CDA6644" w:rsidR="00900BBC" w:rsidRPr="003216BB" w:rsidRDefault="003216BB" w:rsidP="00900BBC">
      <w:pPr>
        <w:widowControl/>
        <w:numPr>
          <w:ilvl w:val="0"/>
          <w:numId w:val="3"/>
        </w:numPr>
        <w:spacing w:after="0" w:line="240" w:lineRule="auto"/>
        <w:ind w:right="57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3216BB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訂閱制服務方案：</w:t>
      </w:r>
      <w:r w:rsidRPr="003216BB">
        <w:rPr>
          <w:rFonts w:ascii="Times New Roman" w:eastAsia="標楷體" w:hAnsi="Times New Roman" w:cs="Times New Roman"/>
          <w:sz w:val="28"/>
          <w:szCs w:val="28"/>
          <w14:ligatures w14:val="none"/>
        </w:rPr>
        <w:t> </w:t>
      </w:r>
      <w:r w:rsidRPr="003216BB">
        <w:rPr>
          <w:rFonts w:ascii="Times New Roman" w:eastAsia="標楷體" w:hAnsi="Times New Roman" w:cs="Times New Roman"/>
          <w:sz w:val="28"/>
          <w:szCs w:val="28"/>
          <w14:ligatures w14:val="none"/>
        </w:rPr>
        <w:t>以接近成本的價格提供硬體（或採租賃制），主要營收來自於</w:t>
      </w:r>
      <w:r w:rsidRPr="003216BB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每月每車的軟體平台服務費</w:t>
      </w:r>
      <w:r w:rsidRPr="003216BB">
        <w:rPr>
          <w:rFonts w:ascii="Times New Roman" w:eastAsia="標楷體" w:hAnsi="Times New Roman" w:cs="Times New Roman"/>
          <w:sz w:val="28"/>
          <w:szCs w:val="28"/>
          <w14:ligatures w14:val="none"/>
        </w:rPr>
        <w:t>（例如</w:t>
      </w:r>
      <w:r w:rsidRPr="003216BB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NT$300 - 500/</w:t>
      </w:r>
      <w:r w:rsidRPr="003216BB">
        <w:rPr>
          <w:rFonts w:ascii="Times New Roman" w:eastAsia="標楷體" w:hAnsi="Times New Roman" w:cs="Times New Roman"/>
          <w:sz w:val="28"/>
          <w:szCs w:val="28"/>
          <w14:ligatures w14:val="none"/>
        </w:rPr>
        <w:t>月）。此方案能降低客戶的初期導入門檻，並創造穩定、可持續的現金流。</w:t>
      </w:r>
    </w:p>
    <w:p w14:paraId="15C1B6BC" w14:textId="77777777" w:rsidR="00900BBC" w:rsidRPr="00966999" w:rsidRDefault="00900BBC" w:rsidP="00900BBC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3.</w:t>
      </w:r>
      <w:r w:rsidRPr="00966999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操作可行性</w:t>
      </w:r>
    </w:p>
    <w:p w14:paraId="438C0C75" w14:textId="5C958949" w:rsidR="00900BBC" w:rsidRPr="00A951BE" w:rsidRDefault="00900BBC" w:rsidP="00900BBC">
      <w:pPr>
        <w:widowControl/>
        <w:spacing w:after="0" w:line="240" w:lineRule="auto"/>
        <w:ind w:right="57" w:firstLine="480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A951BE">
        <w:rPr>
          <w:rFonts w:ascii="Times New Roman" w:eastAsia="標楷體" w:hAnsi="Times New Roman" w:cs="Times New Roman"/>
          <w:sz w:val="28"/>
          <w:szCs w:val="28"/>
          <w14:ligatures w14:val="none"/>
        </w:rPr>
        <w:t>系統在設計上強調簡單直覺的操作體驗。駕駛端可透過</w:t>
      </w:r>
      <w:r w:rsidR="003216BB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感應設備</w:t>
      </w:r>
      <w:r w:rsidRPr="00A951BE">
        <w:rPr>
          <w:rFonts w:ascii="Times New Roman" w:eastAsia="標楷體" w:hAnsi="Times New Roman" w:cs="Times New Roman"/>
          <w:sz w:val="28"/>
          <w:szCs w:val="28"/>
          <w14:ligatures w14:val="none"/>
        </w:rPr>
        <w:t>完成登入程序，並透過</w:t>
      </w:r>
      <w:r w:rsidRPr="00A951BE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HDMI </w:t>
      </w:r>
      <w:r w:rsidRPr="00A951BE">
        <w:rPr>
          <w:rFonts w:ascii="Times New Roman" w:eastAsia="標楷體" w:hAnsi="Times New Roman" w:cs="Times New Roman"/>
          <w:sz w:val="28"/>
          <w:szCs w:val="28"/>
          <w14:ligatures w14:val="none"/>
        </w:rPr>
        <w:t>顯示器接收即時警示資訊，使用門檻低。管理端則可透過行動</w:t>
      </w:r>
      <w:r w:rsidRPr="00A951BE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APP </w:t>
      </w:r>
      <w:r w:rsidRPr="00A951BE">
        <w:rPr>
          <w:rFonts w:ascii="Times New Roman" w:eastAsia="標楷體" w:hAnsi="Times New Roman" w:cs="Times New Roman"/>
          <w:sz w:val="28"/>
          <w:szCs w:val="28"/>
          <w14:ligatures w14:val="none"/>
        </w:rPr>
        <w:t>或網頁後台查詢事件紀錄與風險分析報告，操作流程貼近實務需求。當</w:t>
      </w:r>
      <w:r w:rsidRPr="00A951BE">
        <w:rPr>
          <w:rFonts w:ascii="Times New Roman" w:eastAsia="標楷體" w:hAnsi="Times New Roman" w:cs="Times New Roman"/>
          <w:sz w:val="28"/>
          <w:szCs w:val="28"/>
          <w14:ligatures w14:val="none"/>
        </w:rPr>
        <w:t xml:space="preserve"> AI </w:t>
      </w:r>
      <w:r w:rsidRPr="00A951BE">
        <w:rPr>
          <w:rFonts w:ascii="Times New Roman" w:eastAsia="標楷體" w:hAnsi="Times New Roman" w:cs="Times New Roman"/>
          <w:sz w:val="28"/>
          <w:szCs w:val="28"/>
          <w14:ligatures w14:val="none"/>
        </w:rPr>
        <w:t>模型偵測到警戒區內出現潛在風險（如行人進入內輪差區域）時，系統將即時觸發聲音警示與畫面提示，協助駕駛迅速應對，顯著提升行車安全性。整體設計結合聲光提示與視覺輔助功能，操作方式簡便直觀，無需額外專業訓練即可上手，具備高度的操作可行性。</w:t>
      </w:r>
    </w:p>
    <w:p w14:paraId="6EC6CD40" w14:textId="77777777" w:rsidR="00900BBC" w:rsidRDefault="00900BBC" w:rsidP="00900BBC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lastRenderedPageBreak/>
        <w:t>4.</w:t>
      </w:r>
      <w:r w:rsidRPr="00186BC3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時間可行性</w:t>
      </w:r>
    </w:p>
    <w:p w14:paraId="5BBD0DE7" w14:textId="2C41491E" w:rsidR="00900BBC" w:rsidRDefault="00900BBC" w:rsidP="00900BBC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186BC3">
        <w:rPr>
          <w:rFonts w:ascii="Times New Roman" w:eastAsia="標楷體" w:hAnsi="Times New Roman" w:cs="Times New Roman"/>
          <w:sz w:val="28"/>
          <w:szCs w:val="28"/>
          <w14:ligatures w14:val="none"/>
        </w:rPr>
        <w:t>本專題自</w:t>
      </w:r>
      <w:r w:rsidRPr="00186BC3">
        <w:rPr>
          <w:rFonts w:ascii="Times New Roman" w:eastAsia="標楷體" w:hAnsi="Times New Roman" w:cs="Times New Roman"/>
          <w:sz w:val="28"/>
          <w:szCs w:val="28"/>
          <w14:ligatures w14:val="none"/>
        </w:rPr>
        <w:t>2025</w:t>
      </w:r>
      <w:r w:rsidRPr="00186BC3">
        <w:rPr>
          <w:rFonts w:ascii="Times New Roman" w:eastAsia="標楷體" w:hAnsi="Times New Roman" w:cs="Times New Roman"/>
          <w:sz w:val="28"/>
          <w:szCs w:val="28"/>
          <w14:ligatures w14:val="none"/>
        </w:rPr>
        <w:t>年</w:t>
      </w:r>
      <w:r w:rsidR="003216BB">
        <w:rPr>
          <w:rFonts w:ascii="Times New Roman" w:eastAsia="標楷體" w:hAnsi="Times New Roman" w:cs="Times New Roman"/>
          <w:sz w:val="28"/>
          <w:szCs w:val="28"/>
          <w14:ligatures w14:val="none"/>
        </w:rPr>
        <w:t>0</w:t>
      </w:r>
      <w:r w:rsidRPr="00186BC3">
        <w:rPr>
          <w:rFonts w:ascii="Times New Roman" w:eastAsia="標楷體" w:hAnsi="Times New Roman" w:cs="Times New Roman"/>
          <w:sz w:val="28"/>
          <w:szCs w:val="28"/>
          <w14:ligatures w14:val="none"/>
        </w:rPr>
        <w:t>3</w:t>
      </w:r>
      <w:r w:rsidRPr="00186BC3">
        <w:rPr>
          <w:rFonts w:ascii="Times New Roman" w:eastAsia="標楷體" w:hAnsi="Times New Roman" w:cs="Times New Roman"/>
          <w:sz w:val="28"/>
          <w:szCs w:val="28"/>
          <w14:ligatures w14:val="none"/>
        </w:rPr>
        <w:t>月起正式啟動規劃，預計於</w:t>
      </w:r>
      <w:r w:rsidRPr="00186BC3">
        <w:rPr>
          <w:rFonts w:ascii="Times New Roman" w:eastAsia="標楷體" w:hAnsi="Times New Roman" w:cs="Times New Roman"/>
          <w:sz w:val="28"/>
          <w:szCs w:val="28"/>
          <w14:ligatures w14:val="none"/>
        </w:rPr>
        <w:t>2025</w:t>
      </w:r>
      <w:r w:rsidRPr="00186BC3">
        <w:rPr>
          <w:rFonts w:ascii="Times New Roman" w:eastAsia="標楷體" w:hAnsi="Times New Roman" w:cs="Times New Roman"/>
          <w:sz w:val="28"/>
          <w:szCs w:val="28"/>
          <w14:ligatures w14:val="none"/>
        </w:rPr>
        <w:t>年</w:t>
      </w:r>
      <w:r w:rsidR="003216BB">
        <w:rPr>
          <w:rFonts w:ascii="Times New Roman" w:eastAsia="標楷體" w:hAnsi="Times New Roman" w:cs="Times New Roman"/>
          <w:sz w:val="28"/>
          <w:szCs w:val="28"/>
          <w14:ligatures w14:val="none"/>
        </w:rPr>
        <w:t>10</w:t>
      </w:r>
      <w:r w:rsidRPr="00186BC3">
        <w:rPr>
          <w:rFonts w:ascii="Times New Roman" w:eastAsia="標楷體" w:hAnsi="Times New Roman" w:cs="Times New Roman"/>
          <w:sz w:val="28"/>
          <w:szCs w:val="28"/>
          <w14:ligatures w14:val="none"/>
        </w:rPr>
        <w:t>月完成整合測試與成果驗收。整體開發流程明確區分為影像辨識、硬體架設、資料儲存與使用者介面設計等階段，並依據專案時程逐步推進，已完成大部分模組之驗證與整合。目前整體進度穩定，具備如期完成開發與部署的時間可行性。</w:t>
      </w:r>
    </w:p>
    <w:p w14:paraId="66A3C7A3" w14:textId="77777777" w:rsidR="003216BB" w:rsidRPr="00113023" w:rsidRDefault="00900BBC" w:rsidP="003216BB">
      <w:pPr>
        <w:pStyle w:val="a"/>
        <w:numPr>
          <w:ilvl w:val="0"/>
          <w:numId w:val="0"/>
        </w:numPr>
        <w:ind w:right="57"/>
        <w:outlineLvl w:val="1"/>
        <w:rPr>
          <w:rFonts w:hAnsi="標楷體"/>
          <w:szCs w:val="28"/>
        </w:rPr>
      </w:pPr>
      <w:r>
        <w:rPr>
          <w:rFonts w:ascii="Times New Roman"/>
          <w:szCs w:val="28"/>
        </w:rPr>
        <w:br w:type="page"/>
      </w:r>
      <w:bookmarkStart w:id="2" w:name="_Toc199154730"/>
      <w:r w:rsidR="003216BB" w:rsidRPr="00113023">
        <w:rPr>
          <w:rFonts w:ascii="Times New Roman" w:hint="eastAsia"/>
          <w:b/>
          <w:bCs/>
          <w:sz w:val="32"/>
          <w:szCs w:val="32"/>
        </w:rPr>
        <w:lastRenderedPageBreak/>
        <w:t>2-2</w:t>
      </w:r>
      <w:r w:rsidR="003216BB" w:rsidRPr="00113023">
        <w:rPr>
          <w:rFonts w:ascii="Times New Roman" w:hint="eastAsia"/>
          <w:b/>
          <w:bCs/>
          <w:sz w:val="32"/>
          <w:szCs w:val="32"/>
        </w:rPr>
        <w:t>商業模式</w:t>
      </w:r>
      <w:bookmarkEnd w:id="2"/>
    </w:p>
    <w:p w14:paraId="342EA6E3" w14:textId="77777777" w:rsidR="003216BB" w:rsidRPr="00113023" w:rsidRDefault="003216BB" w:rsidP="003216BB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目標客群：</w:t>
      </w:r>
    </w:p>
    <w:p w14:paraId="7CC510CD" w14:textId="77777777" w:rsidR="003216BB" w:rsidRPr="00113023" w:rsidRDefault="003216BB" w:rsidP="003216BB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事故風險高、亟需提升行車安全與營運效率的大型客運與物流車隊，以及希望升級安全駕駛管理的中小型車隊與個人車主。</w:t>
      </w:r>
    </w:p>
    <w:p w14:paraId="2F228D79" w14:textId="77777777" w:rsidR="003216BB" w:rsidRPr="00113023" w:rsidRDefault="003216BB" w:rsidP="003216BB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顧客關係：</w:t>
      </w:r>
    </w:p>
    <w:p w14:paraId="5B9A1E51" w14:textId="77777777" w:rsidR="003216BB" w:rsidRPr="00113023" w:rsidRDefault="003216BB" w:rsidP="003216BB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我們致力於與客戶建立長期而緊密的夥伴關係，當客戶對即時</w:t>
      </w:r>
      <w:r w:rsidRPr="00113023">
        <w:rPr>
          <w:rFonts w:ascii="Times New Roman" w:eastAsia="標楷體" w:hAnsi="Times New Roman" w:cs="Times New Roman"/>
          <w:sz w:val="28"/>
          <w:szCs w:val="28"/>
          <w14:ligatures w14:val="none"/>
        </w:rPr>
        <w:t> AI </w:t>
      </w: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影像辨識服務有任何需求或回饋時，我們即刻回應並持續提供更新與維護，確保系統穩定、效能最佳，進而鞏固雙方互信。</w:t>
      </w:r>
    </w:p>
    <w:p w14:paraId="4289EE94" w14:textId="77777777" w:rsidR="003216BB" w:rsidRPr="00113023" w:rsidRDefault="003216BB" w:rsidP="003216BB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通路渠道：</w:t>
      </w:r>
    </w:p>
    <w:p w14:paraId="409285D9" w14:textId="77777777" w:rsidR="003216BB" w:rsidRPr="00113023" w:rsidRDefault="003216BB" w:rsidP="003216BB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線上推廣以案例影片、技術白皮書與社群行銷全面曝光系統價值；線下宣傳則攜手合作大型車商、駕訓班與維修，在展售中心、訓練課程與保養據點展示並推薦我們的吾駕仙系統，藉由產業人脈精準觸及目標車隊與駕駛族群。</w:t>
      </w:r>
    </w:p>
    <w:p w14:paraId="5025A6C1" w14:textId="77777777" w:rsidR="003216BB" w:rsidRPr="00113023" w:rsidRDefault="003216BB" w:rsidP="003216BB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核心目標：</w:t>
      </w:r>
    </w:p>
    <w:p w14:paraId="4F7B1A8C" w14:textId="77777777" w:rsidR="003216BB" w:rsidRPr="00113023" w:rsidRDefault="003216BB" w:rsidP="003216BB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以即時</w:t>
      </w:r>
      <w:r w:rsidRPr="00113023">
        <w:rPr>
          <w:rFonts w:ascii="Times New Roman" w:eastAsia="標楷體" w:hAnsi="Times New Roman" w:cs="Times New Roman"/>
          <w:sz w:val="28"/>
          <w:szCs w:val="28"/>
          <w14:ligatures w14:val="none"/>
        </w:rPr>
        <w:t> AI </w:t>
      </w: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影像辨識主動預防大型車盲區與內輪差事故，同時長期累積並量化駕駛行為數據，持續優化模型並支援各類車型，為道路安全與政策改進提供客觀依據。</w:t>
      </w:r>
    </w:p>
    <w:p w14:paraId="40B63DEF" w14:textId="77777777" w:rsidR="003216BB" w:rsidRPr="00113023" w:rsidRDefault="003216BB" w:rsidP="003216BB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關鍵活動：</w:t>
      </w:r>
    </w:p>
    <w:p w14:paraId="2A72C1D5" w14:textId="77777777" w:rsidR="003216BB" w:rsidRPr="00113023" w:rsidRDefault="003216BB" w:rsidP="003216BB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lastRenderedPageBreak/>
        <w:t>專注於</w:t>
      </w: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 xml:space="preserve"> AI </w:t>
      </w: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影像辨識模型的研發與持續</w:t>
      </w: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 xml:space="preserve"> OTA </w:t>
      </w: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更新，結合車載硬體整合、現場安裝部署及雲端平台運營，同時蒐集</w:t>
      </w: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 xml:space="preserve"> </w:t>
      </w: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分析行車數據並回饋優化，確保持續提供即時可靠的駕駛安全服務。</w:t>
      </w:r>
    </w:p>
    <w:p w14:paraId="0F82D136" w14:textId="77777777" w:rsidR="003216BB" w:rsidRPr="00113023" w:rsidRDefault="003216BB" w:rsidP="003216BB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關鍵資源：</w:t>
      </w:r>
    </w:p>
    <w:p w14:paraId="28A0CD60" w14:textId="77777777" w:rsidR="003216BB" w:rsidRPr="00113023" w:rsidRDefault="003216BB" w:rsidP="003216BB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小而敏捷的跨域開發團隊與雲端伺服器環境，支援模型更新與數據儲存。</w:t>
      </w:r>
    </w:p>
    <w:p w14:paraId="3BF39DAA" w14:textId="77777777" w:rsidR="003216BB" w:rsidRPr="00113023" w:rsidRDefault="003216BB" w:rsidP="003216BB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關鍵合作夥伴：</w:t>
      </w:r>
    </w:p>
    <w:p w14:paraId="0BF448AB" w14:textId="77777777" w:rsidR="003216BB" w:rsidRPr="00113023" w:rsidRDefault="003216BB" w:rsidP="003216BB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大型車商／經銷商、駕訓班與維修廠，協助將吾駕仙系統整合到新車或升級服務。</w:t>
      </w:r>
    </w:p>
    <w:p w14:paraId="35948DA8" w14:textId="77777777" w:rsidR="003216BB" w:rsidRPr="00113023" w:rsidRDefault="003216BB" w:rsidP="003216BB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收益來源：</w:t>
      </w:r>
    </w:p>
    <w:p w14:paraId="1F0B2F17" w14:textId="77777777" w:rsidR="003216BB" w:rsidRPr="00113023" w:rsidRDefault="003216BB" w:rsidP="003216BB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主要收益來自三大管道：一是車載硬體裝置的銷售或租賃；二是以月</w:t>
      </w:r>
      <w:r w:rsidRPr="00113023">
        <w:rPr>
          <w:rFonts w:ascii="Times New Roman" w:eastAsia="標楷體" w:hAnsi="Times New Roman" w:cs="Times New Roman"/>
          <w:sz w:val="28"/>
          <w:szCs w:val="28"/>
          <w14:ligatures w14:val="none"/>
        </w:rPr>
        <w:t>/</w:t>
      </w: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年費形式收取的雲端</w:t>
      </w:r>
      <w:r w:rsidRPr="00113023">
        <w:rPr>
          <w:rFonts w:ascii="Times New Roman" w:eastAsia="標楷體" w:hAnsi="Times New Roman" w:cs="Times New Roman"/>
          <w:sz w:val="28"/>
          <w:szCs w:val="28"/>
          <w14:ligatures w14:val="none"/>
        </w:rPr>
        <w:t> AI </w:t>
      </w: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辨識與數據分析訂閱服務；三是與車廠、保險和政府專案合作的技術授權、權利金與補助分潤，形成多元且可持續的收入結構。</w:t>
      </w:r>
    </w:p>
    <w:p w14:paraId="0B1A3CA8" w14:textId="77777777" w:rsidR="003216BB" w:rsidRPr="00113023" w:rsidRDefault="003216BB" w:rsidP="003216BB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</w:p>
    <w:p w14:paraId="0895AE75" w14:textId="77777777" w:rsidR="003216BB" w:rsidRPr="00113023" w:rsidRDefault="003216BB" w:rsidP="003216BB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成本結構：</w:t>
      </w:r>
    </w:p>
    <w:p w14:paraId="71528589" w14:textId="77777777" w:rsidR="003216BB" w:rsidRDefault="003216BB" w:rsidP="003216BB">
      <w:pPr>
        <w:widowControl/>
        <w:spacing w:after="0" w:line="240" w:lineRule="auto"/>
        <w:ind w:right="57" w:firstLine="482"/>
        <w:rPr>
          <w:rFonts w:ascii="Times New Roman" w:eastAsia="標楷體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主要成本集中於</w:t>
      </w: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 xml:space="preserve"> AI </w:t>
      </w:r>
      <w:r w:rsidRPr="00113023">
        <w:rPr>
          <w:rFonts w:ascii="Times New Roman" w:eastAsia="標楷體" w:hAnsi="Times New Roman" w:cs="Times New Roman" w:hint="eastAsia"/>
          <w:sz w:val="28"/>
          <w:szCs w:val="28"/>
          <w14:ligatures w14:val="none"/>
        </w:rPr>
        <w:t>研發與模型訓練、車載硬體製造品管、雲端運算儲存，以及現場安裝與維護的人力支出。</w:t>
      </w:r>
    </w:p>
    <w:p w14:paraId="6B8F79E1" w14:textId="6C7286F2" w:rsidR="003216BB" w:rsidRDefault="003216BB">
      <w:pPr>
        <w:widowControl/>
      </w:pPr>
      <w:r>
        <w:br w:type="page"/>
      </w:r>
    </w:p>
    <w:p w14:paraId="769DD506" w14:textId="77777777" w:rsidR="003216BB" w:rsidRPr="00186BC3" w:rsidRDefault="003216BB" w:rsidP="003216BB">
      <w:pPr>
        <w:pStyle w:val="a"/>
        <w:numPr>
          <w:ilvl w:val="0"/>
          <w:numId w:val="0"/>
        </w:numPr>
        <w:ind w:right="57"/>
        <w:outlineLvl w:val="1"/>
        <w:rPr>
          <w:rFonts w:ascii="Times New Roman"/>
          <w:b/>
          <w:bCs/>
          <w:sz w:val="32"/>
          <w:szCs w:val="32"/>
        </w:rPr>
      </w:pPr>
      <w:bookmarkStart w:id="3" w:name="_Toc199154731"/>
      <w:r w:rsidRPr="00186BC3">
        <w:rPr>
          <w:rFonts w:ascii="Times New Roman" w:hint="eastAsia"/>
          <w:b/>
          <w:bCs/>
          <w:sz w:val="32"/>
          <w:szCs w:val="32"/>
        </w:rPr>
        <w:lastRenderedPageBreak/>
        <w:t>2</w:t>
      </w:r>
      <w:r w:rsidRPr="00186BC3">
        <w:rPr>
          <w:rFonts w:ascii="Times New Roman"/>
          <w:b/>
          <w:bCs/>
          <w:sz w:val="32"/>
          <w:szCs w:val="32"/>
        </w:rPr>
        <w:t>-3</w:t>
      </w:r>
      <w:r w:rsidRPr="00186BC3">
        <w:rPr>
          <w:rFonts w:ascii="Times New Roman" w:hint="eastAsia"/>
          <w:b/>
          <w:bCs/>
          <w:sz w:val="32"/>
          <w:szCs w:val="32"/>
        </w:rPr>
        <w:t>市場分析</w:t>
      </w:r>
      <w:r w:rsidRPr="00186BC3">
        <w:rPr>
          <w:rFonts w:ascii="Times New Roman" w:hint="eastAsia"/>
          <w:b/>
          <w:bCs/>
          <w:sz w:val="32"/>
          <w:szCs w:val="32"/>
        </w:rPr>
        <w:t>-STP</w:t>
      </w:r>
      <w:bookmarkEnd w:id="3"/>
    </w:p>
    <w:p w14:paraId="20024A9B" w14:textId="77777777" w:rsidR="003216BB" w:rsidRPr="00A951BE" w:rsidRDefault="003216BB" w:rsidP="003216BB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A951BE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市場區隔（</w:t>
      </w:r>
      <w:r w:rsidRPr="00A951BE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Segmentation</w:t>
      </w:r>
      <w:r w:rsidRPr="00A951BE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）</w:t>
      </w:r>
      <w:r w:rsidRPr="00A951BE">
        <w:rPr>
          <w:rFonts w:ascii="Times New Roman" w:eastAsia="標楷體" w:hAnsi="Times New Roman" w:cs="Times New Roman" w:hint="eastAsia"/>
          <w:b/>
          <w:bCs/>
          <w:sz w:val="28"/>
          <w:szCs w:val="28"/>
          <w14:ligatures w14:val="none"/>
        </w:rPr>
        <w:t>：</w:t>
      </w:r>
      <w:r w:rsidRPr="00A951BE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依據車輛用途與營運類型，市場可區分為下列幾類潛在客群：</w:t>
      </w:r>
    </w:p>
    <w:p w14:paraId="12F4F241" w14:textId="77777777" w:rsidR="003216BB" w:rsidRPr="00186BC3" w:rsidRDefault="003216BB" w:rsidP="003216BB">
      <w:pPr>
        <w:widowControl/>
        <w:spacing w:after="0" w:line="240" w:lineRule="auto"/>
        <w:ind w:right="57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  <w:r>
        <w:rPr>
          <w:rFonts w:ascii="Times New Roman" w:eastAsia="標楷體" w:hAnsi="Times New Roman" w:cs="新細明體" w:hint="eastAsia"/>
          <w:b/>
          <w:bCs/>
          <w:kern w:val="0"/>
          <w:sz w:val="28"/>
          <w:szCs w:val="28"/>
          <w14:ligatures w14:val="none"/>
        </w:rPr>
        <w:t>1.</w:t>
      </w:r>
      <w:r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中小型物流與貨運車隊</w:t>
      </w:r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：重視車隊管理效率與事故風險降低。</w:t>
      </w:r>
    </w:p>
    <w:p w14:paraId="59FE6833" w14:textId="77777777" w:rsidR="003216BB" w:rsidRPr="00186BC3" w:rsidRDefault="003216BB" w:rsidP="003216BB">
      <w:pPr>
        <w:widowControl/>
        <w:spacing w:after="0" w:line="240" w:lineRule="auto"/>
        <w:ind w:right="57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  <w:r>
        <w:rPr>
          <w:rFonts w:ascii="Times New Roman" w:eastAsia="標楷體" w:hAnsi="Times New Roman" w:cs="新細明體" w:hint="eastAsia"/>
          <w:b/>
          <w:bCs/>
          <w:kern w:val="0"/>
          <w:sz w:val="28"/>
          <w:szCs w:val="28"/>
          <w14:ligatures w14:val="none"/>
        </w:rPr>
        <w:t>2.</w:t>
      </w:r>
      <w:r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公車與客運業者</w:t>
      </w:r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：需符合法規規範，並強化行車安全。</w:t>
      </w:r>
    </w:p>
    <w:p w14:paraId="0FF05C66" w14:textId="77777777" w:rsidR="003216BB" w:rsidRPr="00186BC3" w:rsidRDefault="003216BB" w:rsidP="003216BB">
      <w:pPr>
        <w:widowControl/>
        <w:spacing w:after="0" w:line="240" w:lineRule="auto"/>
        <w:ind w:right="57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  <w:r>
        <w:rPr>
          <w:rFonts w:ascii="Times New Roman" w:eastAsia="標楷體" w:hAnsi="Times New Roman" w:cs="新細明體" w:hint="eastAsia"/>
          <w:b/>
          <w:bCs/>
          <w:kern w:val="0"/>
          <w:sz w:val="28"/>
          <w:szCs w:val="28"/>
          <w14:ligatures w14:val="none"/>
        </w:rPr>
        <w:t>3.</w:t>
      </w:r>
      <w:r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大型車自營車主</w:t>
      </w:r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：希望以低成本方式提升駕駛風險感知能力。</w:t>
      </w:r>
    </w:p>
    <w:p w14:paraId="13156FCD" w14:textId="77777777" w:rsidR="003216BB" w:rsidRDefault="003216BB" w:rsidP="003216BB">
      <w:pPr>
        <w:widowControl/>
        <w:spacing w:after="0" w:line="240" w:lineRule="auto"/>
        <w:ind w:right="57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  <w:r>
        <w:rPr>
          <w:rFonts w:ascii="Times New Roman" w:eastAsia="標楷體" w:hAnsi="Times New Roman" w:cs="新細明體" w:hint="eastAsia"/>
          <w:b/>
          <w:bCs/>
          <w:kern w:val="0"/>
          <w:sz w:val="28"/>
          <w:szCs w:val="28"/>
          <w14:ligatures w14:val="none"/>
        </w:rPr>
        <w:t>4.</w:t>
      </w:r>
      <w:r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駕訓班與保險業者</w:t>
      </w:r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：可作為訓練教材或風險評估輔助工具。</w:t>
      </w:r>
    </w:p>
    <w:p w14:paraId="386ECE89" w14:textId="77777777" w:rsidR="003216BB" w:rsidRPr="00186BC3" w:rsidRDefault="003216BB" w:rsidP="003216BB">
      <w:pPr>
        <w:widowControl/>
        <w:spacing w:after="0" w:line="240" w:lineRule="auto"/>
        <w:ind w:right="57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</w:p>
    <w:p w14:paraId="0DF6270E" w14:textId="77777777" w:rsidR="003216BB" w:rsidRDefault="003216BB" w:rsidP="003216BB">
      <w:pPr>
        <w:widowControl/>
        <w:spacing w:after="0" w:line="240" w:lineRule="auto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186BC3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目標市場（</w:t>
      </w:r>
      <w:r w:rsidRPr="00186BC3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Targeting</w:t>
      </w:r>
      <w:r w:rsidRPr="00186BC3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）</w:t>
      </w:r>
      <w:r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ab/>
      </w:r>
    </w:p>
    <w:p w14:paraId="3744E9ED" w14:textId="77777777" w:rsidR="003216BB" w:rsidRPr="00966999" w:rsidRDefault="003216BB" w:rsidP="003216BB">
      <w:pPr>
        <w:widowControl/>
        <w:spacing w:after="0" w:line="240" w:lineRule="auto"/>
        <w:ind w:firstLine="482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本系統的初始目標市場為</w:t>
      </w:r>
      <w:r>
        <w:rPr>
          <w:rFonts w:ascii="Times New Roman" w:eastAsia="標楷體" w:hAnsi="Times New Roman" w:cs="新細明體" w:hint="eastAsia"/>
          <w:kern w:val="0"/>
          <w:sz w:val="28"/>
          <w:szCs w:val="28"/>
          <w14:ligatures w14:val="none"/>
        </w:rPr>
        <w:t>擁有舊型車款的</w:t>
      </w:r>
      <w:r w:rsidRPr="00186BC3">
        <w:rPr>
          <w:rFonts w:ascii="Times New Roman" w:eastAsia="標楷體" w:hAnsi="Times New Roman" w:cs="新細明體" w:hint="eastAsia"/>
          <w:kern w:val="0"/>
          <w:sz w:val="28"/>
          <w:szCs w:val="28"/>
          <w14:ligatures w14:val="none"/>
        </w:rPr>
        <w:t>大</w:t>
      </w:r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貨車、公車及其他大型車輛業者。此類用戶在道路上存在較高風險，且法規對其安全配備要求較嚴格，因此更有明確的使用動機。針對此族群，系統能有效強化盲區辨識、內輪差預警與駕駛行為控管，協助提升行車安全與營運效率。</w:t>
      </w:r>
    </w:p>
    <w:p w14:paraId="69CEF885" w14:textId="77777777" w:rsidR="003216BB" w:rsidRPr="00186BC3" w:rsidRDefault="003216BB" w:rsidP="003216BB">
      <w:pPr>
        <w:widowControl/>
        <w:spacing w:after="0" w:line="240" w:lineRule="auto"/>
        <w:ind w:right="57" w:firstLine="482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團隊亦秉持「安全不分車種」的理念，未來將系統拓展至自用小客車、計程車、駕訓車等一般市場。透過模組化設計與成本控制，本系統具備良好擴展性與普及潛力，未來可成為所有重視行車安全使用者的</w:t>
      </w:r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 xml:space="preserve"> AI </w:t>
      </w:r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智慧駕駛輔助首選平台。</w:t>
      </w:r>
    </w:p>
    <w:p w14:paraId="4420F4D6" w14:textId="77777777" w:rsidR="003216BB" w:rsidRDefault="003216BB" w:rsidP="003216BB">
      <w:pPr>
        <w:widowControl/>
        <w:spacing w:after="0" w:line="240" w:lineRule="auto"/>
        <w:ind w:right="57"/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</w:pPr>
      <w:r w:rsidRPr="00186BC3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市場定位（</w:t>
      </w:r>
      <w:r w:rsidRPr="00186BC3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Positioning</w:t>
      </w:r>
      <w:r w:rsidRPr="00186BC3">
        <w:rPr>
          <w:rFonts w:ascii="Times New Roman" w:eastAsia="標楷體" w:hAnsi="Times New Roman" w:cs="Times New Roman"/>
          <w:b/>
          <w:bCs/>
          <w:sz w:val="28"/>
          <w:szCs w:val="28"/>
          <w14:ligatures w14:val="none"/>
        </w:rPr>
        <w:t>）</w:t>
      </w:r>
    </w:p>
    <w:p w14:paraId="3F5D8C82" w14:textId="77777777" w:rsidR="003216BB" w:rsidRPr="00186BC3" w:rsidRDefault="003216BB" w:rsidP="003216BB">
      <w:pPr>
        <w:widowControl/>
        <w:spacing w:after="0" w:line="240" w:lineRule="auto"/>
        <w:ind w:right="57" w:firstLine="480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lastRenderedPageBreak/>
        <w:t>本系統定位為：</w:t>
      </w:r>
      <w:r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「專為</w:t>
      </w:r>
      <w:r>
        <w:rPr>
          <w:rFonts w:ascii="Times New Roman" w:eastAsia="標楷體" w:hAnsi="Times New Roman" w:cs="新細明體" w:hint="eastAsia"/>
          <w:b/>
          <w:bCs/>
          <w:kern w:val="0"/>
          <w:sz w:val="28"/>
          <w:szCs w:val="28"/>
          <w14:ligatures w14:val="none"/>
        </w:rPr>
        <w:t>舊型</w:t>
      </w:r>
      <w:r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大型車輛與高風險族群設計的</w:t>
      </w:r>
      <w:r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 xml:space="preserve"> AI </w:t>
      </w:r>
      <w:r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智慧駕駛輔助平台，結合法規合規、即時辨識與風險管理功能，性價比高，模組化設計易於導入。」</w:t>
      </w:r>
      <w:r>
        <w:rPr>
          <w:rFonts w:ascii="Times New Roman" w:eastAsia="標楷體" w:hAnsi="Times New Roman" w:cs="新細明體" w:hint="eastAsia"/>
          <w:kern w:val="0"/>
          <w:sz w:val="28"/>
          <w:szCs w:val="28"/>
          <w14:ligatures w14:val="none"/>
        </w:rPr>
        <w:t>，</w:t>
      </w:r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本產品的差異化優勢如下：</w:t>
      </w:r>
    </w:p>
    <w:p w14:paraId="02E43E1B" w14:textId="77777777" w:rsidR="003216BB" w:rsidRPr="00186BC3" w:rsidRDefault="003216BB" w:rsidP="003216BB">
      <w:pPr>
        <w:widowControl/>
        <w:spacing w:after="0" w:line="240" w:lineRule="auto"/>
        <w:ind w:right="57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  <w:r>
        <w:rPr>
          <w:rFonts w:ascii="Times New Roman" w:eastAsia="標楷體" w:hAnsi="Times New Roman" w:cs="新細明體" w:hint="eastAsia"/>
          <w:kern w:val="0"/>
          <w:sz w:val="28"/>
          <w:szCs w:val="28"/>
          <w14:ligatures w14:val="none"/>
        </w:rPr>
        <w:t>1.</w:t>
      </w:r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整合行車紀錄、</w:t>
      </w:r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 xml:space="preserve">AI </w:t>
      </w:r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影像辨識與駕駛風險評分，提供</w:t>
      </w:r>
      <w:r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一站式安全解決方案</w:t>
      </w:r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。</w:t>
      </w:r>
    </w:p>
    <w:p w14:paraId="092F5459" w14:textId="77777777" w:rsidR="003216BB" w:rsidRPr="00186BC3" w:rsidRDefault="003216BB" w:rsidP="003216BB">
      <w:pPr>
        <w:widowControl/>
        <w:spacing w:after="0" w:line="240" w:lineRule="auto"/>
        <w:ind w:right="57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  <w:r>
        <w:rPr>
          <w:rFonts w:ascii="Times New Roman" w:eastAsia="標楷體" w:hAnsi="Times New Roman" w:cs="新細明體" w:hint="eastAsia"/>
          <w:kern w:val="0"/>
          <w:sz w:val="28"/>
          <w:szCs w:val="28"/>
          <w14:ligatures w14:val="none"/>
        </w:rPr>
        <w:t>2.</w:t>
      </w:r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相較於傳統行車紀錄器僅能</w:t>
      </w:r>
      <w:r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被動錄影</w:t>
      </w:r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，本系統可</w:t>
      </w:r>
      <w:r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即時偵測風險並發出聲音預警</w:t>
      </w:r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，協助駕駛在事故發生前預作反應。</w:t>
      </w:r>
    </w:p>
    <w:p w14:paraId="77C39932" w14:textId="77777777" w:rsidR="003216BB" w:rsidRPr="00186BC3" w:rsidRDefault="003216BB" w:rsidP="003216BB">
      <w:pPr>
        <w:widowControl/>
        <w:spacing w:after="0" w:line="240" w:lineRule="auto"/>
        <w:ind w:right="57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  <w:r>
        <w:rPr>
          <w:rFonts w:ascii="Times New Roman" w:eastAsia="標楷體" w:hAnsi="Times New Roman" w:cs="新細明體" w:hint="eastAsia"/>
          <w:kern w:val="0"/>
          <w:sz w:val="28"/>
          <w:szCs w:val="28"/>
          <w14:ligatures w14:val="none"/>
        </w:rPr>
        <w:t>3.</w:t>
      </w:r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同時保留</w:t>
      </w:r>
      <w:r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完整影像與時間標記紀錄</w:t>
      </w:r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，有助於責任釐清與保險理賠依據。</w:t>
      </w:r>
    </w:p>
    <w:p w14:paraId="25D91336" w14:textId="77777777" w:rsidR="003216BB" w:rsidRPr="00186BC3" w:rsidRDefault="003216BB" w:rsidP="003216BB">
      <w:pPr>
        <w:widowControl/>
        <w:spacing w:after="0" w:line="240" w:lineRule="auto"/>
        <w:ind w:right="57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  <w:r w:rsidRPr="00A951BE">
        <w:rPr>
          <w:rFonts w:ascii="Times New Roman" w:eastAsia="標楷體" w:hAnsi="Times New Roman" w:cs="新細明體" w:hint="eastAsia"/>
          <w:kern w:val="0"/>
          <w:sz w:val="28"/>
          <w:szCs w:val="28"/>
          <w14:ligatures w14:val="none"/>
        </w:rPr>
        <w:t>4.</w:t>
      </w:r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採用</w:t>
      </w:r>
      <w:r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模組化架構</w:t>
      </w:r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，可因應不同車型與應用場景進行客製，具高度市場推廣潛力。</w:t>
      </w:r>
    </w:p>
    <w:p w14:paraId="13C2B325" w14:textId="77777777" w:rsidR="003216BB" w:rsidRPr="00113023" w:rsidRDefault="003216BB" w:rsidP="003216BB">
      <w:pPr>
        <w:widowControl/>
        <w:spacing w:after="0" w:line="240" w:lineRule="auto"/>
        <w:ind w:right="57"/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</w:pPr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透過上述明確定位，系統得以在市場中與傳統設備形成區隔，建立「</w:t>
      </w:r>
      <w:r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即時智慧</w:t>
      </w:r>
      <w:r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 xml:space="preserve"> + </w:t>
      </w:r>
      <w:r w:rsidRPr="00186BC3">
        <w:rPr>
          <w:rFonts w:ascii="Times New Roman" w:eastAsia="標楷體" w:hAnsi="Times New Roman" w:cs="新細明體"/>
          <w:b/>
          <w:bCs/>
          <w:kern w:val="0"/>
          <w:sz w:val="28"/>
          <w:szCs w:val="28"/>
          <w14:ligatures w14:val="none"/>
        </w:rPr>
        <w:t>完整紀錄</w:t>
      </w:r>
      <w:r w:rsidRPr="00186BC3">
        <w:rPr>
          <w:rFonts w:ascii="Times New Roman" w:eastAsia="標楷體" w:hAnsi="Times New Roman" w:cs="新細明體"/>
          <w:kern w:val="0"/>
          <w:sz w:val="28"/>
          <w:szCs w:val="28"/>
          <w14:ligatures w14:val="none"/>
        </w:rPr>
        <w:t>」的雙重價值形象。</w:t>
      </w:r>
    </w:p>
    <w:p w14:paraId="2F5F5295" w14:textId="77777777" w:rsidR="003216BB" w:rsidRPr="00113023" w:rsidRDefault="003216BB" w:rsidP="003216BB">
      <w:pPr>
        <w:pStyle w:val="a"/>
        <w:numPr>
          <w:ilvl w:val="0"/>
          <w:numId w:val="0"/>
        </w:numPr>
        <w:ind w:right="57" w:firstLine="482"/>
        <w:rPr>
          <w:rFonts w:ascii="Times New Roman"/>
          <w:szCs w:val="28"/>
        </w:rPr>
      </w:pPr>
    </w:p>
    <w:p w14:paraId="76EFE42F" w14:textId="77777777" w:rsidR="003216BB" w:rsidRDefault="003216BB" w:rsidP="003216BB">
      <w:pPr>
        <w:pStyle w:val="a"/>
        <w:numPr>
          <w:ilvl w:val="0"/>
          <w:numId w:val="0"/>
        </w:numPr>
        <w:ind w:right="57"/>
        <w:rPr>
          <w:rFonts w:ascii="Times New Roman"/>
          <w:b/>
          <w:bCs/>
          <w:sz w:val="32"/>
          <w:szCs w:val="32"/>
        </w:rPr>
      </w:pPr>
      <w:r>
        <w:rPr>
          <w:rFonts w:ascii="Times New Roman"/>
          <w:b/>
          <w:bCs/>
          <w:sz w:val="32"/>
          <w:szCs w:val="32"/>
        </w:rPr>
        <w:br w:type="page"/>
      </w:r>
    </w:p>
    <w:p w14:paraId="69CA8371" w14:textId="77777777" w:rsidR="003216BB" w:rsidRPr="00186BC3" w:rsidRDefault="003216BB" w:rsidP="003216BB">
      <w:pPr>
        <w:pStyle w:val="a"/>
        <w:numPr>
          <w:ilvl w:val="0"/>
          <w:numId w:val="0"/>
        </w:numPr>
        <w:ind w:right="57"/>
        <w:outlineLvl w:val="1"/>
        <w:rPr>
          <w:rFonts w:ascii="Times New Roman"/>
          <w:b/>
          <w:bCs/>
          <w:sz w:val="32"/>
          <w:szCs w:val="32"/>
        </w:rPr>
      </w:pPr>
      <w:bookmarkStart w:id="4" w:name="_Toc199154732"/>
      <w:r w:rsidRPr="00186BC3">
        <w:rPr>
          <w:rFonts w:ascii="Times New Roman" w:hint="eastAsia"/>
          <w:b/>
          <w:bCs/>
          <w:sz w:val="32"/>
          <w:szCs w:val="32"/>
        </w:rPr>
        <w:lastRenderedPageBreak/>
        <w:t>2</w:t>
      </w:r>
      <w:r w:rsidRPr="00186BC3">
        <w:rPr>
          <w:rFonts w:ascii="Times New Roman"/>
          <w:b/>
          <w:bCs/>
          <w:sz w:val="32"/>
          <w:szCs w:val="32"/>
        </w:rPr>
        <w:t>-</w:t>
      </w:r>
      <w:r w:rsidRPr="00186BC3">
        <w:rPr>
          <w:rFonts w:ascii="Times New Roman" w:hint="eastAsia"/>
          <w:b/>
          <w:bCs/>
          <w:sz w:val="32"/>
          <w:szCs w:val="32"/>
        </w:rPr>
        <w:t>4</w:t>
      </w:r>
      <w:r w:rsidRPr="00186BC3">
        <w:rPr>
          <w:rFonts w:ascii="Times New Roman" w:hint="eastAsia"/>
          <w:b/>
          <w:bCs/>
          <w:sz w:val="32"/>
          <w:szCs w:val="32"/>
        </w:rPr>
        <w:t>競爭力分析</w:t>
      </w:r>
      <w:bookmarkEnd w:id="4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78"/>
        <w:gridCol w:w="1710"/>
        <w:gridCol w:w="1614"/>
        <w:gridCol w:w="1761"/>
        <w:gridCol w:w="1733"/>
      </w:tblGrid>
      <w:tr w:rsidR="003216BB" w:rsidRPr="009C0285" w14:paraId="7BDF57DC" w14:textId="77777777" w:rsidTr="003E49E8">
        <w:trPr>
          <w:trHeight w:val="758"/>
        </w:trPr>
        <w:tc>
          <w:tcPr>
            <w:tcW w:w="1944" w:type="dxa"/>
            <w:shd w:val="clear" w:color="auto" w:fill="D9D9D9" w:themeFill="background1" w:themeFillShade="D9"/>
            <w:vAlign w:val="center"/>
          </w:tcPr>
          <w:p w14:paraId="19217852" w14:textId="77777777" w:rsidR="003216BB" w:rsidRPr="009C0285" w:rsidRDefault="003216BB" w:rsidP="003E49E8">
            <w:pPr>
              <w:widowControl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功能項目</w:t>
            </w:r>
          </w:p>
        </w:tc>
        <w:tc>
          <w:tcPr>
            <w:tcW w:w="1944" w:type="dxa"/>
            <w:shd w:val="clear" w:color="auto" w:fill="D9D9D9" w:themeFill="background1" w:themeFillShade="D9"/>
            <w:vAlign w:val="center"/>
          </w:tcPr>
          <w:p w14:paraId="34119557" w14:textId="77777777" w:rsidR="003216BB" w:rsidRDefault="003216BB" w:rsidP="003E49E8">
            <w:pPr>
              <w:widowControl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吾駕仙</w:t>
            </w:r>
          </w:p>
          <w:p w14:paraId="219B033F" w14:textId="77777777" w:rsidR="003216BB" w:rsidRPr="009C0285" w:rsidRDefault="003216BB" w:rsidP="003E49E8">
            <w:pPr>
              <w:widowControl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（本系統）</w:t>
            </w:r>
          </w:p>
        </w:tc>
        <w:tc>
          <w:tcPr>
            <w:tcW w:w="1944" w:type="dxa"/>
            <w:shd w:val="clear" w:color="auto" w:fill="D9D9D9" w:themeFill="background1" w:themeFillShade="D9"/>
            <w:vAlign w:val="center"/>
          </w:tcPr>
          <w:p w14:paraId="52D85D27" w14:textId="77777777" w:rsidR="003216BB" w:rsidRPr="009C0285" w:rsidRDefault="003216BB" w:rsidP="003E49E8">
            <w:pPr>
              <w:widowControl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C0285">
              <w:rPr>
                <w:rFonts w:ascii="Times New Roman" w:eastAsia="標楷體" w:hAnsi="Times New Roman"/>
                <w:sz w:val="28"/>
                <w:szCs w:val="28"/>
              </w:rPr>
              <w:t>傳統車隊管理系統</w:t>
            </w:r>
            <w:r w:rsidRPr="009C0285">
              <w:rPr>
                <w:rFonts w:ascii="Times New Roman" w:eastAsia="標楷體" w:hAnsi="Times New Roman"/>
                <w:sz w:val="28"/>
                <w:szCs w:val="28"/>
              </w:rPr>
              <w:t xml:space="preserve"> (GPS</w:t>
            </w:r>
            <w:r w:rsidRPr="009C0285">
              <w:rPr>
                <w:rFonts w:ascii="Times New Roman" w:eastAsia="標楷體" w:hAnsi="Times New Roman"/>
                <w:sz w:val="28"/>
                <w:szCs w:val="28"/>
              </w:rPr>
              <w:t>為主</w:t>
            </w:r>
            <w:r w:rsidRPr="009C0285">
              <w:rPr>
                <w:rFonts w:ascii="Times New Roman" w:eastAsia="標楷體" w:hAnsi="Times New Roman"/>
                <w:sz w:val="28"/>
                <w:szCs w:val="28"/>
              </w:rPr>
              <w:t>)</w:t>
            </w:r>
          </w:p>
        </w:tc>
        <w:tc>
          <w:tcPr>
            <w:tcW w:w="1944" w:type="dxa"/>
            <w:shd w:val="clear" w:color="auto" w:fill="D9D9D9" w:themeFill="background1" w:themeFillShade="D9"/>
            <w:vAlign w:val="center"/>
          </w:tcPr>
          <w:p w14:paraId="517A9621" w14:textId="77777777" w:rsidR="003216BB" w:rsidRPr="009C0285" w:rsidRDefault="003216BB" w:rsidP="003E49E8">
            <w:pPr>
              <w:widowControl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C0285">
              <w:rPr>
                <w:rFonts w:ascii="Times New Roman" w:eastAsia="標楷體" w:hAnsi="Times New Roman"/>
                <w:sz w:val="28"/>
                <w:szCs w:val="28"/>
              </w:rPr>
              <w:t>ADAS</w:t>
            </w:r>
            <w:r w:rsidRPr="009C0285">
              <w:rPr>
                <w:rFonts w:ascii="Times New Roman" w:eastAsia="標楷體" w:hAnsi="Times New Roman"/>
                <w:sz w:val="28"/>
                <w:szCs w:val="28"/>
              </w:rPr>
              <w:t>硬體方案</w:t>
            </w:r>
            <w:r w:rsidRPr="009C0285">
              <w:rPr>
                <w:rFonts w:ascii="Times New Roman" w:eastAsia="標楷體" w:hAnsi="Times New Roman"/>
                <w:sz w:val="28"/>
                <w:szCs w:val="28"/>
              </w:rPr>
              <w:t xml:space="preserve"> (</w:t>
            </w:r>
            <w:r w:rsidRPr="009C0285">
              <w:rPr>
                <w:rFonts w:ascii="Times New Roman" w:eastAsia="標楷體" w:hAnsi="Times New Roman"/>
                <w:sz w:val="28"/>
                <w:szCs w:val="28"/>
              </w:rPr>
              <w:t>如</w:t>
            </w:r>
            <w:r w:rsidRPr="009C0285">
              <w:rPr>
                <w:rFonts w:ascii="Times New Roman" w:eastAsia="標楷體" w:hAnsi="Times New Roman"/>
                <w:sz w:val="28"/>
                <w:szCs w:val="28"/>
              </w:rPr>
              <w:t>Mobileye)</w:t>
            </w:r>
          </w:p>
        </w:tc>
        <w:tc>
          <w:tcPr>
            <w:tcW w:w="2188" w:type="dxa"/>
            <w:shd w:val="clear" w:color="auto" w:fill="D9D9D9" w:themeFill="background1" w:themeFillShade="D9"/>
            <w:vAlign w:val="center"/>
          </w:tcPr>
          <w:p w14:paraId="66DE5E95" w14:textId="77777777" w:rsidR="003216BB" w:rsidRPr="009C0285" w:rsidRDefault="003216BB" w:rsidP="003E49E8">
            <w:pPr>
              <w:widowControl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傳統行車紀錄器</w:t>
            </w:r>
          </w:p>
        </w:tc>
      </w:tr>
      <w:tr w:rsidR="003216BB" w:rsidRPr="00113023" w14:paraId="78EAC37E" w14:textId="77777777" w:rsidTr="003E49E8">
        <w:trPr>
          <w:trHeight w:val="633"/>
        </w:trPr>
        <w:tc>
          <w:tcPr>
            <w:tcW w:w="1944" w:type="dxa"/>
          </w:tcPr>
          <w:p w14:paraId="423A9C0A" w14:textId="77777777" w:rsidR="003216BB" w:rsidRPr="00113023" w:rsidRDefault="003216BB" w:rsidP="003E49E8">
            <w:pPr>
              <w:widowControl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9C0285">
              <w:rPr>
                <w:rFonts w:ascii="Times New Roman" w:eastAsia="標楷體" w:hAnsi="Times New Roman"/>
                <w:sz w:val="28"/>
                <w:szCs w:val="28"/>
              </w:rPr>
              <w:t>核心技術</w:t>
            </w:r>
          </w:p>
        </w:tc>
        <w:tc>
          <w:tcPr>
            <w:tcW w:w="1944" w:type="dxa"/>
            <w:vAlign w:val="center"/>
          </w:tcPr>
          <w:p w14:paraId="5D8114E8" w14:textId="77777777" w:rsidR="003216BB" w:rsidRPr="00113023" w:rsidRDefault="003216BB" w:rsidP="003E49E8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73872">
              <w:rPr>
                <w:rFonts w:ascii="Times New Roman" w:eastAsia="標楷體" w:hAnsi="Times New Roman"/>
                <w:sz w:val="28"/>
                <w:szCs w:val="28"/>
              </w:rPr>
              <w:t>車內</w:t>
            </w:r>
            <w:r w:rsidRPr="00273872">
              <w:rPr>
                <w:rFonts w:ascii="Times New Roman" w:eastAsia="標楷體" w:hAnsi="Times New Roman"/>
                <w:sz w:val="28"/>
                <w:szCs w:val="28"/>
              </w:rPr>
              <w:t>AI</w:t>
            </w:r>
            <w:r w:rsidRPr="00273872">
              <w:rPr>
                <w:rFonts w:ascii="Times New Roman" w:eastAsia="標楷體" w:hAnsi="Times New Roman"/>
                <w:sz w:val="28"/>
                <w:szCs w:val="28"/>
              </w:rPr>
              <w:t>影像辨識</w:t>
            </w:r>
            <w:r w:rsidRPr="00273872">
              <w:rPr>
                <w:rFonts w:ascii="Times New Roman" w:eastAsia="標楷體" w:hAnsi="Times New Roman"/>
                <w:sz w:val="28"/>
                <w:szCs w:val="28"/>
              </w:rPr>
              <w:t xml:space="preserve"> (DMS)</w:t>
            </w:r>
          </w:p>
        </w:tc>
        <w:tc>
          <w:tcPr>
            <w:tcW w:w="1944" w:type="dxa"/>
            <w:vAlign w:val="center"/>
          </w:tcPr>
          <w:p w14:paraId="3C0BE9FD" w14:textId="77777777" w:rsidR="003216BB" w:rsidRPr="00113023" w:rsidRDefault="003216BB" w:rsidP="003E49E8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73872">
              <w:rPr>
                <w:rFonts w:ascii="Times New Roman" w:eastAsia="標楷體" w:hAnsi="Times New Roman"/>
                <w:sz w:val="28"/>
                <w:szCs w:val="28"/>
              </w:rPr>
              <w:t>GPS</w:t>
            </w:r>
            <w:r w:rsidRPr="00273872">
              <w:rPr>
                <w:rFonts w:ascii="Times New Roman" w:eastAsia="標楷體" w:hAnsi="Times New Roman"/>
                <w:sz w:val="28"/>
                <w:szCs w:val="28"/>
              </w:rPr>
              <w:t>定位、車輛數據擷取</w:t>
            </w:r>
          </w:p>
        </w:tc>
        <w:tc>
          <w:tcPr>
            <w:tcW w:w="1944" w:type="dxa"/>
            <w:vAlign w:val="center"/>
          </w:tcPr>
          <w:p w14:paraId="301C635B" w14:textId="77777777" w:rsidR="003216BB" w:rsidRPr="00113023" w:rsidRDefault="003216BB" w:rsidP="003E49E8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73872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車外影像辨識</w:t>
            </w:r>
            <w:r w:rsidRPr="00273872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 xml:space="preserve"> (ADAS)</w:t>
            </w:r>
          </w:p>
        </w:tc>
        <w:tc>
          <w:tcPr>
            <w:tcW w:w="2188" w:type="dxa"/>
            <w:vAlign w:val="center"/>
          </w:tcPr>
          <w:p w14:paraId="4C1C68BC" w14:textId="77777777" w:rsidR="003216BB" w:rsidRPr="00113023" w:rsidRDefault="003216BB" w:rsidP="003E49E8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proofErr w:type="spellStart"/>
            <w:r w:rsidRPr="00273872"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  <w:t>純影像錄製</w:t>
            </w:r>
            <w:proofErr w:type="spellEnd"/>
          </w:p>
        </w:tc>
      </w:tr>
      <w:tr w:rsidR="003216BB" w:rsidRPr="00113023" w14:paraId="78EA03BA" w14:textId="77777777" w:rsidTr="003E49E8">
        <w:trPr>
          <w:trHeight w:val="633"/>
        </w:trPr>
        <w:tc>
          <w:tcPr>
            <w:tcW w:w="1944" w:type="dxa"/>
          </w:tcPr>
          <w:p w14:paraId="615AB8C0" w14:textId="77777777" w:rsidR="003216BB" w:rsidRPr="00113023" w:rsidRDefault="003216BB" w:rsidP="003E49E8">
            <w:pPr>
              <w:widowControl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9C0285">
              <w:rPr>
                <w:rFonts w:ascii="Times New Roman" w:eastAsia="標楷體" w:hAnsi="Times New Roman"/>
                <w:sz w:val="28"/>
                <w:szCs w:val="28"/>
              </w:rPr>
              <w:t>駕駛行為分析</w:t>
            </w:r>
          </w:p>
        </w:tc>
        <w:tc>
          <w:tcPr>
            <w:tcW w:w="1944" w:type="dxa"/>
            <w:vAlign w:val="center"/>
          </w:tcPr>
          <w:p w14:paraId="706E80E1" w14:textId="77777777" w:rsidR="003216BB" w:rsidRPr="00113023" w:rsidRDefault="003216BB" w:rsidP="003E49E8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73872">
              <w:rPr>
                <w:rFonts w:ascii="Times New Roman" w:eastAsia="標楷體" w:hAnsi="Times New Roman"/>
                <w:sz w:val="28"/>
                <w:szCs w:val="28"/>
              </w:rPr>
              <w:t>V (</w:t>
            </w:r>
            <w:r w:rsidRPr="00273872">
              <w:rPr>
                <w:rFonts w:ascii="Times New Roman" w:eastAsia="標楷體" w:hAnsi="Times New Roman"/>
                <w:sz w:val="28"/>
                <w:szCs w:val="28"/>
              </w:rPr>
              <w:t>深度分析疲勞、分心、手機使用等</w:t>
            </w:r>
            <w:r w:rsidRPr="00273872">
              <w:rPr>
                <w:rFonts w:ascii="Times New Roman" w:eastAsia="標楷體" w:hAnsi="Times New Roman"/>
                <w:sz w:val="28"/>
                <w:szCs w:val="28"/>
              </w:rPr>
              <w:t>)</w:t>
            </w:r>
          </w:p>
        </w:tc>
        <w:tc>
          <w:tcPr>
            <w:tcW w:w="1944" w:type="dxa"/>
            <w:vAlign w:val="center"/>
          </w:tcPr>
          <w:p w14:paraId="5A531D7D" w14:textId="77777777" w:rsidR="003216BB" w:rsidRPr="00113023" w:rsidRDefault="003216BB" w:rsidP="003E49E8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73872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僅有急加減速、超速等基礎數據</w:t>
            </w:r>
          </w:p>
        </w:tc>
        <w:tc>
          <w:tcPr>
            <w:tcW w:w="1944" w:type="dxa"/>
            <w:vAlign w:val="center"/>
          </w:tcPr>
          <w:p w14:paraId="419F37E0" w14:textId="77777777" w:rsidR="003216BB" w:rsidRPr="00113023" w:rsidRDefault="003216BB" w:rsidP="003E49E8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73872">
              <w:rPr>
                <w:rFonts w:ascii="Times New Roman" w:eastAsia="標楷體" w:hAnsi="Times New Roman"/>
                <w:sz w:val="28"/>
                <w:szCs w:val="28"/>
              </w:rPr>
              <w:t>X (</w:t>
            </w:r>
            <w:r w:rsidRPr="00273872">
              <w:rPr>
                <w:rFonts w:ascii="Times New Roman" w:eastAsia="標楷體" w:hAnsi="Times New Roman"/>
                <w:sz w:val="28"/>
                <w:szCs w:val="28"/>
              </w:rPr>
              <w:t>主要偵測外部道路風險</w:t>
            </w:r>
            <w:r w:rsidRPr="00273872">
              <w:rPr>
                <w:rFonts w:ascii="Times New Roman" w:eastAsia="標楷體" w:hAnsi="Times New Roman"/>
                <w:sz w:val="28"/>
                <w:szCs w:val="28"/>
              </w:rPr>
              <w:t>)</w:t>
            </w:r>
          </w:p>
        </w:tc>
        <w:tc>
          <w:tcPr>
            <w:tcW w:w="2188" w:type="dxa"/>
            <w:vAlign w:val="center"/>
          </w:tcPr>
          <w:p w14:paraId="142F62B2" w14:textId="77777777" w:rsidR="003216BB" w:rsidRPr="00113023" w:rsidRDefault="003216BB" w:rsidP="003E49E8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273872"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  <w:t>X (</w:t>
            </w:r>
            <w:proofErr w:type="spellStart"/>
            <w:r w:rsidRPr="00273872"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  <w:t>無分析能力</w:t>
            </w:r>
            <w:proofErr w:type="spellEnd"/>
            <w:r w:rsidRPr="00273872"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  <w:t>)</w:t>
            </w:r>
          </w:p>
        </w:tc>
      </w:tr>
      <w:tr w:rsidR="003216BB" w:rsidRPr="00113023" w14:paraId="4500A968" w14:textId="77777777" w:rsidTr="003E49E8">
        <w:trPr>
          <w:trHeight w:val="633"/>
        </w:trPr>
        <w:tc>
          <w:tcPr>
            <w:tcW w:w="1944" w:type="dxa"/>
          </w:tcPr>
          <w:p w14:paraId="449DF832" w14:textId="77777777" w:rsidR="003216BB" w:rsidRPr="00113023" w:rsidRDefault="003216BB" w:rsidP="003E49E8">
            <w:pPr>
              <w:widowControl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9C0285">
              <w:rPr>
                <w:rFonts w:ascii="Times New Roman" w:eastAsia="標楷體" w:hAnsi="Times New Roman"/>
                <w:sz w:val="28"/>
                <w:szCs w:val="28"/>
              </w:rPr>
              <w:t>量化風險評分</w:t>
            </w:r>
          </w:p>
        </w:tc>
        <w:tc>
          <w:tcPr>
            <w:tcW w:w="1944" w:type="dxa"/>
            <w:vAlign w:val="center"/>
          </w:tcPr>
          <w:p w14:paraId="7B477924" w14:textId="77777777" w:rsidR="003216BB" w:rsidRPr="00113023" w:rsidRDefault="003216BB" w:rsidP="003E49E8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273872">
              <w:rPr>
                <w:rFonts w:ascii="Times New Roman" w:eastAsia="標楷體" w:hAnsi="Times New Roman"/>
                <w:sz w:val="28"/>
                <w:szCs w:val="28"/>
              </w:rPr>
              <w:t>V (</w:t>
            </w:r>
            <w:r w:rsidRPr="00273872">
              <w:rPr>
                <w:rFonts w:ascii="Times New Roman" w:eastAsia="標楷體" w:hAnsi="Times New Roman"/>
                <w:sz w:val="28"/>
                <w:szCs w:val="28"/>
              </w:rPr>
              <w:t>產出駕駛安全分數</w:t>
            </w:r>
            <w:r w:rsidRPr="00273872">
              <w:rPr>
                <w:rFonts w:ascii="Times New Roman" w:eastAsia="標楷體" w:hAnsi="Times New Roman"/>
                <w:sz w:val="28"/>
                <w:szCs w:val="28"/>
              </w:rPr>
              <w:t>)</w:t>
            </w:r>
          </w:p>
        </w:tc>
        <w:tc>
          <w:tcPr>
            <w:tcW w:w="1944" w:type="dxa"/>
            <w:vAlign w:val="center"/>
          </w:tcPr>
          <w:p w14:paraId="7FFF5841" w14:textId="77777777" w:rsidR="003216BB" w:rsidRPr="00113023" w:rsidRDefault="003216BB" w:rsidP="003E49E8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273872"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  <w:t>X</w:t>
            </w:r>
          </w:p>
        </w:tc>
        <w:tc>
          <w:tcPr>
            <w:tcW w:w="1944" w:type="dxa"/>
            <w:vAlign w:val="center"/>
          </w:tcPr>
          <w:p w14:paraId="01E9B153" w14:textId="77777777" w:rsidR="003216BB" w:rsidRPr="00113023" w:rsidRDefault="003216BB" w:rsidP="003E49E8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73872"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  <w:t>X</w:t>
            </w:r>
          </w:p>
        </w:tc>
        <w:tc>
          <w:tcPr>
            <w:tcW w:w="2188" w:type="dxa"/>
            <w:vAlign w:val="center"/>
          </w:tcPr>
          <w:p w14:paraId="7D446C6E" w14:textId="77777777" w:rsidR="003216BB" w:rsidRPr="00113023" w:rsidRDefault="003216BB" w:rsidP="003E49E8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273872"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  <w:t>X</w:t>
            </w:r>
          </w:p>
        </w:tc>
      </w:tr>
      <w:tr w:rsidR="003216BB" w:rsidRPr="00113023" w14:paraId="65E3A92E" w14:textId="77777777" w:rsidTr="003E49E8">
        <w:trPr>
          <w:trHeight w:val="633"/>
        </w:trPr>
        <w:tc>
          <w:tcPr>
            <w:tcW w:w="1944" w:type="dxa"/>
          </w:tcPr>
          <w:p w14:paraId="456FC556" w14:textId="77777777" w:rsidR="003216BB" w:rsidRPr="00113023" w:rsidRDefault="003216BB" w:rsidP="003E49E8">
            <w:pPr>
              <w:widowControl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273872">
              <w:rPr>
                <w:rFonts w:ascii="Times New Roman" w:eastAsia="標楷體" w:hAnsi="Times New Roman"/>
                <w:sz w:val="28"/>
                <w:szCs w:val="28"/>
              </w:rPr>
              <w:t>AI</w:t>
            </w:r>
            <w:r w:rsidRPr="00273872">
              <w:rPr>
                <w:rFonts w:ascii="Times New Roman" w:eastAsia="標楷體" w:hAnsi="Times New Roman"/>
                <w:sz w:val="28"/>
                <w:szCs w:val="28"/>
              </w:rPr>
              <w:t>顧問與回饋機制</w:t>
            </w:r>
          </w:p>
        </w:tc>
        <w:tc>
          <w:tcPr>
            <w:tcW w:w="1944" w:type="dxa"/>
            <w:vAlign w:val="center"/>
          </w:tcPr>
          <w:p w14:paraId="6BF243D0" w14:textId="77777777" w:rsidR="003216BB" w:rsidRPr="00113023" w:rsidRDefault="003216BB" w:rsidP="003E49E8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73872">
              <w:rPr>
                <w:rFonts w:ascii="Times New Roman" w:eastAsia="標楷體" w:hAnsi="Times New Roman"/>
                <w:sz w:val="28"/>
                <w:szCs w:val="28"/>
              </w:rPr>
              <w:t>V (</w:t>
            </w:r>
            <w:r w:rsidRPr="00273872">
              <w:rPr>
                <w:rFonts w:ascii="Times New Roman" w:eastAsia="標楷體" w:hAnsi="Times New Roman"/>
                <w:sz w:val="28"/>
                <w:szCs w:val="28"/>
              </w:rPr>
              <w:t>提供行程報告與改善建議</w:t>
            </w:r>
            <w:r w:rsidRPr="00273872">
              <w:rPr>
                <w:rFonts w:ascii="Times New Roman" w:eastAsia="標楷體" w:hAnsi="Times New Roman"/>
                <w:sz w:val="28"/>
                <w:szCs w:val="28"/>
              </w:rPr>
              <w:t>)</w:t>
            </w:r>
          </w:p>
        </w:tc>
        <w:tc>
          <w:tcPr>
            <w:tcW w:w="1944" w:type="dxa"/>
            <w:vAlign w:val="center"/>
          </w:tcPr>
          <w:p w14:paraId="48207F05" w14:textId="77777777" w:rsidR="003216BB" w:rsidRPr="00113023" w:rsidRDefault="003216BB" w:rsidP="003E49E8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273872"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  <w:t>X</w:t>
            </w:r>
          </w:p>
        </w:tc>
        <w:tc>
          <w:tcPr>
            <w:tcW w:w="1944" w:type="dxa"/>
            <w:vAlign w:val="center"/>
          </w:tcPr>
          <w:p w14:paraId="21B5B16B" w14:textId="77777777" w:rsidR="003216BB" w:rsidRPr="00113023" w:rsidRDefault="003216BB" w:rsidP="003E49E8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273872">
              <w:rPr>
                <w:rFonts w:ascii="Times New Roman" w:eastAsia="標楷體" w:hAnsi="Times New Roman"/>
                <w:sz w:val="28"/>
                <w:szCs w:val="28"/>
              </w:rPr>
              <w:t>X (</w:t>
            </w:r>
            <w:r w:rsidRPr="00273872">
              <w:rPr>
                <w:rFonts w:ascii="Times New Roman" w:eastAsia="標楷體" w:hAnsi="Times New Roman"/>
                <w:sz w:val="28"/>
                <w:szCs w:val="28"/>
              </w:rPr>
              <w:t>僅有當下警報</w:t>
            </w:r>
            <w:r w:rsidRPr="00273872">
              <w:rPr>
                <w:rFonts w:ascii="Times New Roman" w:eastAsia="標楷體" w:hAnsi="Times New Roman"/>
                <w:sz w:val="28"/>
                <w:szCs w:val="28"/>
              </w:rPr>
              <w:t>)</w:t>
            </w:r>
          </w:p>
        </w:tc>
        <w:tc>
          <w:tcPr>
            <w:tcW w:w="2188" w:type="dxa"/>
            <w:vAlign w:val="center"/>
          </w:tcPr>
          <w:p w14:paraId="52641E1A" w14:textId="77777777" w:rsidR="003216BB" w:rsidRPr="00113023" w:rsidRDefault="003216BB" w:rsidP="003E49E8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273872"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  <w:t>X</w:t>
            </w:r>
          </w:p>
        </w:tc>
      </w:tr>
      <w:tr w:rsidR="003216BB" w:rsidRPr="00113023" w14:paraId="20806447" w14:textId="77777777" w:rsidTr="003E49E8">
        <w:trPr>
          <w:trHeight w:val="633"/>
        </w:trPr>
        <w:tc>
          <w:tcPr>
            <w:tcW w:w="1944" w:type="dxa"/>
          </w:tcPr>
          <w:p w14:paraId="69DE2C77" w14:textId="77777777" w:rsidR="003216BB" w:rsidRPr="00113023" w:rsidRDefault="003216BB" w:rsidP="003E49E8">
            <w:pPr>
              <w:widowControl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273872">
              <w:rPr>
                <w:rFonts w:ascii="Times New Roman" w:eastAsia="標楷體" w:hAnsi="Times New Roman"/>
                <w:sz w:val="28"/>
                <w:szCs w:val="28"/>
              </w:rPr>
              <w:t>車隊管理儀表板</w:t>
            </w:r>
          </w:p>
        </w:tc>
        <w:tc>
          <w:tcPr>
            <w:tcW w:w="1944" w:type="dxa"/>
            <w:vAlign w:val="center"/>
          </w:tcPr>
          <w:p w14:paraId="0B5CBA82" w14:textId="77777777" w:rsidR="003216BB" w:rsidRPr="00113023" w:rsidRDefault="003216BB" w:rsidP="003E49E8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73872">
              <w:rPr>
                <w:rFonts w:ascii="Times New Roman" w:eastAsia="標楷體" w:hAnsi="Times New Roman"/>
                <w:sz w:val="28"/>
                <w:szCs w:val="28"/>
              </w:rPr>
              <w:t>V (</w:t>
            </w:r>
            <w:r w:rsidRPr="00273872">
              <w:rPr>
                <w:rFonts w:ascii="Times New Roman" w:eastAsia="標楷體" w:hAnsi="Times New Roman"/>
                <w:sz w:val="28"/>
                <w:szCs w:val="28"/>
              </w:rPr>
              <w:t>提供數據洞察與管理工具</w:t>
            </w:r>
            <w:r w:rsidRPr="00273872">
              <w:rPr>
                <w:rFonts w:ascii="Times New Roman" w:eastAsia="標楷體" w:hAnsi="Times New Roman"/>
                <w:sz w:val="28"/>
                <w:szCs w:val="28"/>
              </w:rPr>
              <w:t>)</w:t>
            </w:r>
          </w:p>
        </w:tc>
        <w:tc>
          <w:tcPr>
            <w:tcW w:w="1944" w:type="dxa"/>
            <w:vAlign w:val="center"/>
          </w:tcPr>
          <w:p w14:paraId="7F6BC891" w14:textId="77777777" w:rsidR="003216BB" w:rsidRPr="00113023" w:rsidRDefault="003216BB" w:rsidP="003E49E8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73872">
              <w:rPr>
                <w:rFonts w:ascii="Times New Roman" w:eastAsia="標楷體" w:hAnsi="Times New Roman"/>
                <w:sz w:val="28"/>
                <w:szCs w:val="28"/>
              </w:rPr>
              <w:t>V (</w:t>
            </w:r>
            <w:r w:rsidRPr="00273872">
              <w:rPr>
                <w:rFonts w:ascii="Times New Roman" w:eastAsia="標楷體" w:hAnsi="Times New Roman"/>
                <w:sz w:val="28"/>
                <w:szCs w:val="28"/>
              </w:rPr>
              <w:t>但以車輛調度、</w:t>
            </w:r>
            <w:r w:rsidRPr="00273872">
              <w:rPr>
                <w:rFonts w:ascii="Times New Roman" w:eastAsia="標楷體" w:hAnsi="Times New Roman"/>
                <w:sz w:val="28"/>
                <w:szCs w:val="28"/>
              </w:rPr>
              <w:lastRenderedPageBreak/>
              <w:t>油耗管理為主</w:t>
            </w:r>
            <w:r w:rsidRPr="00273872">
              <w:rPr>
                <w:rFonts w:ascii="Times New Roman" w:eastAsia="標楷體" w:hAnsi="Times New Roman"/>
                <w:sz w:val="28"/>
                <w:szCs w:val="28"/>
              </w:rPr>
              <w:t>)</w:t>
            </w:r>
          </w:p>
        </w:tc>
        <w:tc>
          <w:tcPr>
            <w:tcW w:w="1944" w:type="dxa"/>
            <w:vAlign w:val="center"/>
          </w:tcPr>
          <w:p w14:paraId="64FA5D7B" w14:textId="77777777" w:rsidR="003216BB" w:rsidRPr="00113023" w:rsidRDefault="003216BB" w:rsidP="003E49E8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273872"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  <w:lastRenderedPageBreak/>
              <w:t>X</w:t>
            </w:r>
          </w:p>
        </w:tc>
        <w:tc>
          <w:tcPr>
            <w:tcW w:w="2188" w:type="dxa"/>
            <w:vAlign w:val="center"/>
          </w:tcPr>
          <w:p w14:paraId="73E12CCB" w14:textId="77777777" w:rsidR="003216BB" w:rsidRPr="00113023" w:rsidRDefault="003216BB" w:rsidP="003E49E8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273872">
              <w:rPr>
                <w:rFonts w:ascii="Times New Roman" w:eastAsia="標楷體" w:hAnsi="Times New Roman"/>
                <w:sz w:val="28"/>
                <w:szCs w:val="28"/>
              </w:rPr>
              <w:t>X</w:t>
            </w:r>
          </w:p>
        </w:tc>
      </w:tr>
      <w:tr w:rsidR="003216BB" w:rsidRPr="00113023" w14:paraId="4318D768" w14:textId="77777777" w:rsidTr="003E49E8">
        <w:trPr>
          <w:trHeight w:val="316"/>
        </w:trPr>
        <w:tc>
          <w:tcPr>
            <w:tcW w:w="1944" w:type="dxa"/>
          </w:tcPr>
          <w:p w14:paraId="7893CD48" w14:textId="77777777" w:rsidR="003216BB" w:rsidRPr="00113023" w:rsidRDefault="003216BB" w:rsidP="003E49E8">
            <w:pPr>
              <w:widowControl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273872">
              <w:rPr>
                <w:rFonts w:ascii="Times New Roman" w:eastAsia="標楷體" w:hAnsi="Times New Roman"/>
                <w:sz w:val="28"/>
                <w:szCs w:val="28"/>
              </w:rPr>
              <w:t>主要價值</w:t>
            </w:r>
          </w:p>
        </w:tc>
        <w:tc>
          <w:tcPr>
            <w:tcW w:w="1944" w:type="dxa"/>
            <w:vAlign w:val="center"/>
          </w:tcPr>
          <w:p w14:paraId="59374D06" w14:textId="77777777" w:rsidR="003216BB" w:rsidRPr="00113023" w:rsidRDefault="003216BB" w:rsidP="003E49E8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73872">
              <w:rPr>
                <w:rFonts w:ascii="Times New Roman" w:eastAsia="標楷體" w:hAnsi="Times New Roman"/>
                <w:sz w:val="28"/>
                <w:szCs w:val="28"/>
              </w:rPr>
              <w:t>主動式人為風險管理與駕駛</w:t>
            </w:r>
            <w:r w:rsidRPr="00273872">
              <w:rPr>
                <w:rFonts w:ascii="Times New Roman" w:eastAsia="標楷體" w:hAnsi="Times New Roman"/>
                <w:sz w:val="28"/>
                <w:szCs w:val="28"/>
              </w:rPr>
              <w:t xml:space="preserve"> coaching</w:t>
            </w:r>
          </w:p>
        </w:tc>
        <w:tc>
          <w:tcPr>
            <w:tcW w:w="1944" w:type="dxa"/>
            <w:vAlign w:val="center"/>
          </w:tcPr>
          <w:p w14:paraId="3992C169" w14:textId="77777777" w:rsidR="003216BB" w:rsidRPr="00113023" w:rsidRDefault="003216BB" w:rsidP="003E49E8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73872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車輛資產追蹤與營運效率提升</w:t>
            </w:r>
          </w:p>
        </w:tc>
        <w:tc>
          <w:tcPr>
            <w:tcW w:w="1944" w:type="dxa"/>
            <w:vAlign w:val="center"/>
          </w:tcPr>
          <w:p w14:paraId="4E12B801" w14:textId="77777777" w:rsidR="003216BB" w:rsidRPr="00113023" w:rsidRDefault="003216BB" w:rsidP="003E49E8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73872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即時外部風險警示、預防碰撞</w:t>
            </w:r>
          </w:p>
        </w:tc>
        <w:tc>
          <w:tcPr>
            <w:tcW w:w="2188" w:type="dxa"/>
            <w:vAlign w:val="center"/>
          </w:tcPr>
          <w:p w14:paraId="3F29D68E" w14:textId="77777777" w:rsidR="003216BB" w:rsidRPr="00113023" w:rsidRDefault="003216BB" w:rsidP="003E49E8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73872"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  <w:t>事故後影像證據提供</w:t>
            </w:r>
          </w:p>
        </w:tc>
      </w:tr>
      <w:tr w:rsidR="003216BB" w:rsidRPr="00113023" w14:paraId="6CBE195D" w14:textId="77777777" w:rsidTr="003E49E8">
        <w:trPr>
          <w:trHeight w:val="633"/>
        </w:trPr>
        <w:tc>
          <w:tcPr>
            <w:tcW w:w="1944" w:type="dxa"/>
          </w:tcPr>
          <w:p w14:paraId="2B0C981C" w14:textId="77777777" w:rsidR="003216BB" w:rsidRPr="00113023" w:rsidRDefault="003216BB" w:rsidP="003E49E8">
            <w:pPr>
              <w:widowControl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273872">
              <w:rPr>
                <w:rFonts w:ascii="Times New Roman" w:eastAsia="標楷體" w:hAnsi="Times New Roman"/>
                <w:sz w:val="28"/>
                <w:szCs w:val="28"/>
              </w:rPr>
              <w:t>商業模式</w:t>
            </w:r>
          </w:p>
        </w:tc>
        <w:tc>
          <w:tcPr>
            <w:tcW w:w="1944" w:type="dxa"/>
            <w:vAlign w:val="center"/>
          </w:tcPr>
          <w:p w14:paraId="1D343028" w14:textId="77777777" w:rsidR="003216BB" w:rsidRPr="00113023" w:rsidRDefault="003216BB" w:rsidP="003E49E8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1080P 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×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多鏡頭</w:t>
            </w:r>
          </w:p>
        </w:tc>
        <w:tc>
          <w:tcPr>
            <w:tcW w:w="1944" w:type="dxa"/>
            <w:vAlign w:val="center"/>
          </w:tcPr>
          <w:p w14:paraId="76283B08" w14:textId="77777777" w:rsidR="003216BB" w:rsidRPr="00113023" w:rsidRDefault="003216BB" w:rsidP="003E49E8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1080P</w:t>
            </w:r>
          </w:p>
        </w:tc>
        <w:tc>
          <w:tcPr>
            <w:tcW w:w="1944" w:type="dxa"/>
            <w:vAlign w:val="center"/>
          </w:tcPr>
          <w:p w14:paraId="006D8D35" w14:textId="77777777" w:rsidR="003216BB" w:rsidRPr="00113023" w:rsidRDefault="003216BB" w:rsidP="003E49E8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HD</w:t>
            </w:r>
          </w:p>
        </w:tc>
        <w:tc>
          <w:tcPr>
            <w:tcW w:w="2188" w:type="dxa"/>
            <w:vAlign w:val="center"/>
          </w:tcPr>
          <w:p w14:paraId="05CEE1EE" w14:textId="77777777" w:rsidR="003216BB" w:rsidRPr="00113023" w:rsidRDefault="003216BB" w:rsidP="003E49E8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單鏡頭</w:t>
            </w: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720P</w:t>
            </w:r>
          </w:p>
        </w:tc>
      </w:tr>
      <w:tr w:rsidR="003216BB" w:rsidRPr="00113023" w14:paraId="4C4398E5" w14:textId="77777777" w:rsidTr="003E49E8">
        <w:trPr>
          <w:trHeight w:val="633"/>
        </w:trPr>
        <w:tc>
          <w:tcPr>
            <w:tcW w:w="1944" w:type="dxa"/>
          </w:tcPr>
          <w:p w14:paraId="53DFE913" w14:textId="77777777" w:rsidR="003216BB" w:rsidRPr="00113023" w:rsidRDefault="003216BB" w:rsidP="003E49E8">
            <w:pPr>
              <w:widowControl/>
              <w:rPr>
                <w:rFonts w:ascii="Times New Roman" w:eastAsia="標楷體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73872">
              <w:rPr>
                <w:rFonts w:ascii="Times New Roman" w:eastAsia="標楷體" w:hAnsi="Times New Roman"/>
                <w:sz w:val="28"/>
                <w:szCs w:val="28"/>
              </w:rPr>
              <w:t>導入成本</w:t>
            </w:r>
          </w:p>
        </w:tc>
        <w:tc>
          <w:tcPr>
            <w:tcW w:w="1944" w:type="dxa"/>
            <w:vAlign w:val="center"/>
          </w:tcPr>
          <w:p w14:paraId="4FFD6FB8" w14:textId="77777777" w:rsidR="003216BB" w:rsidRPr="00113023" w:rsidRDefault="003216BB" w:rsidP="003E49E8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中</w:t>
            </w:r>
          </w:p>
        </w:tc>
        <w:tc>
          <w:tcPr>
            <w:tcW w:w="1944" w:type="dxa"/>
            <w:vAlign w:val="center"/>
          </w:tcPr>
          <w:p w14:paraId="48B3BC50" w14:textId="77777777" w:rsidR="003216BB" w:rsidRPr="00113023" w:rsidRDefault="003216BB" w:rsidP="003E49E8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中</w:t>
            </w:r>
          </w:p>
        </w:tc>
        <w:tc>
          <w:tcPr>
            <w:tcW w:w="1944" w:type="dxa"/>
            <w:vAlign w:val="center"/>
          </w:tcPr>
          <w:p w14:paraId="324C1411" w14:textId="77777777" w:rsidR="003216BB" w:rsidRPr="00113023" w:rsidRDefault="003216BB" w:rsidP="003E49E8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高至極高</w:t>
            </w:r>
          </w:p>
        </w:tc>
        <w:tc>
          <w:tcPr>
            <w:tcW w:w="2188" w:type="dxa"/>
            <w:vAlign w:val="center"/>
          </w:tcPr>
          <w:p w14:paraId="2BAAA333" w14:textId="77777777" w:rsidR="003216BB" w:rsidRPr="00113023" w:rsidRDefault="003216BB" w:rsidP="003E49E8">
            <w:pPr>
              <w:widowControl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標楷體" w:hAnsi="Times New Roman" w:hint="eastAsia"/>
                <w:sz w:val="28"/>
                <w:szCs w:val="28"/>
              </w:rPr>
              <w:t>低</w:t>
            </w:r>
          </w:p>
        </w:tc>
      </w:tr>
    </w:tbl>
    <w:p w14:paraId="584D59F7" w14:textId="77777777" w:rsidR="003216BB" w:rsidRPr="00186BC3" w:rsidRDefault="003216BB" w:rsidP="003216BB">
      <w:pPr>
        <w:pStyle w:val="a"/>
        <w:numPr>
          <w:ilvl w:val="0"/>
          <w:numId w:val="0"/>
        </w:numPr>
        <w:ind w:right="57" w:firstLine="482"/>
        <w:jc w:val="center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Cs w:val="28"/>
        </w:rPr>
        <w:t>▲</w:t>
      </w:r>
      <w:r>
        <w:rPr>
          <w:rFonts w:ascii="Times New Roman" w:hint="eastAsia"/>
          <w:b/>
          <w:bCs/>
          <w:szCs w:val="28"/>
        </w:rPr>
        <w:t>表</w:t>
      </w:r>
      <w:r>
        <w:rPr>
          <w:rFonts w:ascii="Times New Roman" w:hint="eastAsia"/>
          <w:b/>
          <w:bCs/>
          <w:szCs w:val="28"/>
        </w:rPr>
        <w:t>2-4-1</w:t>
      </w:r>
      <w:r>
        <w:rPr>
          <w:rFonts w:ascii="Times New Roman" w:hint="eastAsia"/>
          <w:b/>
          <w:bCs/>
          <w:szCs w:val="28"/>
        </w:rPr>
        <w:t>競爭力分析表</w:t>
      </w:r>
    </w:p>
    <w:p w14:paraId="00AFE2D6" w14:textId="77777777" w:rsidR="00F70CDA" w:rsidRPr="003216BB" w:rsidRDefault="00F70CDA" w:rsidP="00900BBC"/>
    <w:sectPr w:rsidR="00F70CDA" w:rsidRPr="003216B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altName w:val="微軟正黑體"/>
    <w:panose1 w:val="02010601000101010101"/>
    <w:charset w:val="88"/>
    <w:family w:val="script"/>
    <w:pitch w:val="fixed"/>
    <w:sig w:usb0="00000003" w:usb1="080E0000" w:usb2="00000016" w:usb3="00000000" w:csb0="001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25F4"/>
    <w:multiLevelType w:val="multilevel"/>
    <w:tmpl w:val="AF54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E976BF"/>
    <w:multiLevelType w:val="multilevel"/>
    <w:tmpl w:val="B9E29708"/>
    <w:lvl w:ilvl="0">
      <w:start w:val="1"/>
      <w:numFmt w:val="bullet"/>
      <w:lvlText w:val=""/>
      <w:lvlJc w:val="left"/>
      <w:pPr>
        <w:ind w:left="1200" w:hanging="48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8C2CB7"/>
    <w:multiLevelType w:val="multilevel"/>
    <w:tmpl w:val="196CC044"/>
    <w:lvl w:ilvl="0">
      <w:start w:val="2"/>
      <w:numFmt w:val="ideographLegalTraditional"/>
      <w:lvlText w:val="%1."/>
      <w:lvlJc w:val="left"/>
      <w:pPr>
        <w:tabs>
          <w:tab w:val="num" w:pos="720"/>
        </w:tabs>
        <w:ind w:left="360" w:hanging="360"/>
      </w:pPr>
      <w:rPr>
        <w:rFonts w:hint="eastAsia"/>
      </w:rPr>
    </w:lvl>
    <w:lvl w:ilvl="1">
      <w:start w:val="1"/>
      <w:numFmt w:val="decimal"/>
      <w:lvlText w:val="第%2章"/>
      <w:lvlJc w:val="left"/>
      <w:pPr>
        <w:tabs>
          <w:tab w:val="num" w:pos="1440"/>
        </w:tabs>
        <w:ind w:left="720" w:hanging="360"/>
      </w:pPr>
      <w:rPr>
        <w:rFonts w:ascii="Arial" w:eastAsia="標楷體" w:hAnsi="Arial" w:hint="default"/>
        <w:b/>
        <w:i w:val="0"/>
      </w:rPr>
    </w:lvl>
    <w:lvl w:ilvl="2">
      <w:start w:val="1"/>
      <w:numFmt w:val="decimal"/>
      <w:pStyle w:val="a"/>
      <w:lvlText w:val="%2-%3 "/>
      <w:lvlJc w:val="left"/>
      <w:pPr>
        <w:tabs>
          <w:tab w:val="num" w:pos="2214"/>
        </w:tabs>
        <w:ind w:left="1494" w:hanging="360"/>
      </w:pPr>
      <w:rPr>
        <w:rFonts w:ascii="Arial" w:hAnsi="Arial" w:hint="default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num w:numId="1" w16cid:durableId="7565559">
    <w:abstractNumId w:val="2"/>
  </w:num>
  <w:num w:numId="2" w16cid:durableId="1379545354">
    <w:abstractNumId w:val="0"/>
  </w:num>
  <w:num w:numId="3" w16cid:durableId="1853451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BBC"/>
    <w:rsid w:val="001E67CF"/>
    <w:rsid w:val="003216BB"/>
    <w:rsid w:val="00532F1D"/>
    <w:rsid w:val="00764CCF"/>
    <w:rsid w:val="008962FF"/>
    <w:rsid w:val="00900BBC"/>
    <w:rsid w:val="00E90557"/>
    <w:rsid w:val="00F70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74F48A"/>
  <w15:chartTrackingRefBased/>
  <w15:docId w15:val="{78705A04-5385-294A-9D0C-6A6369AB3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00BBC"/>
    <w:pPr>
      <w:widowControl w:val="0"/>
    </w:pPr>
  </w:style>
  <w:style w:type="paragraph" w:styleId="1">
    <w:name w:val="heading 1"/>
    <w:basedOn w:val="a0"/>
    <w:next w:val="a0"/>
    <w:link w:val="10"/>
    <w:uiPriority w:val="9"/>
    <w:qFormat/>
    <w:rsid w:val="00900B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900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900BB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00BB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00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00BB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00BB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00BB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00BB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900B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1"/>
    <w:link w:val="2"/>
    <w:uiPriority w:val="9"/>
    <w:semiHidden/>
    <w:rsid w:val="00900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1"/>
    <w:link w:val="3"/>
    <w:uiPriority w:val="9"/>
    <w:semiHidden/>
    <w:rsid w:val="00900BB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1"/>
    <w:link w:val="4"/>
    <w:uiPriority w:val="9"/>
    <w:semiHidden/>
    <w:rsid w:val="00900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1"/>
    <w:link w:val="5"/>
    <w:uiPriority w:val="9"/>
    <w:semiHidden/>
    <w:rsid w:val="00900BB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900BB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900BB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900BB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900BBC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900B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900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900B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900B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900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1"/>
    <w:link w:val="a8"/>
    <w:uiPriority w:val="29"/>
    <w:rsid w:val="00900BBC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900BBC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900BBC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900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鮮明引文 字元"/>
    <w:basedOn w:val="a1"/>
    <w:link w:val="ac"/>
    <w:uiPriority w:val="30"/>
    <w:rsid w:val="00900BBC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900BBC"/>
    <w:rPr>
      <w:b/>
      <w:bCs/>
      <w:smallCaps/>
      <w:color w:val="0F4761" w:themeColor="accent1" w:themeShade="BF"/>
      <w:spacing w:val="5"/>
    </w:rPr>
  </w:style>
  <w:style w:type="table" w:styleId="af">
    <w:name w:val="Table Grid"/>
    <w:basedOn w:val="a2"/>
    <w:uiPriority w:val="39"/>
    <w:rsid w:val="00900B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節"/>
    <w:basedOn w:val="a0"/>
    <w:rsid w:val="00900BBC"/>
    <w:pPr>
      <w:numPr>
        <w:ilvl w:val="2"/>
        <w:numId w:val="1"/>
      </w:numPr>
      <w:snapToGrid w:val="0"/>
      <w:spacing w:after="0" w:line="240" w:lineRule="auto"/>
    </w:pPr>
    <w:rPr>
      <w:rFonts w:ascii="標楷體" w:eastAsia="標楷體" w:hAnsi="Times New Roman" w:cs="Times New Roman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7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6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518</Words>
  <Characters>2954</Characters>
  <Application>Microsoft Office Word</Application>
  <DocSecurity>0</DocSecurity>
  <Lines>24</Lines>
  <Paragraphs>6</Paragraphs>
  <ScaleCrop>false</ScaleCrop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11056007_李冠彣</dc:creator>
  <cp:keywords/>
  <dc:description/>
  <cp:lastModifiedBy>11056007_李冠彣</cp:lastModifiedBy>
  <cp:revision>1</cp:revision>
  <dcterms:created xsi:type="dcterms:W3CDTF">2025-10-02T07:00:00Z</dcterms:created>
  <dcterms:modified xsi:type="dcterms:W3CDTF">2025-10-02T12:07:00Z</dcterms:modified>
</cp:coreProperties>
</file>