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1E43B" w14:textId="77777777" w:rsidR="00A75CDC" w:rsidRDefault="00B63773">
      <w:pPr>
        <w:jc w:val="center"/>
        <w:rPr>
          <w:lang w:eastAsia="zh-TW"/>
        </w:rPr>
      </w:pPr>
      <w:r>
        <w:rPr>
          <w:lang w:eastAsia="zh-TW"/>
        </w:rPr>
        <w:t xml:space="preserve">AI x </w:t>
      </w:r>
      <w:r>
        <w:rPr>
          <w:lang w:eastAsia="zh-TW"/>
        </w:rPr>
        <w:t>城市智慧節點</w:t>
      </w:r>
      <w:r>
        <w:rPr>
          <w:lang w:eastAsia="zh-TW"/>
        </w:rPr>
        <w:t>—</w:t>
      </w:r>
      <w:r>
        <w:rPr>
          <w:lang w:eastAsia="zh-TW"/>
        </w:rPr>
        <w:t>商模提案競賽</w:t>
      </w:r>
      <w:r>
        <w:rPr>
          <w:lang w:eastAsia="zh-TW"/>
        </w:rPr>
        <w:t xml:space="preserve"> </w:t>
      </w:r>
      <w:r>
        <w:rPr>
          <w:lang w:eastAsia="zh-TW"/>
        </w:rPr>
        <w:t>提案計畫書</w:t>
      </w:r>
    </w:p>
    <w:p w14:paraId="0DDD747E" w14:textId="77777777" w:rsidR="00A75CDC" w:rsidRDefault="00A75CDC">
      <w:pPr>
        <w:rPr>
          <w:lang w:eastAsia="zh-TW"/>
        </w:rPr>
      </w:pPr>
    </w:p>
    <w:p w14:paraId="03CABD13" w14:textId="00E5983B" w:rsidR="00A75CDC" w:rsidRDefault="00B63773">
      <w:pPr>
        <w:jc w:val="center"/>
        <w:rPr>
          <w:lang w:eastAsia="zh-TW"/>
        </w:rPr>
      </w:pPr>
      <w:r>
        <w:rPr>
          <w:lang w:eastAsia="zh-TW"/>
        </w:rPr>
        <w:t>提案名稱：</w:t>
      </w:r>
      <w:r>
        <w:rPr>
          <w:lang w:eastAsia="zh-TW"/>
        </w:rPr>
        <w:t>AI</w:t>
      </w:r>
      <w:r>
        <w:rPr>
          <w:lang w:eastAsia="zh-TW"/>
        </w:rPr>
        <w:t>智慧駕駛顧問與行為量化管理系統</w:t>
      </w:r>
    </w:p>
    <w:p w14:paraId="13C43754" w14:textId="79CEA07A" w:rsidR="00A75CDC" w:rsidRDefault="00B63773">
      <w:pPr>
        <w:jc w:val="center"/>
        <w:rPr>
          <w:lang w:eastAsia="zh-TW"/>
        </w:rPr>
      </w:pPr>
      <w:r>
        <w:rPr>
          <w:lang w:eastAsia="zh-TW"/>
        </w:rPr>
        <w:t>團隊名稱：</w:t>
      </w:r>
      <w:r w:rsidR="00765C8B">
        <w:t xml:space="preserve">My Driving God </w:t>
      </w:r>
      <w:r w:rsidR="00765C8B">
        <w:t>吾駕仙</w:t>
      </w:r>
    </w:p>
    <w:p w14:paraId="698B588C" w14:textId="77777777" w:rsidR="00A75CDC" w:rsidRDefault="00B63773">
      <w:pPr>
        <w:rPr>
          <w:lang w:eastAsia="zh-TW"/>
        </w:rPr>
      </w:pPr>
      <w:r>
        <w:rPr>
          <w:lang w:eastAsia="zh-TW"/>
        </w:rPr>
        <w:br w:type="page"/>
      </w:r>
    </w:p>
    <w:p w14:paraId="21D0D432" w14:textId="77777777" w:rsidR="00A75CDC" w:rsidRDefault="00B63773">
      <w:pPr>
        <w:pStyle w:val="1"/>
        <w:rPr>
          <w:lang w:eastAsia="zh-TW"/>
        </w:rPr>
      </w:pPr>
      <w:r>
        <w:rPr>
          <w:lang w:eastAsia="zh-TW"/>
        </w:rPr>
        <w:lastRenderedPageBreak/>
        <w:t>一、提案情境及痛點分析</w:t>
      </w:r>
    </w:p>
    <w:p w14:paraId="636933C4" w14:textId="77777777" w:rsidR="00A75CDC" w:rsidRDefault="00B63773">
      <w:pPr>
        <w:rPr>
          <w:lang w:eastAsia="zh-TW"/>
        </w:rPr>
      </w:pPr>
      <w:r>
        <w:rPr>
          <w:lang w:eastAsia="zh-TW"/>
        </w:rPr>
        <w:t>台灣交通環境嚴峻，長年被戲稱為「交通地獄」。尤其在運輸產業中，商用車隊的車輛汰換週期極長，數以萬計的舊世代大型車輛缺乏先進感測設備。大型車輛事故的後果往往是毀滅性的。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t>城市場域現存痛點：</w:t>
      </w:r>
      <w:r>
        <w:rPr>
          <w:lang w:eastAsia="zh-TW"/>
        </w:rPr>
        <w:br/>
        <w:t xml:space="preserve">1. </w:t>
      </w:r>
      <w:r>
        <w:rPr>
          <w:lang w:eastAsia="zh-TW"/>
        </w:rPr>
        <w:t>高風險行為缺乏預防機制：現行交通安全科技主要分為兩類：傳統行車記錄器僅供事後歸責，是被動工具；先進駕駛輔助系統（</w:t>
      </w:r>
      <w:r>
        <w:rPr>
          <w:lang w:eastAsia="zh-TW"/>
        </w:rPr>
        <w:t>ADAS</w:t>
      </w:r>
      <w:r>
        <w:rPr>
          <w:lang w:eastAsia="zh-TW"/>
        </w:rPr>
        <w:t>）專注於偵測「車外」危險，皆無法洞察與評估「車內」駕駛者的行為模式與精神狀態。</w:t>
      </w:r>
      <w:r>
        <w:rPr>
          <w:lang w:eastAsia="zh-TW"/>
        </w:rPr>
        <w:br/>
        <w:t xml:space="preserve">2. </w:t>
      </w:r>
      <w:r>
        <w:rPr>
          <w:lang w:eastAsia="zh-TW"/>
        </w:rPr>
        <w:t>潛在高風險無法被量化：許多駕駛行為如飄忽不定、急煞、分心、疲勞等，雖未立即違規，卻潛藏極高風險。現有制度無法量化這些「人因風險」。</w:t>
      </w:r>
      <w:r>
        <w:rPr>
          <w:lang w:eastAsia="zh-TW"/>
        </w:rPr>
        <w:br/>
        <w:t xml:space="preserve">3. </w:t>
      </w:r>
      <w:r>
        <w:rPr>
          <w:lang w:eastAsia="zh-TW"/>
        </w:rPr>
        <w:t>大型車輛事故致死率懸殊：根據交通部資料，近五年大型車事故件數僅佔</w:t>
      </w:r>
      <w:r>
        <w:rPr>
          <w:lang w:eastAsia="zh-TW"/>
        </w:rPr>
        <w:t>2.77%</w:t>
      </w:r>
      <w:r>
        <w:rPr>
          <w:lang w:eastAsia="zh-TW"/>
        </w:rPr>
        <w:t>，但造成</w:t>
      </w:r>
      <w:r>
        <w:rPr>
          <w:lang w:eastAsia="zh-TW"/>
        </w:rPr>
        <w:t>13.11%</w:t>
      </w:r>
      <w:r>
        <w:rPr>
          <w:lang w:eastAsia="zh-TW"/>
        </w:rPr>
        <w:t>的死亡案例，顯示駕駛行為主動管理是關鍵。</w:t>
      </w:r>
      <w:r>
        <w:rPr>
          <w:lang w:eastAsia="zh-TW"/>
        </w:rPr>
        <w:br/>
        <w:t xml:space="preserve">4. </w:t>
      </w:r>
      <w:r>
        <w:rPr>
          <w:lang w:eastAsia="zh-TW"/>
        </w:rPr>
        <w:t>車隊管理無客觀依據：車隊管理者缺乏量化工具，難以針對高風險駕駛進行精準教育訓練。</w:t>
      </w:r>
    </w:p>
    <w:p w14:paraId="55F3C97B" w14:textId="77777777" w:rsidR="00A75CDC" w:rsidRDefault="00B63773">
      <w:pPr>
        <w:pStyle w:val="1"/>
        <w:rPr>
          <w:lang w:eastAsia="zh-TW"/>
        </w:rPr>
      </w:pPr>
      <w:r>
        <w:rPr>
          <w:lang w:eastAsia="zh-TW"/>
        </w:rPr>
        <w:t>二、提案應用說明</w:t>
      </w:r>
    </w:p>
    <w:p w14:paraId="04856760" w14:textId="29B05149" w:rsidR="00A75CDC" w:rsidRDefault="00B63773">
      <w:pPr>
        <w:rPr>
          <w:rFonts w:eastAsia="新細明體"/>
          <w:lang w:eastAsia="zh-TW"/>
        </w:rPr>
      </w:pPr>
      <w:r>
        <w:rPr>
          <w:lang w:eastAsia="zh-TW"/>
        </w:rPr>
        <w:t>本系統「</w:t>
      </w:r>
      <w:r>
        <w:rPr>
          <w:lang w:eastAsia="zh-TW"/>
        </w:rPr>
        <w:t xml:space="preserve">My Driving God </w:t>
      </w:r>
      <w:r>
        <w:rPr>
          <w:lang w:eastAsia="zh-TW"/>
        </w:rPr>
        <w:t>吾駕仙」旨在填補人因風險數據缺口，專注於駕駛者行為的理解與正向引導。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t>技術與應用導入（智慧節點）</w:t>
      </w:r>
      <w:r>
        <w:rPr>
          <w:lang w:eastAsia="zh-TW"/>
        </w:rPr>
        <w:br/>
      </w:r>
      <w:r>
        <w:rPr>
          <w:lang w:eastAsia="zh-TW"/>
        </w:rPr>
        <w:t>吾駕仙系統部署於車輛邊緣運算節點，整合以下技術：</w:t>
      </w:r>
      <w:r>
        <w:rPr>
          <w:lang w:eastAsia="zh-TW"/>
        </w:rPr>
        <w:br/>
        <w:t xml:space="preserve">- </w:t>
      </w:r>
      <w:r>
        <w:rPr>
          <w:lang w:eastAsia="zh-TW"/>
        </w:rPr>
        <w:t>硬體架構：內外雙攝影機搭配邊緣運算主機。</w:t>
      </w:r>
      <w:r>
        <w:rPr>
          <w:lang w:eastAsia="zh-TW"/>
        </w:rPr>
        <w:br/>
        <w:t>- DMS / AI</w:t>
      </w:r>
      <w:r>
        <w:rPr>
          <w:lang w:eastAsia="zh-TW"/>
        </w:rPr>
        <w:t>影像辨識：辨識駕駛頭部姿態、視線、閉眼時間與分心行為。</w:t>
      </w:r>
      <w:r>
        <w:rPr>
          <w:lang w:eastAsia="zh-TW"/>
        </w:rPr>
        <w:br/>
        <w:t xml:space="preserve">- </w:t>
      </w:r>
      <w:r>
        <w:rPr>
          <w:lang w:eastAsia="zh-TW"/>
        </w:rPr>
        <w:t>數據化量化：建立駕駛行為檔案，將抽象習慣轉為可追蹤數據。</w:t>
      </w:r>
      <w:r>
        <w:rPr>
          <w:lang w:eastAsia="zh-TW"/>
        </w:rPr>
        <w:br/>
      </w:r>
      <w:r>
        <w:rPr>
          <w:lang w:eastAsia="zh-TW"/>
        </w:rPr>
        <w:lastRenderedPageBreak/>
        <w:br/>
      </w:r>
      <w:r>
        <w:rPr>
          <w:lang w:eastAsia="zh-TW"/>
        </w:rPr>
        <w:t>提案情境模擬圖</w:t>
      </w:r>
      <w:r w:rsidR="00347A27">
        <w:rPr>
          <w:rFonts w:ascii="新細明體" w:eastAsia="新細明體" w:hAnsi="新細明體" w:hint="eastAsia"/>
          <w:lang w:eastAsia="zh-TW"/>
        </w:rPr>
        <w:t>:</w:t>
      </w:r>
      <w:r w:rsidR="00347A27">
        <w:rPr>
          <w:noProof/>
        </w:rPr>
        <w:drawing>
          <wp:inline distT="0" distB="0" distL="0" distR="0" wp14:anchorId="4D8065D8" wp14:editId="11A95F0E">
            <wp:extent cx="5486400" cy="3657600"/>
            <wp:effectExtent l="0" t="0" r="0" b="0"/>
            <wp:docPr id="1604560558" name="圖片 3" descr="一張含有 文字, 男人, 筆記型電腦, 電腦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60558" name="圖片 3" descr="一張含有 文字, 男人, 筆記型電腦, 電腦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t>核心功能：</w:t>
      </w:r>
      <w:r>
        <w:rPr>
          <w:lang w:eastAsia="zh-TW"/>
        </w:rPr>
        <w:br/>
        <w:t xml:space="preserve">1. </w:t>
      </w:r>
      <w:r>
        <w:rPr>
          <w:lang w:eastAsia="zh-TW"/>
        </w:rPr>
        <w:t>駕駛安全評分模型：自動生成客觀安全分數，轉化行為為數據。</w:t>
      </w:r>
      <w:r>
        <w:rPr>
          <w:lang w:eastAsia="zh-TW"/>
        </w:rPr>
        <w:br/>
        <w:t>2. AI</w:t>
      </w:r>
      <w:r>
        <w:rPr>
          <w:lang w:eastAsia="zh-TW"/>
        </w:rPr>
        <w:t>智慧教練：整合生成式</w:t>
      </w:r>
      <w:r>
        <w:rPr>
          <w:lang w:eastAsia="zh-TW"/>
        </w:rPr>
        <w:t>AI</w:t>
      </w:r>
      <w:r>
        <w:rPr>
          <w:lang w:eastAsia="zh-TW"/>
        </w:rPr>
        <w:t>提供具體改善建議。</w:t>
      </w:r>
      <w:r>
        <w:rPr>
          <w:lang w:eastAsia="zh-TW"/>
        </w:rPr>
        <w:br/>
        <w:t xml:space="preserve">3. </w:t>
      </w:r>
      <w:r>
        <w:rPr>
          <w:lang w:eastAsia="zh-TW"/>
        </w:rPr>
        <w:t>車隊管理者後台：分析整體安全趨勢與高風險行為。</w:t>
      </w:r>
      <w:r>
        <w:rPr>
          <w:lang w:eastAsia="zh-TW"/>
        </w:rPr>
        <w:br/>
        <w:t xml:space="preserve">4. </w:t>
      </w:r>
      <w:r>
        <w:rPr>
          <w:lang w:eastAsia="zh-TW"/>
        </w:rPr>
        <w:t>駕駛儀表板：讓駕駛主動檢視安全分數與行為報告。</w:t>
      </w:r>
    </w:p>
    <w:p w14:paraId="68C8FEB2" w14:textId="54942689" w:rsidR="00765C8B" w:rsidRPr="00765C8B" w:rsidRDefault="00765C8B">
      <w:pPr>
        <w:rPr>
          <w:rFonts w:eastAsia="新細明體" w:hint="eastAsia"/>
          <w:lang w:eastAsia="zh-TW"/>
        </w:rPr>
      </w:pPr>
    </w:p>
    <w:p w14:paraId="0CDB92BD" w14:textId="77777777" w:rsidR="00A75CDC" w:rsidRDefault="00B63773">
      <w:pPr>
        <w:pStyle w:val="1"/>
        <w:rPr>
          <w:rFonts w:eastAsia="新細明體"/>
          <w:lang w:eastAsia="zh-TW"/>
        </w:rPr>
      </w:pPr>
      <w:r>
        <w:rPr>
          <w:lang w:eastAsia="zh-TW"/>
        </w:rPr>
        <w:t>三、商業模式策略</w:t>
      </w:r>
    </w:p>
    <w:p w14:paraId="70E916AE" w14:textId="0158C574" w:rsidR="00765C8B" w:rsidRPr="00765C8B" w:rsidRDefault="00765C8B" w:rsidP="00765C8B">
      <w:pPr>
        <w:rPr>
          <w:rFonts w:eastAsia="新細明體" w:hint="eastAsia"/>
          <w:lang w:eastAsia="zh-TW"/>
        </w:rPr>
      </w:pPr>
    </w:p>
    <w:p w14:paraId="50C3D86C" w14:textId="77777777" w:rsidR="00347A27" w:rsidRDefault="00B63773">
      <w:pPr>
        <w:rPr>
          <w:rFonts w:eastAsia="新細明體"/>
          <w:lang w:eastAsia="zh-TW"/>
        </w:rPr>
      </w:pPr>
      <w:r>
        <w:rPr>
          <w:lang w:eastAsia="zh-TW"/>
        </w:rPr>
        <w:t>價值主張：</w:t>
      </w:r>
      <w:r>
        <w:rPr>
          <w:lang w:eastAsia="zh-TW"/>
        </w:rPr>
        <w:br/>
      </w:r>
      <w:r>
        <w:rPr>
          <w:lang w:eastAsia="zh-TW"/>
        </w:rPr>
        <w:t>「</w:t>
      </w:r>
      <w:r>
        <w:rPr>
          <w:lang w:eastAsia="zh-TW"/>
        </w:rPr>
        <w:t xml:space="preserve">MDG </w:t>
      </w:r>
      <w:r>
        <w:rPr>
          <w:lang w:eastAsia="zh-TW"/>
        </w:rPr>
        <w:t>吾駕仙」以數據補足交通安全制度，讓駕駛行為被看見、被理解。</w:t>
      </w:r>
      <w:r>
        <w:rPr>
          <w:lang w:eastAsia="zh-TW"/>
        </w:rPr>
        <w:br/>
      </w:r>
      <w:r>
        <w:rPr>
          <w:lang w:eastAsia="zh-TW"/>
        </w:rPr>
        <w:lastRenderedPageBreak/>
        <w:br/>
      </w:r>
      <w:r>
        <w:rPr>
          <w:lang w:eastAsia="zh-TW"/>
        </w:rPr>
        <w:t>目標對象：</w:t>
      </w:r>
      <w:r>
        <w:rPr>
          <w:lang w:eastAsia="zh-TW"/>
        </w:rPr>
        <w:br/>
        <w:t>- B2B</w:t>
      </w:r>
      <w:r>
        <w:rPr>
          <w:lang w:eastAsia="zh-TW"/>
        </w:rPr>
        <w:t>：物流、客運、工程車隊。</w:t>
      </w:r>
      <w:r>
        <w:rPr>
          <w:lang w:eastAsia="zh-TW"/>
        </w:rPr>
        <w:br/>
        <w:t>- B2C</w:t>
      </w:r>
      <w:r>
        <w:rPr>
          <w:lang w:eastAsia="zh-TW"/>
        </w:rPr>
        <w:t>：家庭駕駛安全監控。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t>商業推動模式：</w:t>
      </w:r>
      <w:r>
        <w:rPr>
          <w:lang w:eastAsia="zh-TW"/>
        </w:rPr>
        <w:br/>
      </w:r>
      <w:r>
        <w:rPr>
          <w:lang w:eastAsia="zh-TW"/>
        </w:rPr>
        <w:t>採硬體銷售與</w:t>
      </w:r>
      <w:r>
        <w:rPr>
          <w:lang w:eastAsia="zh-TW"/>
        </w:rPr>
        <w:t>SaaS</w:t>
      </w:r>
      <w:r>
        <w:rPr>
          <w:lang w:eastAsia="zh-TW"/>
        </w:rPr>
        <w:t>訂閱制。</w:t>
      </w:r>
      <w:r>
        <w:rPr>
          <w:lang w:eastAsia="zh-TW"/>
        </w:rPr>
        <w:br/>
        <w:t xml:space="preserve">- </w:t>
      </w:r>
      <w:r>
        <w:rPr>
          <w:lang w:eastAsia="zh-TW"/>
        </w:rPr>
        <w:t>硬體：銷售</w:t>
      </w:r>
      <w:r>
        <w:rPr>
          <w:lang w:eastAsia="zh-TW"/>
        </w:rPr>
        <w:t>DMS/ADAS</w:t>
      </w:r>
      <w:r>
        <w:rPr>
          <w:lang w:eastAsia="zh-TW"/>
        </w:rPr>
        <w:t>整合主機。</w:t>
      </w:r>
      <w:r>
        <w:rPr>
          <w:lang w:eastAsia="zh-TW"/>
        </w:rPr>
        <w:br/>
        <w:t>- SaaS</w:t>
      </w:r>
      <w:r>
        <w:rPr>
          <w:lang w:eastAsia="zh-TW"/>
        </w:rPr>
        <w:t>：按車隊規模收費，提供雲端管理與</w:t>
      </w:r>
      <w:r>
        <w:rPr>
          <w:lang w:eastAsia="zh-TW"/>
        </w:rPr>
        <w:t>AI</w:t>
      </w:r>
      <w:r>
        <w:rPr>
          <w:lang w:eastAsia="zh-TW"/>
        </w:rPr>
        <w:t>報告功能。</w:t>
      </w:r>
      <w:r>
        <w:rPr>
          <w:lang w:eastAsia="zh-TW"/>
        </w:rPr>
        <w:br/>
      </w:r>
    </w:p>
    <w:p w14:paraId="5E990D5D" w14:textId="406272F4" w:rsidR="00A75CDC" w:rsidRDefault="00347A27">
      <w:pPr>
        <w:rPr>
          <w:lang w:eastAsia="zh-TW"/>
        </w:rPr>
      </w:pPr>
      <w:r w:rsidRPr="00347A27">
        <w:rPr>
          <w:rFonts w:hint="eastAsia"/>
          <w:lang w:eastAsia="zh-TW"/>
        </w:rPr>
        <w:t>商業模式概念圖</w:t>
      </w:r>
      <w:r>
        <w:rPr>
          <w:rFonts w:ascii="新細明體" w:eastAsia="新細明體" w:hAnsi="新細明體" w:hint="eastAsia"/>
          <w:lang w:eastAsia="zh-TW"/>
        </w:rPr>
        <w:t>:</w:t>
      </w:r>
      <w:r w:rsidR="00B63773">
        <w:rPr>
          <w:lang w:eastAsia="zh-TW"/>
        </w:rPr>
        <w:br/>
      </w:r>
      <w:r>
        <w:rPr>
          <w:noProof/>
        </w:rPr>
        <w:drawing>
          <wp:inline distT="0" distB="0" distL="0" distR="0" wp14:anchorId="0E20BCA4" wp14:editId="14AAF9D3">
            <wp:extent cx="5486400" cy="3657600"/>
            <wp:effectExtent l="0" t="0" r="0" b="0"/>
            <wp:docPr id="396012594" name="圖片 2" descr="一張含有 文字, 圖表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12594" name="圖片 2" descr="一張含有 文字, 圖表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3773">
        <w:rPr>
          <w:lang w:eastAsia="zh-TW"/>
        </w:rPr>
        <w:br/>
      </w:r>
      <w:r w:rsidR="00B63773">
        <w:rPr>
          <w:lang w:eastAsia="zh-TW"/>
        </w:rPr>
        <w:br/>
      </w:r>
      <w:r w:rsidR="00B63773">
        <w:rPr>
          <w:lang w:eastAsia="zh-TW"/>
        </w:rPr>
        <w:t>擴展潛力與公私合作：</w:t>
      </w:r>
      <w:r w:rsidR="00B63773">
        <w:rPr>
          <w:lang w:eastAsia="zh-TW"/>
        </w:rPr>
        <w:br/>
      </w:r>
      <w:r w:rsidR="00B63773">
        <w:rPr>
          <w:lang w:eastAsia="zh-TW"/>
        </w:rPr>
        <w:t>未來可延伸至駕訓班與監理系統，或與政府合作應用於交通安全大數據分析。</w:t>
      </w:r>
    </w:p>
    <w:p w14:paraId="30A2852C" w14:textId="77777777" w:rsidR="00A75CDC" w:rsidRDefault="00B63773">
      <w:pPr>
        <w:pStyle w:val="1"/>
        <w:rPr>
          <w:lang w:eastAsia="zh-TW"/>
        </w:rPr>
      </w:pPr>
      <w:r>
        <w:rPr>
          <w:lang w:eastAsia="zh-TW"/>
        </w:rPr>
        <w:lastRenderedPageBreak/>
        <w:t>四、提案效益</w:t>
      </w:r>
    </w:p>
    <w:p w14:paraId="65DBC166" w14:textId="77777777" w:rsidR="00A75CDC" w:rsidRDefault="00B63773">
      <w:pPr>
        <w:rPr>
          <w:lang w:eastAsia="zh-TW"/>
        </w:rPr>
      </w:pPr>
      <w:r>
        <w:rPr>
          <w:lang w:eastAsia="zh-TW"/>
        </w:rPr>
        <w:t>車隊管理層面：降低事故率、節省成本。</w:t>
      </w:r>
      <w:r>
        <w:rPr>
          <w:lang w:eastAsia="zh-TW"/>
        </w:rPr>
        <w:br/>
      </w:r>
      <w:r>
        <w:rPr>
          <w:lang w:eastAsia="zh-TW"/>
        </w:rPr>
        <w:t>駕駛員層面：促進行為內化與自我提升。</w:t>
      </w:r>
      <w:r>
        <w:rPr>
          <w:lang w:eastAsia="zh-TW"/>
        </w:rPr>
        <w:br/>
      </w:r>
      <w:r>
        <w:rPr>
          <w:lang w:eastAsia="zh-TW"/>
        </w:rPr>
        <w:t>數據資產層面：建立證據鏈與教育教材，縮短事故調查時間。</w:t>
      </w:r>
    </w:p>
    <w:p w14:paraId="3A974CC8" w14:textId="77777777" w:rsidR="00A75CDC" w:rsidRDefault="00B63773">
      <w:pPr>
        <w:pStyle w:val="1"/>
        <w:rPr>
          <w:lang w:eastAsia="zh-TW"/>
        </w:rPr>
      </w:pPr>
      <w:r>
        <w:rPr>
          <w:lang w:eastAsia="zh-TW"/>
        </w:rPr>
        <w:t>五、預計展示內容方向</w:t>
      </w:r>
    </w:p>
    <w:p w14:paraId="59696F9E" w14:textId="77777777" w:rsidR="00A75CDC" w:rsidRDefault="00B63773">
      <w:pPr>
        <w:rPr>
          <w:lang w:eastAsia="zh-TW"/>
        </w:rPr>
      </w:pPr>
      <w:r>
        <w:rPr>
          <w:lang w:eastAsia="zh-TW"/>
        </w:rPr>
        <w:t>本團隊預計於決選階段展示</w:t>
      </w:r>
      <w:r>
        <w:rPr>
          <w:lang w:eastAsia="zh-TW"/>
        </w:rPr>
        <w:t>AI</w:t>
      </w:r>
      <w:r>
        <w:rPr>
          <w:lang w:eastAsia="zh-TW"/>
        </w:rPr>
        <w:t>智慧駕駛顧問系統原型，</w:t>
      </w:r>
      <w:r>
        <w:rPr>
          <w:lang w:eastAsia="zh-TW"/>
        </w:rPr>
        <w:br/>
      </w:r>
      <w:r>
        <w:rPr>
          <w:lang w:eastAsia="zh-TW"/>
        </w:rPr>
        <w:t>包含行車模擬影片、儀表板操作及</w:t>
      </w:r>
      <w:r>
        <w:rPr>
          <w:lang w:eastAsia="zh-TW"/>
        </w:rPr>
        <w:t>AI</w:t>
      </w:r>
      <w:r>
        <w:rPr>
          <w:lang w:eastAsia="zh-TW"/>
        </w:rPr>
        <w:t>教練互動示範，</w:t>
      </w:r>
      <w:r>
        <w:rPr>
          <w:lang w:eastAsia="zh-TW"/>
        </w:rPr>
        <w:br/>
      </w:r>
      <w:r>
        <w:rPr>
          <w:lang w:eastAsia="zh-TW"/>
        </w:rPr>
        <w:t>以具體呈現駕駛行為分析與智慧建議之應用情境。</w:t>
      </w:r>
    </w:p>
    <w:sectPr w:rsidR="00A75C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58E79" w14:textId="77777777" w:rsidR="00765C8B" w:rsidRDefault="00765C8B" w:rsidP="00765C8B">
      <w:pPr>
        <w:spacing w:after="0" w:line="240" w:lineRule="auto"/>
      </w:pPr>
      <w:r>
        <w:separator/>
      </w:r>
    </w:p>
  </w:endnote>
  <w:endnote w:type="continuationSeparator" w:id="0">
    <w:p w14:paraId="11CFAD66" w14:textId="77777777" w:rsidR="00765C8B" w:rsidRDefault="00765C8B" w:rsidP="00765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26FA6" w14:textId="77777777" w:rsidR="00765C8B" w:rsidRDefault="00765C8B" w:rsidP="00765C8B">
      <w:pPr>
        <w:spacing w:after="0" w:line="240" w:lineRule="auto"/>
      </w:pPr>
      <w:r>
        <w:separator/>
      </w:r>
    </w:p>
  </w:footnote>
  <w:footnote w:type="continuationSeparator" w:id="0">
    <w:p w14:paraId="32514945" w14:textId="77777777" w:rsidR="00765C8B" w:rsidRDefault="00765C8B" w:rsidP="00765C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8815296">
    <w:abstractNumId w:val="8"/>
  </w:num>
  <w:num w:numId="2" w16cid:durableId="1801606085">
    <w:abstractNumId w:val="6"/>
  </w:num>
  <w:num w:numId="3" w16cid:durableId="1682851272">
    <w:abstractNumId w:val="5"/>
  </w:num>
  <w:num w:numId="4" w16cid:durableId="2109884644">
    <w:abstractNumId w:val="4"/>
  </w:num>
  <w:num w:numId="5" w16cid:durableId="186336169">
    <w:abstractNumId w:val="7"/>
  </w:num>
  <w:num w:numId="6" w16cid:durableId="86777478">
    <w:abstractNumId w:val="3"/>
  </w:num>
  <w:num w:numId="7" w16cid:durableId="1502964360">
    <w:abstractNumId w:val="2"/>
  </w:num>
  <w:num w:numId="8" w16cid:durableId="1655059296">
    <w:abstractNumId w:val="1"/>
  </w:num>
  <w:num w:numId="9" w16cid:durableId="95494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7A27"/>
    <w:rsid w:val="004178AB"/>
    <w:rsid w:val="00621395"/>
    <w:rsid w:val="00765C8B"/>
    <w:rsid w:val="00A75CDC"/>
    <w:rsid w:val="00AA1D8D"/>
    <w:rsid w:val="00B47730"/>
    <w:rsid w:val="00B6377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5A93BEA"/>
  <w14:defaultImageDpi w14:val="300"/>
  <w15:docId w15:val="{C4696618-22DD-4BD7-9BA2-E8B7DB586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hAnsi="標楷體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柏丞 吳</cp:lastModifiedBy>
  <cp:revision>3</cp:revision>
  <dcterms:created xsi:type="dcterms:W3CDTF">2025-10-09T08:14:00Z</dcterms:created>
  <dcterms:modified xsi:type="dcterms:W3CDTF">2025-10-09T11:59:00Z</dcterms:modified>
  <cp:category/>
</cp:coreProperties>
</file>