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02FE" w14:textId="2E4ACA64" w:rsidR="00E212C4" w:rsidRDefault="00E212C4">
      <w:pPr>
        <w:rPr>
          <w:rFonts w:ascii="微軟正黑體" w:eastAsia="微軟正黑體" w:hAnsi="微軟正黑體"/>
          <w:sz w:val="48"/>
          <w:szCs w:val="48"/>
        </w:rPr>
      </w:pPr>
      <w:r w:rsidRPr="00E212C4">
        <w:rPr>
          <w:rFonts w:ascii="微軟正黑體" w:eastAsia="微軟正黑體" w:hAnsi="微軟正黑體" w:hint="eastAsia"/>
          <w:sz w:val="48"/>
          <w:szCs w:val="48"/>
        </w:rPr>
        <w:t>可行性分析</w:t>
      </w:r>
    </w:p>
    <w:p w14:paraId="04704B4F" w14:textId="77777777" w:rsidR="00E212C4" w:rsidRPr="00E212C4" w:rsidRDefault="00E212C4" w:rsidP="00E212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1. 技術可行性</w:t>
      </w:r>
    </w:p>
    <w:p w14:paraId="6A0FBB99" w14:textId="1EF99993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本系統以 Raspberry Pi 5B 作為邊緣運算核心，結合 YOLOv5/v8 模型與 OpenCV 影像處理模組，執行即時物件偵測與風險辨識。</w:t>
      </w:r>
      <w:r>
        <w:rPr>
          <w:rFonts w:ascii="微軟正黑體" w:eastAsia="微軟正黑體" w:hAnsi="微軟正黑體" w:hint="eastAsia"/>
          <w:sz w:val="36"/>
          <w:szCs w:val="36"/>
        </w:rPr>
        <w:t>因擔憂Raspberry之</w:t>
      </w:r>
      <w:r w:rsidR="00D56704">
        <w:rPr>
          <w:rFonts w:ascii="微軟正黑體" w:eastAsia="微軟正黑體" w:hAnsi="微軟正黑體" w:hint="eastAsia"/>
          <w:sz w:val="36"/>
          <w:szCs w:val="36"/>
        </w:rPr>
        <w:t>計算效能不足，</w:t>
      </w:r>
      <w:r w:rsidRPr="00E212C4">
        <w:rPr>
          <w:rFonts w:ascii="微軟正黑體" w:eastAsia="微軟正黑體" w:hAnsi="微軟正黑體"/>
          <w:sz w:val="36"/>
          <w:szCs w:val="36"/>
        </w:rPr>
        <w:t xml:space="preserve">為進一步提升處理效能，本專案亦導入 </w:t>
      </w: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Hailo-8L M.2 加速器</w:t>
      </w:r>
      <w:r w:rsidRPr="00E212C4">
        <w:rPr>
          <w:rFonts w:ascii="微軟正黑體" w:eastAsia="微軟正黑體" w:hAnsi="微軟正黑體"/>
          <w:sz w:val="36"/>
          <w:szCs w:val="36"/>
        </w:rPr>
        <w:t xml:space="preserve"> 搭配 Raspberry Pi 5 AI Kit，支援高達 </w:t>
      </w: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8Gbps 的 PCIe 3.0 資料傳輸量</w:t>
      </w:r>
      <w:r w:rsidRPr="00E212C4">
        <w:rPr>
          <w:rFonts w:ascii="微軟正黑體" w:eastAsia="微軟正黑體" w:hAnsi="微軟正黑體"/>
          <w:sz w:val="36"/>
          <w:szCs w:val="36"/>
        </w:rPr>
        <w:t>，可顯著強化影像推論速度與準確性。</w:t>
      </w:r>
    </w:p>
    <w:p w14:paraId="789CDD28" w14:textId="50F0DE71" w:rsidR="00E212C4" w:rsidRPr="00E212C4" w:rsidRDefault="00E212C4" w:rsidP="00E212C4">
      <w:pPr>
        <w:rPr>
          <w:rFonts w:ascii="微軟正黑體" w:eastAsia="微軟正黑體" w:hAnsi="微軟正黑體" w:hint="eastAsia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此組合已廣泛應用於智慧交通與邊緣辨識領域，支援第三方鏡頭元件與完整影像子系統，具備優異的即時處理能力與穩定性。整體系統採用成熟的開源硬體與演算法技術，搭配本地儲存與網路傳輸架構，具備高度實作可行性與擴充潛力</w:t>
      </w:r>
      <w:r w:rsidR="00D56704">
        <w:rPr>
          <w:rFonts w:ascii="微軟正黑體" w:eastAsia="微軟正黑體" w:hAnsi="微軟正黑體" w:hint="eastAsia"/>
          <w:sz w:val="36"/>
          <w:szCs w:val="36"/>
        </w:rPr>
        <w:t>，提供駕駛更安全的行車體驗。</w:t>
      </w:r>
    </w:p>
    <w:p w14:paraId="6F4E7D2A" w14:textId="77777777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pict w14:anchorId="46463030">
          <v:rect id="_x0000_i1049" style="width:0;height:1.5pt" o:hralign="center" o:hrstd="t" o:hr="t" fillcolor="#a0a0a0" stroked="f"/>
        </w:pict>
      </w:r>
    </w:p>
    <w:p w14:paraId="3124AB18" w14:textId="77777777" w:rsidR="00E212C4" w:rsidRPr="00E212C4" w:rsidRDefault="00E212C4" w:rsidP="00E212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2. 經濟可行性</w:t>
      </w:r>
    </w:p>
    <w:p w14:paraId="672F4BD7" w14:textId="77777777" w:rsidR="00D56704" w:rsidRPr="00D56704" w:rsidRDefault="00E212C4" w:rsidP="00D5670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系統以成本較低的開源硬體與軟體組合</w:t>
      </w:r>
      <w:r w:rsidR="00D56704" w:rsidRPr="00D56704">
        <w:rPr>
          <w:rFonts w:ascii="微軟正黑體" w:eastAsia="微軟正黑體" w:hAnsi="微軟正黑體"/>
          <w:sz w:val="36"/>
          <w:szCs w:val="36"/>
        </w:rPr>
        <w:t xml:space="preserve">包含 </w:t>
      </w:r>
      <w:r w:rsidR="00D56704" w:rsidRPr="00D56704">
        <w:rPr>
          <w:rFonts w:ascii="微軟正黑體" w:eastAsia="微軟正黑體" w:hAnsi="微軟正黑體"/>
          <w:sz w:val="36"/>
          <w:szCs w:val="36"/>
        </w:rPr>
        <w:lastRenderedPageBreak/>
        <w:t xml:space="preserve">Raspberry Pi 5B、IP 攝影機、HDMI 顯示器與 AI 加速模組（Hailo-8L M.2），整體硬體採購成本控制在 </w:t>
      </w:r>
      <w:r w:rsidR="00D56704" w:rsidRPr="00D56704">
        <w:rPr>
          <w:rFonts w:ascii="微軟正黑體" w:eastAsia="微軟正黑體" w:hAnsi="微軟正黑體"/>
          <w:b/>
          <w:bCs/>
          <w:sz w:val="36"/>
          <w:szCs w:val="36"/>
        </w:rPr>
        <w:t>新台幣 15,000 元</w:t>
      </w:r>
      <w:r w:rsidR="00D56704" w:rsidRPr="00D56704">
        <w:rPr>
          <w:rFonts w:ascii="微軟正黑體" w:eastAsia="微軟正黑體" w:hAnsi="微軟正黑體"/>
          <w:sz w:val="36"/>
          <w:szCs w:val="36"/>
        </w:rPr>
        <w:t xml:space="preserve"> 左右，遠低於市售同等級多鏡頭 AI 行車系統。</w:t>
      </w:r>
    </w:p>
    <w:p w14:paraId="1C7D71FE" w14:textId="77777777" w:rsidR="00D56704" w:rsidRPr="00D56704" w:rsidRDefault="00D56704" w:rsidP="00D56704">
      <w:pPr>
        <w:rPr>
          <w:rFonts w:ascii="微軟正黑體" w:eastAsia="微軟正黑體" w:hAnsi="微軟正黑體"/>
          <w:sz w:val="36"/>
          <w:szCs w:val="36"/>
        </w:rPr>
      </w:pPr>
      <w:r w:rsidRPr="00D56704">
        <w:rPr>
          <w:rFonts w:ascii="微軟正黑體" w:eastAsia="微軟正黑體" w:hAnsi="微軟正黑體"/>
          <w:sz w:val="36"/>
          <w:szCs w:val="36"/>
        </w:rPr>
        <w:t>在功能方面，系統整合即時影像辨識、風險預警、駕駛行為分析與資料儲存等多項模組，具備完整性與可擴充性。相較於市售產品僅支援被動紀錄功能，本系統不僅符合法規，更導入 AI 模型強化主動辨識能力，</w:t>
      </w:r>
      <w:r w:rsidRPr="00D56704">
        <w:rPr>
          <w:rFonts w:ascii="微軟正黑體" w:eastAsia="微軟正黑體" w:hAnsi="微軟正黑體"/>
          <w:b/>
          <w:bCs/>
          <w:sz w:val="36"/>
          <w:szCs w:val="36"/>
        </w:rPr>
        <w:t>整體性價比高，具有極佳的投資效益與開發價值。</w:t>
      </w:r>
    </w:p>
    <w:p w14:paraId="1E8F66EF" w14:textId="138ACC8E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pict w14:anchorId="0DB371B1">
          <v:rect id="_x0000_i1050" style="width:0;height:1.5pt" o:hralign="center" o:hrstd="t" o:hr="t" fillcolor="#a0a0a0" stroked="f"/>
        </w:pict>
      </w:r>
    </w:p>
    <w:p w14:paraId="7E6C9C56" w14:textId="77777777" w:rsidR="00E212C4" w:rsidRPr="00E212C4" w:rsidRDefault="00E212C4" w:rsidP="00E212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3. 操作可行性</w:t>
      </w:r>
    </w:p>
    <w:p w14:paraId="1259E0D8" w14:textId="77777777" w:rsidR="00D56704" w:rsidRPr="00D56704" w:rsidRDefault="00E212C4" w:rsidP="00D5670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駕駛端透過簡單掃描 QR Code 登入，並透過 HDMI 顯示器獲取即時警示資訊，操作直觀。管理端則可經由 APP 或網頁後台查詢事件紀錄與風險分析，整體操作流程符合使用者需求，具實務操作可行性</w:t>
      </w:r>
      <w:r w:rsidR="00D56704">
        <w:rPr>
          <w:rFonts w:ascii="微軟正黑體" w:eastAsia="微軟正黑體" w:hAnsi="微軟正黑體" w:hint="eastAsia"/>
          <w:sz w:val="36"/>
          <w:szCs w:val="36"/>
        </w:rPr>
        <w:t>，而</w:t>
      </w:r>
      <w:r w:rsidR="00D56704" w:rsidRPr="00D56704">
        <w:rPr>
          <w:rFonts w:ascii="微軟正黑體" w:eastAsia="微軟正黑體" w:hAnsi="微軟正黑體"/>
          <w:sz w:val="36"/>
          <w:szCs w:val="36"/>
        </w:rPr>
        <w:t>當 AI 模型預測警戒區出現潛在風險（如行人進入內輪差區），系統會</w:t>
      </w:r>
      <w:r w:rsidR="00D56704" w:rsidRPr="00D56704">
        <w:rPr>
          <w:rFonts w:ascii="微軟正黑體" w:eastAsia="微軟正黑體" w:hAnsi="微軟正黑體"/>
          <w:b/>
          <w:bCs/>
          <w:sz w:val="36"/>
          <w:szCs w:val="36"/>
        </w:rPr>
        <w:t>即時發出聲音提醒與畫面提</w:t>
      </w:r>
      <w:r w:rsidR="00D56704" w:rsidRPr="00D56704">
        <w:rPr>
          <w:rFonts w:ascii="微軟正黑體" w:eastAsia="微軟正黑體" w:hAnsi="微軟正黑體"/>
          <w:b/>
          <w:bCs/>
          <w:sz w:val="36"/>
          <w:szCs w:val="36"/>
        </w:rPr>
        <w:lastRenderedPageBreak/>
        <w:t>示</w:t>
      </w:r>
      <w:r w:rsidR="00D56704" w:rsidRPr="00D56704">
        <w:rPr>
          <w:rFonts w:ascii="微軟正黑體" w:eastAsia="微軟正黑體" w:hAnsi="微軟正黑體"/>
          <w:sz w:val="36"/>
          <w:szCs w:val="36"/>
        </w:rPr>
        <w:t>，協助駕駛即刻反應，大幅提升行車安全。整體設計結合聲光提示與視覺輔助，使用方式簡便，無需專業訓練即可上手，具備高度操作可行性。</w:t>
      </w:r>
    </w:p>
    <w:p w14:paraId="27B69451" w14:textId="1D138940" w:rsidR="00E212C4" w:rsidRPr="00E212C4" w:rsidRDefault="00E212C4" w:rsidP="00E212C4">
      <w:pPr>
        <w:rPr>
          <w:rFonts w:ascii="微軟正黑體" w:eastAsia="微軟正黑體" w:hAnsi="微軟正黑體" w:hint="eastAsia"/>
          <w:sz w:val="36"/>
          <w:szCs w:val="36"/>
        </w:rPr>
      </w:pPr>
    </w:p>
    <w:p w14:paraId="2264B1AF" w14:textId="77777777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pict w14:anchorId="381D407C">
          <v:rect id="_x0000_i1051" style="width:0;height:1.5pt" o:hralign="center" o:hrstd="t" o:hr="t" fillcolor="#a0a0a0" stroked="f"/>
        </w:pict>
      </w:r>
    </w:p>
    <w:p w14:paraId="0C013A47" w14:textId="77777777" w:rsidR="00E212C4" w:rsidRPr="00E212C4" w:rsidRDefault="00E212C4" w:rsidP="00E212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4. 法規可行性</w:t>
      </w:r>
    </w:p>
    <w:p w14:paraId="26257602" w14:textId="77777777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本系統依據《道路交通安全規則》第 39-1 條規定，設置行車紀錄器與視野輔助鏡頭，並結合 AI 增強辨識能力。設計過程中均以符合法規規範為前提，並預留資料下載與檢視機制，保障合法使用與責任認定依據。</w:t>
      </w:r>
    </w:p>
    <w:p w14:paraId="062CF7C2" w14:textId="77777777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pict w14:anchorId="553F9CD4">
          <v:rect id="_x0000_i1052" style="width:0;height:1.5pt" o:hralign="center" o:hrstd="t" o:hr="t" fillcolor="#a0a0a0" stroked="f"/>
        </w:pict>
      </w:r>
    </w:p>
    <w:p w14:paraId="06297677" w14:textId="77777777" w:rsidR="00E212C4" w:rsidRPr="00E212C4" w:rsidRDefault="00E212C4" w:rsidP="00E212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E212C4">
        <w:rPr>
          <w:rFonts w:ascii="微軟正黑體" w:eastAsia="微軟正黑體" w:hAnsi="微軟正黑體"/>
          <w:b/>
          <w:bCs/>
          <w:sz w:val="36"/>
          <w:szCs w:val="36"/>
        </w:rPr>
        <w:t>5. 時間可行性</w:t>
      </w:r>
    </w:p>
    <w:p w14:paraId="7FB2746A" w14:textId="3012539B" w:rsidR="00E212C4" w:rsidRPr="00E212C4" w:rsidRDefault="00E212C4" w:rsidP="00E212C4">
      <w:pPr>
        <w:rPr>
          <w:rFonts w:ascii="微軟正黑體" w:eastAsia="微軟正黑體" w:hAnsi="微軟正黑體"/>
          <w:sz w:val="36"/>
          <w:szCs w:val="36"/>
        </w:rPr>
      </w:pPr>
      <w:r w:rsidRPr="00E212C4">
        <w:rPr>
          <w:rFonts w:ascii="微軟正黑體" w:eastAsia="微軟正黑體" w:hAnsi="微軟正黑體"/>
          <w:sz w:val="36"/>
          <w:szCs w:val="36"/>
        </w:rPr>
        <w:t>本專題於 202</w:t>
      </w:r>
      <w:r w:rsidR="00D56704">
        <w:rPr>
          <w:rFonts w:ascii="微軟正黑體" w:eastAsia="微軟正黑體" w:hAnsi="微軟正黑體" w:hint="eastAsia"/>
          <w:sz w:val="36"/>
          <w:szCs w:val="36"/>
        </w:rPr>
        <w:t>4</w:t>
      </w:r>
      <w:r w:rsidRPr="00E212C4">
        <w:rPr>
          <w:rFonts w:ascii="微軟正黑體" w:eastAsia="微軟正黑體" w:hAnsi="微軟正黑體"/>
          <w:sz w:val="36"/>
          <w:szCs w:val="36"/>
        </w:rPr>
        <w:t xml:space="preserve">年 </w:t>
      </w:r>
      <w:r w:rsidR="00384943">
        <w:rPr>
          <w:rFonts w:ascii="微軟正黑體" w:eastAsia="微軟正黑體" w:hAnsi="微軟正黑體" w:hint="eastAsia"/>
          <w:sz w:val="36"/>
          <w:szCs w:val="36"/>
        </w:rPr>
        <w:t>10</w:t>
      </w:r>
      <w:r w:rsidRPr="00E212C4">
        <w:rPr>
          <w:rFonts w:ascii="微軟正黑體" w:eastAsia="微軟正黑體" w:hAnsi="微軟正黑體"/>
          <w:sz w:val="36"/>
          <w:szCs w:val="36"/>
        </w:rPr>
        <w:t>月起開始規劃，預計於 202</w:t>
      </w:r>
      <w:r w:rsidR="00384943">
        <w:rPr>
          <w:rFonts w:ascii="微軟正黑體" w:eastAsia="微軟正黑體" w:hAnsi="微軟正黑體" w:hint="eastAsia"/>
          <w:sz w:val="36"/>
          <w:szCs w:val="36"/>
        </w:rPr>
        <w:t>5</w:t>
      </w:r>
      <w:r w:rsidRPr="00E212C4">
        <w:rPr>
          <w:rFonts w:ascii="微軟正黑體" w:eastAsia="微軟正黑體" w:hAnsi="微軟正黑體"/>
          <w:sz w:val="36"/>
          <w:szCs w:val="36"/>
        </w:rPr>
        <w:t xml:space="preserve">年 </w:t>
      </w:r>
      <w:r w:rsidR="00384943">
        <w:rPr>
          <w:rFonts w:ascii="微軟正黑體" w:eastAsia="微軟正黑體" w:hAnsi="微軟正黑體" w:hint="eastAsia"/>
          <w:sz w:val="36"/>
          <w:szCs w:val="36"/>
        </w:rPr>
        <w:t>10</w:t>
      </w:r>
      <w:r w:rsidRPr="00E212C4">
        <w:rPr>
          <w:rFonts w:ascii="微軟正黑體" w:eastAsia="微軟正黑體" w:hAnsi="微軟正黑體"/>
          <w:sz w:val="36"/>
          <w:szCs w:val="36"/>
        </w:rPr>
        <w:t xml:space="preserve"> 月完成整合測試與驗收。開發流程分為影像辨識、硬體架設、資料儲存與介面設計等階段，並已依照時程表逐步完成，具備如期完成的可行性。</w:t>
      </w:r>
    </w:p>
    <w:p w14:paraId="54803CDE" w14:textId="77777777" w:rsidR="00E212C4" w:rsidRPr="00E212C4" w:rsidRDefault="00E212C4">
      <w:pPr>
        <w:rPr>
          <w:rFonts w:ascii="微軟正黑體" w:eastAsia="微軟正黑體" w:hAnsi="微軟正黑體" w:hint="eastAsia"/>
          <w:sz w:val="36"/>
          <w:szCs w:val="36"/>
        </w:rPr>
      </w:pPr>
    </w:p>
    <w:sectPr w:rsidR="00E212C4" w:rsidRPr="00E21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C4"/>
    <w:rsid w:val="00384943"/>
    <w:rsid w:val="00C5711E"/>
    <w:rsid w:val="00D56704"/>
    <w:rsid w:val="00E2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FC7B"/>
  <w15:chartTrackingRefBased/>
  <w15:docId w15:val="{DA3250AB-511C-4658-8AA3-B46FA697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12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2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12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2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2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2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2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12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2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12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E2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12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12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12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12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1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2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2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12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12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12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12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12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1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1</cp:revision>
  <dcterms:created xsi:type="dcterms:W3CDTF">2025-05-17T13:18:00Z</dcterms:created>
  <dcterms:modified xsi:type="dcterms:W3CDTF">2025-05-17T13:57:00Z</dcterms:modified>
</cp:coreProperties>
</file>