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37D78" w14:textId="77777777" w:rsidR="00FA3270" w:rsidRPr="004C4040" w:rsidRDefault="00FA3270" w:rsidP="00FA3270">
      <w:pPr>
        <w:pStyle w:val="11"/>
        <w:jc w:val="left"/>
      </w:pPr>
      <w:r w:rsidRPr="004C4040">
        <w:rPr>
          <w:rFonts w:hint="eastAsia"/>
        </w:rPr>
        <w:t>附錄</w:t>
      </w:r>
      <w:r w:rsidRPr="004C4040">
        <w:rPr>
          <w:rFonts w:hint="eastAsia"/>
        </w:rPr>
        <w:t>2</w:t>
      </w:r>
      <w:r w:rsidRPr="004C4040">
        <w:rPr>
          <w:rFonts w:hint="eastAsia"/>
        </w:rPr>
        <w:t>：封面</w:t>
      </w:r>
    </w:p>
    <w:p w14:paraId="59212D33" w14:textId="77777777" w:rsidR="00FA3270" w:rsidRPr="004C4040" w:rsidRDefault="00FA3270" w:rsidP="00FA3270">
      <w:pPr>
        <w:pStyle w:val="11"/>
      </w:pPr>
    </w:p>
    <w:p w14:paraId="68CFD7BD" w14:textId="0D10F872" w:rsidR="00FA3270" w:rsidRPr="009F6EF3" w:rsidRDefault="00FA3270" w:rsidP="00FA3270">
      <w:pPr>
        <w:pStyle w:val="11"/>
      </w:pPr>
      <w:r>
        <w:rPr>
          <w:rFonts w:hint="eastAsia"/>
        </w:rPr>
        <w:t>202</w:t>
      </w:r>
      <w:r w:rsidR="00B14C31">
        <w:rPr>
          <w:rFonts w:hint="eastAsia"/>
        </w:rPr>
        <w:t>5</w:t>
      </w:r>
      <w:r>
        <w:rPr>
          <w:rFonts w:hint="eastAsia"/>
        </w:rPr>
        <w:t>創業個案</w:t>
      </w:r>
      <w:r w:rsidRPr="004C4040">
        <w:t>競賽</w:t>
      </w:r>
      <w:r w:rsidRPr="00CB74C7">
        <w:rPr>
          <w:rFonts w:hint="eastAsia"/>
        </w:rPr>
        <w:t>企劃</w:t>
      </w:r>
      <w:r>
        <w:rPr>
          <w:rFonts w:hint="eastAsia"/>
        </w:rPr>
        <w:t>書</w:t>
      </w:r>
    </w:p>
    <w:p w14:paraId="0894622D" w14:textId="77777777" w:rsidR="00FA3270" w:rsidRPr="00FA3828" w:rsidRDefault="00FA3270" w:rsidP="00FA3270">
      <w:pPr>
        <w:autoSpaceDE w:val="0"/>
        <w:autoSpaceDN w:val="0"/>
        <w:adjustRightInd w:val="0"/>
        <w:spacing w:line="360" w:lineRule="auto"/>
        <w:ind w:left="1802" w:hanging="1802"/>
        <w:rPr>
          <w:rFonts w:eastAsia="標楷體"/>
          <w:kern w:val="0"/>
          <w:sz w:val="32"/>
          <w:szCs w:val="36"/>
        </w:rPr>
      </w:pPr>
    </w:p>
    <w:p w14:paraId="3F871D22" w14:textId="77777777" w:rsidR="00FA3270" w:rsidRPr="004C4040" w:rsidRDefault="00FA3270" w:rsidP="00FA3270">
      <w:pPr>
        <w:autoSpaceDE w:val="0"/>
        <w:autoSpaceDN w:val="0"/>
        <w:adjustRightInd w:val="0"/>
        <w:spacing w:line="360" w:lineRule="auto"/>
        <w:ind w:left="1802" w:hanging="1802"/>
        <w:rPr>
          <w:rFonts w:eastAsia="標楷體"/>
          <w:kern w:val="0"/>
          <w:sz w:val="32"/>
          <w:szCs w:val="36"/>
        </w:rPr>
      </w:pPr>
    </w:p>
    <w:p w14:paraId="3D757173" w14:textId="77777777" w:rsidR="00FA3270" w:rsidRPr="004C4040" w:rsidRDefault="00FA3270" w:rsidP="00FA3270">
      <w:pPr>
        <w:autoSpaceDE w:val="0"/>
        <w:autoSpaceDN w:val="0"/>
        <w:adjustRightInd w:val="0"/>
        <w:spacing w:line="360" w:lineRule="auto"/>
        <w:ind w:left="1802" w:hanging="1802"/>
        <w:rPr>
          <w:rFonts w:eastAsia="標楷體"/>
          <w:kern w:val="0"/>
          <w:sz w:val="32"/>
          <w:szCs w:val="36"/>
        </w:rPr>
      </w:pPr>
    </w:p>
    <w:p w14:paraId="5D8E2949" w14:textId="7419F818" w:rsidR="00FA3270" w:rsidRPr="004C4040" w:rsidRDefault="00FA3270" w:rsidP="00FA3270">
      <w:pPr>
        <w:autoSpaceDE w:val="0"/>
        <w:autoSpaceDN w:val="0"/>
        <w:adjustRightInd w:val="0"/>
        <w:spacing w:line="360" w:lineRule="auto"/>
        <w:ind w:left="1802" w:hanging="1802"/>
        <w:jc w:val="center"/>
        <w:rPr>
          <w:rFonts w:eastAsia="標楷體"/>
          <w:b/>
          <w:sz w:val="32"/>
          <w:szCs w:val="32"/>
        </w:rPr>
      </w:pPr>
      <w:r>
        <w:rPr>
          <w:rFonts w:eastAsia="標楷體" w:hAnsi="標楷體" w:hint="eastAsia"/>
          <w:b/>
          <w:kern w:val="0"/>
          <w:sz w:val="32"/>
          <w:szCs w:val="32"/>
        </w:rPr>
        <w:t>作品</w:t>
      </w:r>
      <w:r w:rsidRPr="004C4040">
        <w:rPr>
          <w:rFonts w:eastAsia="標楷體" w:hAnsi="標楷體"/>
          <w:b/>
          <w:kern w:val="0"/>
          <w:sz w:val="32"/>
          <w:szCs w:val="32"/>
        </w:rPr>
        <w:t>名稱：</w:t>
      </w:r>
      <w:r w:rsidR="00973B69" w:rsidRPr="00973B69">
        <w:rPr>
          <w:rFonts w:eastAsia="標楷體"/>
          <w:b/>
          <w:sz w:val="32"/>
          <w:szCs w:val="32"/>
        </w:rPr>
        <w:t xml:space="preserve">My Driving God </w:t>
      </w:r>
      <w:r w:rsidR="00973B69" w:rsidRPr="00973B69">
        <w:rPr>
          <w:rFonts w:eastAsia="標楷體"/>
          <w:b/>
          <w:sz w:val="32"/>
          <w:szCs w:val="32"/>
        </w:rPr>
        <w:t>吾駕仙</w:t>
      </w:r>
      <w:r w:rsidR="00973B69" w:rsidRPr="00973B69">
        <w:rPr>
          <w:rFonts w:eastAsia="標楷體"/>
          <w:b/>
          <w:sz w:val="32"/>
          <w:szCs w:val="32"/>
        </w:rPr>
        <w:t xml:space="preserve"> </w:t>
      </w:r>
      <w:r w:rsidR="00973B69" w:rsidRPr="00973B69">
        <w:rPr>
          <w:rFonts w:eastAsia="標楷體"/>
          <w:b/>
          <w:sz w:val="32"/>
          <w:szCs w:val="32"/>
        </w:rPr>
        <w:t>駕駛行為記錄系統</w:t>
      </w:r>
    </w:p>
    <w:p w14:paraId="31D2AD90" w14:textId="77777777" w:rsidR="00FA3270" w:rsidRPr="004C4040" w:rsidRDefault="00FA3270" w:rsidP="00FA3270">
      <w:pPr>
        <w:autoSpaceDE w:val="0"/>
        <w:autoSpaceDN w:val="0"/>
        <w:adjustRightInd w:val="0"/>
        <w:spacing w:line="360" w:lineRule="auto"/>
        <w:ind w:left="1802" w:hanging="1802"/>
        <w:jc w:val="center"/>
        <w:rPr>
          <w:rFonts w:eastAsia="標楷體"/>
          <w:b/>
          <w:kern w:val="0"/>
          <w:sz w:val="32"/>
          <w:szCs w:val="32"/>
        </w:rPr>
      </w:pPr>
    </w:p>
    <w:p w14:paraId="7A593132" w14:textId="77777777" w:rsidR="00FA3270" w:rsidRPr="004C4040" w:rsidRDefault="00FA3270" w:rsidP="00FA3270">
      <w:pPr>
        <w:autoSpaceDE w:val="0"/>
        <w:autoSpaceDN w:val="0"/>
        <w:adjustRightInd w:val="0"/>
        <w:spacing w:line="360" w:lineRule="auto"/>
        <w:rPr>
          <w:rFonts w:eastAsia="標楷體"/>
          <w:kern w:val="0"/>
          <w:sz w:val="36"/>
          <w:szCs w:val="36"/>
        </w:rPr>
      </w:pPr>
    </w:p>
    <w:tbl>
      <w:tblPr>
        <w:tblW w:w="8090" w:type="dxa"/>
        <w:jc w:val="center"/>
        <w:tblLook w:val="01E0" w:firstRow="1" w:lastRow="1" w:firstColumn="1" w:lastColumn="1" w:noHBand="0" w:noVBand="0"/>
      </w:tblPr>
      <w:tblGrid>
        <w:gridCol w:w="2268"/>
        <w:gridCol w:w="1508"/>
        <w:gridCol w:w="1562"/>
        <w:gridCol w:w="2752"/>
      </w:tblGrid>
      <w:tr w:rsidR="00FA3270" w:rsidRPr="004C4040" w14:paraId="2C522BD3" w14:textId="77777777" w:rsidTr="0052341B">
        <w:trPr>
          <w:jc w:val="center"/>
        </w:trPr>
        <w:tc>
          <w:tcPr>
            <w:tcW w:w="2268" w:type="dxa"/>
            <w:vAlign w:val="center"/>
          </w:tcPr>
          <w:p w14:paraId="4AC13ABB" w14:textId="77777777" w:rsidR="00FA3270" w:rsidRPr="004C4040" w:rsidRDefault="00FA3270" w:rsidP="0052341B">
            <w:pPr>
              <w:autoSpaceDE w:val="0"/>
              <w:autoSpaceDN w:val="0"/>
              <w:adjustRightInd w:val="0"/>
              <w:jc w:val="center"/>
              <w:rPr>
                <w:rFonts w:eastAsia="標楷體"/>
                <w:b/>
                <w:kern w:val="0"/>
                <w:sz w:val="28"/>
                <w:szCs w:val="28"/>
              </w:rPr>
            </w:pPr>
            <w:r w:rsidRPr="004C4040">
              <w:rPr>
                <w:rFonts w:eastAsia="標楷體" w:hAnsi="標楷體" w:hint="eastAsia"/>
                <w:b/>
                <w:kern w:val="0"/>
                <w:sz w:val="28"/>
                <w:szCs w:val="28"/>
              </w:rPr>
              <w:t>指</w:t>
            </w:r>
            <w:r w:rsidRPr="004C4040">
              <w:rPr>
                <w:rFonts w:eastAsia="標楷體" w:hAnsi="標楷體" w:hint="eastAsia"/>
                <w:b/>
                <w:kern w:val="0"/>
                <w:sz w:val="28"/>
                <w:szCs w:val="28"/>
              </w:rPr>
              <w:t xml:space="preserve"> </w:t>
            </w:r>
            <w:r w:rsidRPr="004C4040">
              <w:rPr>
                <w:rFonts w:eastAsia="標楷體" w:hAnsi="標楷體" w:hint="eastAsia"/>
                <w:b/>
                <w:kern w:val="0"/>
                <w:sz w:val="28"/>
                <w:szCs w:val="28"/>
              </w:rPr>
              <w:t>導</w:t>
            </w:r>
            <w:r w:rsidRPr="004C4040">
              <w:rPr>
                <w:rFonts w:eastAsia="標楷體" w:hAnsi="標楷體" w:hint="eastAsia"/>
                <w:b/>
                <w:kern w:val="0"/>
                <w:sz w:val="28"/>
                <w:szCs w:val="28"/>
              </w:rPr>
              <w:t xml:space="preserve"> </w:t>
            </w:r>
            <w:r>
              <w:rPr>
                <w:rFonts w:eastAsia="標楷體" w:hAnsi="標楷體" w:hint="eastAsia"/>
                <w:b/>
                <w:kern w:val="0"/>
                <w:sz w:val="28"/>
                <w:szCs w:val="28"/>
              </w:rPr>
              <w:t>老</w:t>
            </w:r>
            <w:r w:rsidRPr="004C4040">
              <w:rPr>
                <w:rFonts w:eastAsia="標楷體" w:hAnsi="標楷體" w:hint="eastAsia"/>
                <w:b/>
                <w:kern w:val="0"/>
                <w:sz w:val="28"/>
                <w:szCs w:val="28"/>
              </w:rPr>
              <w:t xml:space="preserve"> </w:t>
            </w:r>
            <w:r>
              <w:rPr>
                <w:rFonts w:eastAsia="標楷體" w:hAnsi="標楷體" w:hint="eastAsia"/>
                <w:b/>
                <w:kern w:val="0"/>
                <w:sz w:val="28"/>
                <w:szCs w:val="28"/>
              </w:rPr>
              <w:t>師</w:t>
            </w:r>
            <w:r w:rsidRPr="004C4040">
              <w:rPr>
                <w:rFonts w:eastAsia="標楷體" w:hAnsi="標楷體"/>
                <w:b/>
                <w:kern w:val="0"/>
                <w:sz w:val="28"/>
                <w:szCs w:val="28"/>
              </w:rPr>
              <w:t>：</w:t>
            </w:r>
          </w:p>
        </w:tc>
        <w:tc>
          <w:tcPr>
            <w:tcW w:w="5822" w:type="dxa"/>
            <w:gridSpan w:val="3"/>
            <w:vAlign w:val="center"/>
          </w:tcPr>
          <w:p w14:paraId="71F7039A" w14:textId="18682600" w:rsidR="00FA3270" w:rsidRPr="004C4040" w:rsidRDefault="00973B69" w:rsidP="0052341B">
            <w:pPr>
              <w:autoSpaceDE w:val="0"/>
              <w:autoSpaceDN w:val="0"/>
              <w:adjustRightInd w:val="0"/>
              <w:rPr>
                <w:rFonts w:eastAsia="標楷體"/>
                <w:b/>
                <w:kern w:val="0"/>
                <w:sz w:val="28"/>
                <w:szCs w:val="28"/>
              </w:rPr>
            </w:pPr>
            <w:r>
              <w:rPr>
                <w:rFonts w:eastAsia="標楷體" w:hint="eastAsia"/>
                <w:b/>
                <w:kern w:val="0"/>
                <w:sz w:val="28"/>
                <w:szCs w:val="28"/>
              </w:rPr>
              <w:t>蘇建興</w:t>
            </w:r>
          </w:p>
        </w:tc>
      </w:tr>
      <w:tr w:rsidR="00FA3270" w:rsidRPr="004C4040" w14:paraId="4960E059" w14:textId="77777777" w:rsidTr="0052341B">
        <w:trPr>
          <w:jc w:val="center"/>
        </w:trPr>
        <w:tc>
          <w:tcPr>
            <w:tcW w:w="2268" w:type="dxa"/>
            <w:vAlign w:val="center"/>
          </w:tcPr>
          <w:p w14:paraId="6768014F" w14:textId="77777777" w:rsidR="00FA3270" w:rsidRDefault="00FA3270" w:rsidP="0052341B">
            <w:pPr>
              <w:autoSpaceDE w:val="0"/>
              <w:autoSpaceDN w:val="0"/>
              <w:adjustRightInd w:val="0"/>
              <w:jc w:val="center"/>
              <w:rPr>
                <w:rFonts w:eastAsia="標楷體" w:hAnsi="標楷體"/>
                <w:b/>
                <w:kern w:val="0"/>
                <w:sz w:val="28"/>
                <w:szCs w:val="28"/>
              </w:rPr>
            </w:pPr>
            <w:r w:rsidRPr="004C4040">
              <w:rPr>
                <w:rFonts w:eastAsia="標楷體" w:hAnsi="標楷體" w:hint="eastAsia"/>
                <w:b/>
                <w:kern w:val="0"/>
                <w:sz w:val="28"/>
                <w:szCs w:val="28"/>
              </w:rPr>
              <w:t>團</w:t>
            </w:r>
            <w:r w:rsidRPr="004C4040">
              <w:rPr>
                <w:rFonts w:eastAsia="標楷體" w:hAnsi="標楷體" w:hint="eastAsia"/>
                <w:b/>
                <w:kern w:val="0"/>
                <w:sz w:val="28"/>
                <w:szCs w:val="28"/>
              </w:rPr>
              <w:t xml:space="preserve"> </w:t>
            </w:r>
            <w:r w:rsidRPr="004C4040">
              <w:rPr>
                <w:rFonts w:eastAsia="標楷體" w:hAnsi="標楷體" w:hint="eastAsia"/>
                <w:b/>
                <w:kern w:val="0"/>
                <w:sz w:val="28"/>
                <w:szCs w:val="28"/>
              </w:rPr>
              <w:t>隊</w:t>
            </w:r>
            <w:r w:rsidRPr="004C4040">
              <w:rPr>
                <w:rFonts w:eastAsia="標楷體" w:hAnsi="標楷體" w:hint="eastAsia"/>
                <w:b/>
                <w:kern w:val="0"/>
                <w:sz w:val="28"/>
                <w:szCs w:val="28"/>
              </w:rPr>
              <w:t xml:space="preserve"> </w:t>
            </w:r>
            <w:r>
              <w:rPr>
                <w:rFonts w:eastAsia="標楷體" w:hAnsi="標楷體" w:hint="eastAsia"/>
                <w:b/>
                <w:kern w:val="0"/>
                <w:sz w:val="28"/>
                <w:szCs w:val="28"/>
              </w:rPr>
              <w:t>名</w:t>
            </w:r>
            <w:r>
              <w:rPr>
                <w:rFonts w:eastAsia="標楷體" w:hAnsi="標楷體" w:hint="eastAsia"/>
                <w:b/>
                <w:kern w:val="0"/>
                <w:sz w:val="28"/>
                <w:szCs w:val="28"/>
              </w:rPr>
              <w:t xml:space="preserve"> </w:t>
            </w:r>
            <w:r>
              <w:rPr>
                <w:rFonts w:eastAsia="標楷體" w:hAnsi="標楷體" w:hint="eastAsia"/>
                <w:b/>
                <w:kern w:val="0"/>
                <w:sz w:val="28"/>
                <w:szCs w:val="28"/>
              </w:rPr>
              <w:t>稱</w:t>
            </w:r>
            <w:r w:rsidRPr="004C4040">
              <w:rPr>
                <w:rFonts w:eastAsia="標楷體" w:hAnsi="標楷體"/>
                <w:b/>
                <w:kern w:val="0"/>
                <w:sz w:val="28"/>
                <w:szCs w:val="28"/>
              </w:rPr>
              <w:t>：</w:t>
            </w:r>
          </w:p>
          <w:p w14:paraId="1C0734BA" w14:textId="77777777" w:rsidR="00FA3270" w:rsidRPr="004C4040" w:rsidRDefault="00FA3270" w:rsidP="0052341B">
            <w:pPr>
              <w:autoSpaceDE w:val="0"/>
              <w:autoSpaceDN w:val="0"/>
              <w:adjustRightInd w:val="0"/>
              <w:jc w:val="center"/>
              <w:rPr>
                <w:rFonts w:eastAsia="標楷體"/>
                <w:b/>
                <w:kern w:val="0"/>
                <w:sz w:val="28"/>
                <w:szCs w:val="28"/>
              </w:rPr>
            </w:pPr>
            <w:r w:rsidRPr="004C4040">
              <w:rPr>
                <w:rFonts w:eastAsia="標楷體" w:hAnsi="標楷體" w:hint="eastAsia"/>
                <w:b/>
                <w:kern w:val="0"/>
                <w:sz w:val="28"/>
                <w:szCs w:val="28"/>
              </w:rPr>
              <w:t>團</w:t>
            </w:r>
            <w:r w:rsidRPr="004C4040">
              <w:rPr>
                <w:rFonts w:eastAsia="標楷體" w:hAnsi="標楷體" w:hint="eastAsia"/>
                <w:b/>
                <w:kern w:val="0"/>
                <w:sz w:val="28"/>
                <w:szCs w:val="28"/>
              </w:rPr>
              <w:t xml:space="preserve"> </w:t>
            </w:r>
            <w:r w:rsidRPr="004C4040">
              <w:rPr>
                <w:rFonts w:eastAsia="標楷體" w:hAnsi="標楷體" w:hint="eastAsia"/>
                <w:b/>
                <w:kern w:val="0"/>
                <w:sz w:val="28"/>
                <w:szCs w:val="28"/>
              </w:rPr>
              <w:t>隊</w:t>
            </w:r>
            <w:r w:rsidRPr="004C4040">
              <w:rPr>
                <w:rFonts w:eastAsia="標楷體" w:hAnsi="標楷體" w:hint="eastAsia"/>
                <w:b/>
                <w:kern w:val="0"/>
                <w:sz w:val="28"/>
                <w:szCs w:val="28"/>
              </w:rPr>
              <w:t xml:space="preserve"> </w:t>
            </w:r>
            <w:r w:rsidRPr="004C4040">
              <w:rPr>
                <w:rFonts w:eastAsia="標楷體" w:hAnsi="標楷體" w:hint="eastAsia"/>
                <w:b/>
                <w:kern w:val="0"/>
                <w:sz w:val="28"/>
                <w:szCs w:val="28"/>
              </w:rPr>
              <w:t>成</w:t>
            </w:r>
            <w:r w:rsidRPr="004C4040">
              <w:rPr>
                <w:rFonts w:eastAsia="標楷體" w:hAnsi="標楷體" w:hint="eastAsia"/>
                <w:b/>
                <w:kern w:val="0"/>
                <w:sz w:val="28"/>
                <w:szCs w:val="28"/>
              </w:rPr>
              <w:t xml:space="preserve"> </w:t>
            </w:r>
            <w:r w:rsidRPr="004C4040">
              <w:rPr>
                <w:rFonts w:eastAsia="標楷體" w:hAnsi="標楷體" w:hint="eastAsia"/>
                <w:b/>
                <w:kern w:val="0"/>
                <w:sz w:val="28"/>
                <w:szCs w:val="28"/>
              </w:rPr>
              <w:t>員</w:t>
            </w:r>
            <w:r w:rsidRPr="004C4040">
              <w:rPr>
                <w:rFonts w:eastAsia="標楷體" w:hAnsi="標楷體"/>
                <w:b/>
                <w:kern w:val="0"/>
                <w:sz w:val="28"/>
                <w:szCs w:val="28"/>
              </w:rPr>
              <w:t>：</w:t>
            </w:r>
          </w:p>
        </w:tc>
        <w:tc>
          <w:tcPr>
            <w:tcW w:w="1508" w:type="dxa"/>
            <w:vAlign w:val="center"/>
          </w:tcPr>
          <w:p w14:paraId="5B7E952A" w14:textId="0CA59250" w:rsidR="00FA3270" w:rsidRPr="004C4040" w:rsidRDefault="00973B69" w:rsidP="0052341B">
            <w:pPr>
              <w:autoSpaceDE w:val="0"/>
              <w:autoSpaceDN w:val="0"/>
              <w:adjustRightInd w:val="0"/>
              <w:rPr>
                <w:rFonts w:eastAsia="標楷體"/>
                <w:b/>
                <w:kern w:val="0"/>
                <w:sz w:val="28"/>
                <w:szCs w:val="28"/>
              </w:rPr>
            </w:pPr>
            <w:r w:rsidRPr="00973B69">
              <w:rPr>
                <w:rFonts w:eastAsia="標楷體"/>
                <w:b/>
                <w:sz w:val="32"/>
                <w:szCs w:val="32"/>
              </w:rPr>
              <w:t xml:space="preserve">My Driving God </w:t>
            </w:r>
            <w:r w:rsidRPr="00973B69">
              <w:rPr>
                <w:rFonts w:eastAsia="標楷體"/>
                <w:b/>
                <w:sz w:val="32"/>
                <w:szCs w:val="32"/>
              </w:rPr>
              <w:t>吾駕仙</w:t>
            </w:r>
          </w:p>
        </w:tc>
        <w:tc>
          <w:tcPr>
            <w:tcW w:w="1562" w:type="dxa"/>
            <w:vAlign w:val="center"/>
          </w:tcPr>
          <w:p w14:paraId="222D650B" w14:textId="3D440B54" w:rsidR="00FA3270" w:rsidRPr="00973B69" w:rsidRDefault="00973B69" w:rsidP="00973B69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吳佳憲</w:t>
            </w:r>
          </w:p>
        </w:tc>
        <w:tc>
          <w:tcPr>
            <w:tcW w:w="2752" w:type="dxa"/>
            <w:vAlign w:val="center"/>
          </w:tcPr>
          <w:p w14:paraId="428A2958" w14:textId="7165F3B2" w:rsidR="00FA3270" w:rsidRPr="004C4040" w:rsidRDefault="00973B69" w:rsidP="0052341B">
            <w:pPr>
              <w:autoSpaceDE w:val="0"/>
              <w:autoSpaceDN w:val="0"/>
              <w:adjustRightInd w:val="0"/>
              <w:rPr>
                <w:rFonts w:eastAsia="標楷體"/>
                <w:b/>
                <w:kern w:val="0"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李冠彣</w:t>
            </w:r>
          </w:p>
        </w:tc>
      </w:tr>
      <w:tr w:rsidR="00FA3270" w:rsidRPr="004C4040" w14:paraId="4044473A" w14:textId="77777777" w:rsidTr="0052341B">
        <w:trPr>
          <w:jc w:val="center"/>
        </w:trPr>
        <w:tc>
          <w:tcPr>
            <w:tcW w:w="2268" w:type="dxa"/>
            <w:vAlign w:val="center"/>
          </w:tcPr>
          <w:p w14:paraId="248B85D5" w14:textId="77777777" w:rsidR="00FA3270" w:rsidRPr="004C4040" w:rsidRDefault="00FA3270" w:rsidP="0052341B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</w:p>
          <w:p w14:paraId="0BB82683" w14:textId="77777777" w:rsidR="00FA3270" w:rsidRPr="004C4040" w:rsidRDefault="00FA3270" w:rsidP="00973B69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508" w:type="dxa"/>
            <w:vAlign w:val="center"/>
          </w:tcPr>
          <w:p w14:paraId="32AA307B" w14:textId="18F9D617" w:rsidR="00FA3270" w:rsidRPr="004C4040" w:rsidRDefault="00973B69" w:rsidP="0052341B">
            <w:pPr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吳柏丞</w:t>
            </w:r>
          </w:p>
        </w:tc>
        <w:tc>
          <w:tcPr>
            <w:tcW w:w="1562" w:type="dxa"/>
            <w:vAlign w:val="center"/>
          </w:tcPr>
          <w:p w14:paraId="46129DB3" w14:textId="2CBB4B80" w:rsidR="00FA3270" w:rsidRPr="004C4040" w:rsidRDefault="00973B69" w:rsidP="0052341B">
            <w:pPr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黃庭毅</w:t>
            </w:r>
          </w:p>
        </w:tc>
        <w:tc>
          <w:tcPr>
            <w:tcW w:w="2752" w:type="dxa"/>
            <w:vAlign w:val="center"/>
          </w:tcPr>
          <w:p w14:paraId="5338ACA6" w14:textId="6B9312DE" w:rsidR="00FA3270" w:rsidRPr="004C4040" w:rsidRDefault="00973B69" w:rsidP="0052341B">
            <w:pPr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陳廷軒</w:t>
            </w:r>
          </w:p>
        </w:tc>
      </w:tr>
      <w:tr w:rsidR="00FA3270" w:rsidRPr="004C4040" w14:paraId="2E45A08E" w14:textId="77777777" w:rsidTr="0052341B">
        <w:trPr>
          <w:jc w:val="center"/>
        </w:trPr>
        <w:tc>
          <w:tcPr>
            <w:tcW w:w="2268" w:type="dxa"/>
            <w:vAlign w:val="center"/>
          </w:tcPr>
          <w:p w14:paraId="166D5DA1" w14:textId="77777777" w:rsidR="00FA3270" w:rsidRPr="004C4040" w:rsidRDefault="00FA3270" w:rsidP="0052341B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5822" w:type="dxa"/>
            <w:gridSpan w:val="3"/>
            <w:vAlign w:val="center"/>
          </w:tcPr>
          <w:p w14:paraId="7CADAFFE" w14:textId="77777777" w:rsidR="00FA3270" w:rsidRPr="004C4040" w:rsidRDefault="00FA3270" w:rsidP="0052341B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FA3270" w:rsidRPr="004C4040" w14:paraId="1A2E8514" w14:textId="77777777" w:rsidTr="0052341B">
        <w:trPr>
          <w:jc w:val="center"/>
        </w:trPr>
        <w:tc>
          <w:tcPr>
            <w:tcW w:w="2268" w:type="dxa"/>
            <w:vAlign w:val="center"/>
          </w:tcPr>
          <w:p w14:paraId="402D3609" w14:textId="77777777" w:rsidR="00FA3270" w:rsidRPr="004C4040" w:rsidRDefault="00FA3270" w:rsidP="0052341B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4C4040">
              <w:rPr>
                <w:rFonts w:eastAsia="標楷體" w:hAnsi="標楷體" w:hint="eastAsia"/>
                <w:b/>
                <w:kern w:val="0"/>
                <w:sz w:val="28"/>
                <w:szCs w:val="28"/>
              </w:rPr>
              <w:t>學</w:t>
            </w:r>
            <w:r w:rsidRPr="004C4040">
              <w:rPr>
                <w:rFonts w:eastAsia="標楷體" w:hAnsi="標楷體" w:hint="eastAsia"/>
                <w:b/>
                <w:kern w:val="0"/>
                <w:sz w:val="28"/>
                <w:szCs w:val="28"/>
              </w:rPr>
              <w:t xml:space="preserve"> </w:t>
            </w:r>
            <w:r w:rsidRPr="004C4040">
              <w:rPr>
                <w:rFonts w:eastAsia="標楷體" w:hAnsi="標楷體" w:hint="eastAsia"/>
                <w:b/>
                <w:kern w:val="0"/>
                <w:sz w:val="28"/>
                <w:szCs w:val="28"/>
              </w:rPr>
              <w:t>校</w:t>
            </w:r>
            <w:r w:rsidRPr="004C4040">
              <w:rPr>
                <w:rFonts w:eastAsia="標楷體" w:hAnsi="標楷體" w:hint="eastAsia"/>
                <w:b/>
                <w:kern w:val="0"/>
                <w:sz w:val="28"/>
                <w:szCs w:val="28"/>
              </w:rPr>
              <w:t xml:space="preserve"> </w:t>
            </w:r>
            <w:r w:rsidRPr="004C4040">
              <w:rPr>
                <w:rFonts w:eastAsia="標楷體" w:hAnsi="標楷體" w:hint="eastAsia"/>
                <w:b/>
                <w:kern w:val="0"/>
                <w:sz w:val="28"/>
                <w:szCs w:val="28"/>
              </w:rPr>
              <w:t>名</w:t>
            </w:r>
            <w:r w:rsidRPr="004C4040">
              <w:rPr>
                <w:rFonts w:eastAsia="標楷體" w:hAnsi="標楷體" w:hint="eastAsia"/>
                <w:b/>
                <w:kern w:val="0"/>
                <w:sz w:val="28"/>
                <w:szCs w:val="28"/>
              </w:rPr>
              <w:t xml:space="preserve"> </w:t>
            </w:r>
            <w:r w:rsidRPr="004C4040">
              <w:rPr>
                <w:rFonts w:eastAsia="標楷體" w:hAnsi="標楷體" w:hint="eastAsia"/>
                <w:b/>
                <w:kern w:val="0"/>
                <w:sz w:val="28"/>
                <w:szCs w:val="28"/>
              </w:rPr>
              <w:t>稱</w:t>
            </w:r>
            <w:r w:rsidRPr="004C4040">
              <w:rPr>
                <w:rFonts w:eastAsia="標楷體" w:hAnsi="標楷體"/>
                <w:b/>
                <w:sz w:val="28"/>
                <w:szCs w:val="28"/>
              </w:rPr>
              <w:t>：</w:t>
            </w:r>
          </w:p>
        </w:tc>
        <w:tc>
          <w:tcPr>
            <w:tcW w:w="5822" w:type="dxa"/>
            <w:gridSpan w:val="3"/>
            <w:vAlign w:val="center"/>
          </w:tcPr>
          <w:p w14:paraId="217ED7EE" w14:textId="321AFFB9" w:rsidR="00FA3270" w:rsidRPr="004C4040" w:rsidRDefault="00973B69" w:rsidP="0052341B">
            <w:pPr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國立台北商業大學</w:t>
            </w:r>
          </w:p>
        </w:tc>
      </w:tr>
      <w:tr w:rsidR="00FA3270" w:rsidRPr="004C4040" w14:paraId="2BABD923" w14:textId="77777777" w:rsidTr="0052341B">
        <w:trPr>
          <w:jc w:val="center"/>
        </w:trPr>
        <w:tc>
          <w:tcPr>
            <w:tcW w:w="2268" w:type="dxa"/>
            <w:vAlign w:val="center"/>
          </w:tcPr>
          <w:p w14:paraId="05B40BEA" w14:textId="77777777" w:rsidR="00FA3270" w:rsidRPr="004C4040" w:rsidRDefault="00FA3270" w:rsidP="0052341B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Ansi="標楷體" w:hint="eastAsia"/>
                <w:b/>
                <w:kern w:val="0"/>
                <w:sz w:val="28"/>
                <w:szCs w:val="28"/>
              </w:rPr>
              <w:t>科</w:t>
            </w:r>
            <w:r>
              <w:rPr>
                <w:rFonts w:eastAsia="標楷體" w:hAnsi="標楷體" w:hint="eastAsia"/>
                <w:b/>
                <w:kern w:val="0"/>
                <w:sz w:val="28"/>
                <w:szCs w:val="28"/>
              </w:rPr>
              <w:t xml:space="preserve">       </w:t>
            </w:r>
            <w:r>
              <w:rPr>
                <w:rFonts w:eastAsia="標楷體" w:hAnsi="標楷體" w:hint="eastAsia"/>
                <w:b/>
                <w:kern w:val="0"/>
                <w:sz w:val="28"/>
                <w:szCs w:val="28"/>
              </w:rPr>
              <w:t>系</w:t>
            </w:r>
            <w:r w:rsidRPr="004C4040">
              <w:rPr>
                <w:rFonts w:eastAsia="標楷體" w:hAnsi="標楷體" w:hint="eastAsia"/>
                <w:b/>
                <w:kern w:val="0"/>
                <w:sz w:val="28"/>
                <w:szCs w:val="28"/>
              </w:rPr>
              <w:t>：</w:t>
            </w:r>
          </w:p>
        </w:tc>
        <w:tc>
          <w:tcPr>
            <w:tcW w:w="5822" w:type="dxa"/>
            <w:gridSpan w:val="3"/>
            <w:vAlign w:val="center"/>
          </w:tcPr>
          <w:p w14:paraId="6739B399" w14:textId="0C169F5D" w:rsidR="00FA3270" w:rsidRPr="004C4040" w:rsidRDefault="00973B69" w:rsidP="0052341B">
            <w:pPr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資訊管理系</w:t>
            </w:r>
          </w:p>
        </w:tc>
      </w:tr>
      <w:tr w:rsidR="00FA3270" w:rsidRPr="004C4040" w14:paraId="747170B4" w14:textId="77777777" w:rsidTr="0052341B">
        <w:trPr>
          <w:jc w:val="center"/>
        </w:trPr>
        <w:tc>
          <w:tcPr>
            <w:tcW w:w="2268" w:type="dxa"/>
            <w:vAlign w:val="center"/>
          </w:tcPr>
          <w:p w14:paraId="7AB5E469" w14:textId="77777777" w:rsidR="00FA3270" w:rsidRPr="004C4040" w:rsidRDefault="00FA3270" w:rsidP="0052341B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5822" w:type="dxa"/>
            <w:gridSpan w:val="3"/>
            <w:vAlign w:val="center"/>
          </w:tcPr>
          <w:p w14:paraId="2F088209" w14:textId="77777777" w:rsidR="00FA3270" w:rsidRPr="004C4040" w:rsidRDefault="00FA3270" w:rsidP="0052341B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</w:tbl>
    <w:p w14:paraId="3EFD96A3" w14:textId="77777777" w:rsidR="00FA3270" w:rsidRPr="004C4040" w:rsidRDefault="00FA3270" w:rsidP="00FA3270">
      <w:pPr>
        <w:spacing w:line="360" w:lineRule="auto"/>
        <w:jc w:val="center"/>
        <w:rPr>
          <w:rFonts w:eastAsia="標楷體"/>
          <w:sz w:val="28"/>
          <w:szCs w:val="28"/>
        </w:rPr>
      </w:pPr>
    </w:p>
    <w:p w14:paraId="2188BEC3" w14:textId="0B5FCBE5" w:rsidR="00FA3270" w:rsidRPr="004C4040" w:rsidRDefault="00FA3270" w:rsidP="00FA3270">
      <w:pPr>
        <w:jc w:val="center"/>
        <w:rPr>
          <w:rFonts w:eastAsia="標楷體" w:hAnsi="標楷體"/>
          <w:b/>
          <w:sz w:val="28"/>
          <w:szCs w:val="28"/>
        </w:rPr>
      </w:pPr>
      <w:r w:rsidRPr="004C4040">
        <w:rPr>
          <w:rFonts w:eastAsia="標楷體" w:hAnsi="標楷體"/>
          <w:b/>
          <w:sz w:val="28"/>
          <w:szCs w:val="28"/>
        </w:rPr>
        <w:lastRenderedPageBreak/>
        <w:t>中</w:t>
      </w:r>
      <w:r w:rsidRPr="004C4040">
        <w:rPr>
          <w:rFonts w:eastAsia="標楷體"/>
          <w:b/>
          <w:sz w:val="28"/>
          <w:szCs w:val="28"/>
        </w:rPr>
        <w:t xml:space="preserve"> </w:t>
      </w:r>
      <w:r w:rsidRPr="004C4040">
        <w:rPr>
          <w:rFonts w:eastAsia="標楷體" w:hAnsi="標楷體"/>
          <w:b/>
          <w:sz w:val="28"/>
          <w:szCs w:val="28"/>
        </w:rPr>
        <w:t>華</w:t>
      </w:r>
      <w:r w:rsidRPr="004C4040">
        <w:rPr>
          <w:rFonts w:eastAsia="標楷體"/>
          <w:b/>
          <w:sz w:val="28"/>
          <w:szCs w:val="28"/>
        </w:rPr>
        <w:t xml:space="preserve"> </w:t>
      </w:r>
      <w:r w:rsidRPr="004C4040">
        <w:rPr>
          <w:rFonts w:eastAsia="標楷體" w:hAnsi="標楷體"/>
          <w:b/>
          <w:sz w:val="28"/>
          <w:szCs w:val="28"/>
        </w:rPr>
        <w:t>民</w:t>
      </w:r>
      <w:r w:rsidRPr="004C4040">
        <w:rPr>
          <w:rFonts w:eastAsia="標楷體"/>
          <w:b/>
          <w:sz w:val="28"/>
          <w:szCs w:val="28"/>
        </w:rPr>
        <w:t xml:space="preserve"> </w:t>
      </w:r>
      <w:r w:rsidRPr="004C4040">
        <w:rPr>
          <w:rFonts w:eastAsia="標楷體" w:hAnsi="標楷體"/>
          <w:b/>
          <w:sz w:val="28"/>
          <w:szCs w:val="28"/>
        </w:rPr>
        <w:t>國</w:t>
      </w:r>
      <w:r w:rsidRPr="004C4040">
        <w:rPr>
          <w:rFonts w:eastAsia="標楷體"/>
          <w:b/>
          <w:sz w:val="28"/>
          <w:szCs w:val="28"/>
        </w:rPr>
        <w:t xml:space="preserve"> </w:t>
      </w:r>
      <w:r w:rsidRPr="004C4040">
        <w:rPr>
          <w:rFonts w:eastAsia="標楷體" w:hAnsi="標楷體" w:hint="eastAsia"/>
          <w:b/>
          <w:sz w:val="28"/>
          <w:szCs w:val="28"/>
        </w:rPr>
        <w:t xml:space="preserve">     </w:t>
      </w:r>
      <w:r w:rsidR="00973B69">
        <w:rPr>
          <w:rFonts w:eastAsia="標楷體" w:hAnsi="標楷體" w:hint="eastAsia"/>
          <w:b/>
          <w:sz w:val="28"/>
          <w:szCs w:val="28"/>
        </w:rPr>
        <w:t>114</w:t>
      </w:r>
      <w:r w:rsidRPr="004C4040">
        <w:rPr>
          <w:rFonts w:eastAsia="標楷體"/>
          <w:b/>
          <w:sz w:val="28"/>
          <w:szCs w:val="28"/>
        </w:rPr>
        <w:t xml:space="preserve"> </w:t>
      </w:r>
      <w:r w:rsidRPr="004C4040">
        <w:rPr>
          <w:rFonts w:eastAsia="標楷體" w:hAnsi="標楷體"/>
          <w:b/>
          <w:sz w:val="28"/>
          <w:szCs w:val="28"/>
        </w:rPr>
        <w:t>年</w:t>
      </w:r>
      <w:r w:rsidRPr="004C4040">
        <w:rPr>
          <w:rFonts w:eastAsia="標楷體"/>
          <w:b/>
          <w:sz w:val="28"/>
          <w:szCs w:val="28"/>
        </w:rPr>
        <w:t xml:space="preserve"> </w:t>
      </w:r>
      <w:r w:rsidRPr="004C4040">
        <w:rPr>
          <w:rFonts w:eastAsia="標楷體" w:hAnsi="標楷體" w:hint="eastAsia"/>
          <w:b/>
          <w:sz w:val="28"/>
          <w:szCs w:val="28"/>
        </w:rPr>
        <w:t xml:space="preserve">     </w:t>
      </w:r>
      <w:r w:rsidR="00973B69">
        <w:rPr>
          <w:rFonts w:eastAsia="標楷體" w:hAnsi="標楷體" w:hint="eastAsia"/>
          <w:b/>
          <w:sz w:val="28"/>
          <w:szCs w:val="28"/>
        </w:rPr>
        <w:t>10</w:t>
      </w:r>
      <w:r w:rsidRPr="004C4040">
        <w:rPr>
          <w:rFonts w:eastAsia="標楷體" w:hAnsi="標楷體" w:hint="eastAsia"/>
          <w:b/>
          <w:sz w:val="28"/>
          <w:szCs w:val="28"/>
        </w:rPr>
        <w:t xml:space="preserve"> </w:t>
      </w:r>
      <w:r w:rsidRPr="004C4040">
        <w:rPr>
          <w:rFonts w:eastAsia="標楷體" w:hAnsi="標楷體"/>
          <w:b/>
          <w:sz w:val="28"/>
          <w:szCs w:val="28"/>
        </w:rPr>
        <w:t>月</w:t>
      </w:r>
      <w:r w:rsidRPr="004C4040">
        <w:rPr>
          <w:rFonts w:eastAsia="標楷體"/>
          <w:b/>
          <w:sz w:val="28"/>
          <w:szCs w:val="28"/>
        </w:rPr>
        <w:t xml:space="preserve"> </w:t>
      </w:r>
      <w:r w:rsidRPr="004C4040">
        <w:rPr>
          <w:rFonts w:eastAsia="標楷體" w:hAnsi="標楷體" w:hint="eastAsia"/>
          <w:b/>
          <w:sz w:val="28"/>
          <w:szCs w:val="28"/>
        </w:rPr>
        <w:t xml:space="preserve">      </w:t>
      </w:r>
      <w:r w:rsidR="00973B69">
        <w:rPr>
          <w:rFonts w:eastAsia="標楷體" w:hAnsi="標楷體" w:hint="eastAsia"/>
          <w:b/>
          <w:sz w:val="28"/>
          <w:szCs w:val="28"/>
        </w:rPr>
        <w:t>10</w:t>
      </w:r>
      <w:r w:rsidRPr="004C4040">
        <w:rPr>
          <w:rFonts w:eastAsia="標楷體"/>
          <w:b/>
          <w:sz w:val="28"/>
          <w:szCs w:val="28"/>
        </w:rPr>
        <w:t xml:space="preserve"> </w:t>
      </w:r>
      <w:r w:rsidRPr="004C4040">
        <w:rPr>
          <w:rFonts w:eastAsia="標楷體" w:hAnsi="標楷體"/>
          <w:b/>
          <w:sz w:val="28"/>
          <w:szCs w:val="28"/>
        </w:rPr>
        <w:t>日</w:t>
      </w:r>
    </w:p>
    <w:p w14:paraId="160B06A0" w14:textId="308EAE59" w:rsidR="00FA3270" w:rsidRPr="00607B35" w:rsidRDefault="00FA3270" w:rsidP="00FA3270">
      <w:pPr>
        <w:jc w:val="center"/>
        <w:rPr>
          <w:rFonts w:ascii="Arial" w:hAnsi="Arial" w:cs="Arial"/>
          <w:b/>
        </w:rPr>
      </w:pPr>
      <w:r>
        <w:rPr>
          <w:rFonts w:ascii="Arial" w:eastAsia="標楷體" w:hAnsi="Arial" w:cs="Arial"/>
          <w:b/>
          <w:sz w:val="32"/>
          <w:szCs w:val="32"/>
        </w:rPr>
        <w:br w:type="page"/>
      </w:r>
      <w:r w:rsidRPr="00CB74C7">
        <w:rPr>
          <w:rFonts w:eastAsia="標楷體"/>
          <w:b/>
          <w:sz w:val="32"/>
          <w:szCs w:val="32"/>
        </w:rPr>
        <w:lastRenderedPageBreak/>
        <w:t>202</w:t>
      </w:r>
      <w:r w:rsidR="00B14C31">
        <w:rPr>
          <w:rFonts w:eastAsia="標楷體" w:hint="eastAsia"/>
          <w:b/>
          <w:sz w:val="32"/>
          <w:szCs w:val="32"/>
        </w:rPr>
        <w:t>5</w:t>
      </w:r>
      <w:r>
        <w:rPr>
          <w:rFonts w:ascii="Arial" w:eastAsia="標楷體" w:hAnsi="Arial" w:cs="Arial"/>
          <w:b/>
          <w:sz w:val="32"/>
          <w:szCs w:val="32"/>
        </w:rPr>
        <w:t>創業</w:t>
      </w:r>
      <w:r>
        <w:rPr>
          <w:rFonts w:ascii="Arial" w:eastAsia="標楷體" w:hAnsi="Arial" w:cs="Arial" w:hint="eastAsia"/>
          <w:b/>
          <w:sz w:val="32"/>
          <w:szCs w:val="32"/>
        </w:rPr>
        <w:t>個案</w:t>
      </w:r>
      <w:r>
        <w:rPr>
          <w:rFonts w:ascii="Arial" w:eastAsia="標楷體" w:hAnsi="Arial" w:cs="Arial"/>
          <w:b/>
          <w:sz w:val="32"/>
          <w:szCs w:val="32"/>
        </w:rPr>
        <w:t>競賽</w:t>
      </w:r>
      <w:r w:rsidRPr="00CB74C7">
        <w:rPr>
          <w:rFonts w:ascii="Arial" w:eastAsia="標楷體" w:hAnsi="Arial" w:cs="Arial" w:hint="eastAsia"/>
          <w:b/>
          <w:sz w:val="32"/>
          <w:szCs w:val="32"/>
        </w:rPr>
        <w:t>企劃</w:t>
      </w:r>
      <w:r w:rsidRPr="00607B35">
        <w:rPr>
          <w:rFonts w:ascii="Arial" w:eastAsia="標楷體" w:hAnsi="Arial" w:cs="Arial"/>
          <w:b/>
          <w:sz w:val="32"/>
          <w:szCs w:val="32"/>
        </w:rPr>
        <w:t>書摘要</w:t>
      </w: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522"/>
      </w:tblGrid>
      <w:tr w:rsidR="00FA3270" w:rsidRPr="00607B35" w14:paraId="15A6B6D4" w14:textId="77777777" w:rsidTr="0052341B">
        <w:trPr>
          <w:trHeight w:val="12135"/>
          <w:jc w:val="center"/>
        </w:trPr>
        <w:tc>
          <w:tcPr>
            <w:tcW w:w="8522" w:type="dxa"/>
          </w:tcPr>
          <w:p w14:paraId="4009DC0D" w14:textId="38357498" w:rsidR="00FA3270" w:rsidRPr="003F39B9" w:rsidRDefault="00FA3270" w:rsidP="00FA3270">
            <w:pPr>
              <w:spacing w:beforeLines="100" w:before="360" w:afterLines="100" w:after="360"/>
              <w:rPr>
                <w:rFonts w:ascii="Arial" w:eastAsia="標楷體" w:hAnsi="Arial" w:cs="Arial"/>
                <w:u w:val="single"/>
              </w:rPr>
            </w:pPr>
            <w:r w:rsidRPr="00607B35">
              <w:rPr>
                <w:rFonts w:ascii="Arial" w:eastAsia="標楷體" w:hAnsi="Arial" w:cs="Arial"/>
              </w:rPr>
              <w:t>團隊名稱：</w:t>
            </w:r>
            <w:r w:rsidR="00973B69" w:rsidRPr="00973B69">
              <w:rPr>
                <w:rFonts w:eastAsia="標楷體"/>
                <w:b/>
                <w:sz w:val="32"/>
                <w:szCs w:val="32"/>
              </w:rPr>
              <w:t xml:space="preserve">My Driving God </w:t>
            </w:r>
            <w:r w:rsidR="00973B69" w:rsidRPr="00973B69">
              <w:rPr>
                <w:rFonts w:eastAsia="標楷體"/>
                <w:b/>
                <w:sz w:val="32"/>
                <w:szCs w:val="32"/>
              </w:rPr>
              <w:t>吾駕仙</w:t>
            </w:r>
            <w:r>
              <w:rPr>
                <w:rFonts w:ascii="Arial" w:eastAsia="標楷體" w:hAnsi="Arial" w:cs="Arial" w:hint="eastAsia"/>
                <w:u w:val="single"/>
              </w:rPr>
              <w:t xml:space="preserve">                                                 </w:t>
            </w:r>
          </w:p>
          <w:p w14:paraId="554BB3D7" w14:textId="77777777" w:rsidR="00FA3270" w:rsidRPr="003F39B9" w:rsidRDefault="00FA3270" w:rsidP="00FA3270">
            <w:pPr>
              <w:spacing w:afterLines="100" w:after="360"/>
              <w:rPr>
                <w:rFonts w:ascii="Arial" w:eastAsia="標楷體" w:hAnsi="Arial" w:cs="Arial"/>
                <w:u w:val="single"/>
              </w:rPr>
            </w:pPr>
            <w:r w:rsidRPr="00607B35">
              <w:rPr>
                <w:rFonts w:ascii="Arial" w:eastAsia="標楷體" w:hAnsi="Arial" w:cs="Arial"/>
              </w:rPr>
              <w:t>公司名稱：</w:t>
            </w:r>
            <w:r>
              <w:rPr>
                <w:rFonts w:ascii="Arial" w:eastAsia="標楷體" w:hAnsi="Arial" w:cs="Arial" w:hint="eastAsia"/>
                <w:u w:val="single"/>
              </w:rPr>
              <w:t xml:space="preserve">                                                 </w:t>
            </w:r>
          </w:p>
          <w:p w14:paraId="543F2622" w14:textId="0A045FF6" w:rsidR="00FA3270" w:rsidRPr="00607B35" w:rsidRDefault="00FA3270" w:rsidP="00FA3270">
            <w:pPr>
              <w:spacing w:afterLines="100" w:after="360"/>
              <w:rPr>
                <w:rFonts w:ascii="Arial" w:eastAsia="標楷體" w:hAnsi="Arial" w:cs="Arial"/>
              </w:rPr>
            </w:pPr>
            <w:r w:rsidRPr="00607B35">
              <w:rPr>
                <w:rFonts w:ascii="Arial" w:eastAsia="標楷體" w:hAnsi="Arial" w:cs="Arial"/>
              </w:rPr>
              <w:t>摘要：</w:t>
            </w:r>
            <w:r w:rsidR="00973B69" w:rsidRPr="00973B69">
              <w:rPr>
                <w:rFonts w:ascii="Arial" w:eastAsia="標楷體" w:hAnsi="Arial" w:cs="Arial"/>
                <w:b/>
                <w:bCs/>
              </w:rPr>
              <w:t>「吾駕仙」是一個針對大型商用車輛</w:t>
            </w:r>
            <w:r w:rsidR="00973B69" w:rsidRPr="00973B69">
              <w:rPr>
                <w:rFonts w:ascii="Arial" w:eastAsia="標楷體" w:hAnsi="Arial" w:cs="Arial"/>
              </w:rPr>
              <w:t>駕駛行為設計的</w:t>
            </w:r>
            <w:r w:rsidR="00973B69" w:rsidRPr="00973B69">
              <w:rPr>
                <w:rFonts w:ascii="Arial" w:eastAsia="標楷體" w:hAnsi="Arial" w:cs="Arial"/>
              </w:rPr>
              <w:t xml:space="preserve"> AI </w:t>
            </w:r>
            <w:r w:rsidR="00973B69" w:rsidRPr="00973B69">
              <w:rPr>
                <w:rFonts w:ascii="Arial" w:eastAsia="標楷體" w:hAnsi="Arial" w:cs="Arial"/>
              </w:rPr>
              <w:t>影像辨識與數據量化系統。針對台灣大型車事故致死率高的社會痛點，本系統透過</w:t>
            </w:r>
            <w:r w:rsidR="00973B69" w:rsidRPr="00973B69">
              <w:rPr>
                <w:rFonts w:ascii="Arial" w:eastAsia="標楷體" w:hAnsi="Arial" w:cs="Arial"/>
                <w:b/>
                <w:bCs/>
              </w:rPr>
              <w:t xml:space="preserve">AI </w:t>
            </w:r>
            <w:r w:rsidR="00973B69" w:rsidRPr="00973B69">
              <w:rPr>
                <w:rFonts w:ascii="Arial" w:eastAsia="標楷體" w:hAnsi="Arial" w:cs="Arial"/>
                <w:b/>
                <w:bCs/>
              </w:rPr>
              <w:t>邊緣運算車機</w:t>
            </w:r>
            <w:r w:rsidR="00973B69" w:rsidRPr="00973B69">
              <w:rPr>
                <w:rFonts w:ascii="Arial" w:eastAsia="標楷體" w:hAnsi="Arial" w:cs="Arial"/>
              </w:rPr>
              <w:t>，即時偵測駕駛員的</w:t>
            </w:r>
            <w:r w:rsidR="00973B69" w:rsidRPr="00973B69">
              <w:rPr>
                <w:rFonts w:ascii="Arial" w:eastAsia="標楷體" w:hAnsi="Arial" w:cs="Arial"/>
                <w:b/>
                <w:bCs/>
              </w:rPr>
              <w:t>疲勞、分心（如使用手機）與未打方向燈等高風險人因行為</w:t>
            </w:r>
            <w:r w:rsidR="00973B69" w:rsidRPr="00973B69">
              <w:rPr>
                <w:rFonts w:ascii="Arial" w:eastAsia="標楷體" w:hAnsi="Arial" w:cs="Arial"/>
              </w:rPr>
              <w:t>。核心創新在於建立一套客觀的</w:t>
            </w:r>
            <w:r w:rsidR="00973B69" w:rsidRPr="00973B69">
              <w:rPr>
                <w:rFonts w:ascii="Arial" w:eastAsia="標楷體" w:hAnsi="Arial" w:cs="Arial"/>
              </w:rPr>
              <w:t>**</w:t>
            </w:r>
            <w:r w:rsidR="00973B69" w:rsidRPr="00973B69">
              <w:rPr>
                <w:rFonts w:ascii="Arial" w:eastAsia="標楷體" w:hAnsi="Arial" w:cs="Arial"/>
              </w:rPr>
              <w:t>「駕駛安全評分模型」</w:t>
            </w:r>
            <w:r w:rsidR="00973B69" w:rsidRPr="00973B69">
              <w:rPr>
                <w:rFonts w:ascii="Arial" w:eastAsia="標楷體" w:hAnsi="Arial" w:cs="Arial"/>
                <w:b/>
                <w:bCs/>
              </w:rPr>
              <w:t>，將抽象的駕駛習慣轉化為具體的</w:t>
            </w:r>
            <w:r w:rsidR="00973B69" w:rsidRPr="00973B69">
              <w:rPr>
                <w:rFonts w:ascii="Arial" w:eastAsia="標楷體" w:hAnsi="Arial" w:cs="Arial"/>
              </w:rPr>
              <w:t>「安全分數」</w:t>
            </w:r>
            <w:r w:rsidR="00973B69" w:rsidRPr="00973B69">
              <w:rPr>
                <w:rFonts w:ascii="Arial" w:eastAsia="標楷體" w:hAnsi="Arial" w:cs="Arial"/>
                <w:b/>
                <w:bCs/>
              </w:rPr>
              <w:t>，並結合</w:t>
            </w:r>
            <w:r w:rsidR="00973B69" w:rsidRPr="00973B69">
              <w:rPr>
                <w:rFonts w:ascii="Arial" w:eastAsia="標楷體" w:hAnsi="Arial" w:cs="Arial"/>
                <w:b/>
                <w:bCs/>
              </w:rPr>
              <w:t xml:space="preserve"> AI </w:t>
            </w:r>
            <w:r w:rsidR="00973B69" w:rsidRPr="00973B69">
              <w:rPr>
                <w:rFonts w:ascii="Arial" w:eastAsia="標楷體" w:hAnsi="Arial" w:cs="Arial"/>
                <w:b/>
                <w:bCs/>
              </w:rPr>
              <w:t>智慧教練提供個性化改善建議。本系統採用</w:t>
            </w:r>
            <w:r w:rsidR="00973B69" w:rsidRPr="00973B69">
              <w:rPr>
                <w:rFonts w:ascii="Arial" w:eastAsia="標楷體" w:hAnsi="Arial" w:cs="Arial"/>
                <w:b/>
                <w:bCs/>
              </w:rPr>
              <w:t xml:space="preserve"> B2B (SaaS) </w:t>
            </w:r>
            <w:r w:rsidR="00973B69" w:rsidRPr="00973B69">
              <w:rPr>
                <w:rFonts w:ascii="Arial" w:eastAsia="標楷體" w:hAnsi="Arial" w:cs="Arial"/>
                <w:b/>
                <w:bCs/>
              </w:rPr>
              <w:t>商業模式，為物流、客運等專業車隊提供科學化的風險管理工具，目標是從傳統的</w:t>
            </w:r>
            <w:r w:rsidR="00973B69" w:rsidRPr="00973B69">
              <w:rPr>
                <w:rFonts w:ascii="Arial" w:eastAsia="標楷體" w:hAnsi="Arial" w:cs="Arial"/>
              </w:rPr>
              <w:t>事後追責</w:t>
            </w:r>
            <w:r w:rsidR="00973B69" w:rsidRPr="00973B69">
              <w:rPr>
                <w:rFonts w:ascii="Arial" w:eastAsia="標楷體" w:hAnsi="Arial" w:cs="Arial"/>
                <w:b/>
                <w:bCs/>
              </w:rPr>
              <w:t>轉變為數據驅動的</w:t>
            </w:r>
            <w:r w:rsidR="00973B69" w:rsidRPr="00973B69">
              <w:rPr>
                <w:rFonts w:ascii="Arial" w:eastAsia="標楷體" w:hAnsi="Arial" w:cs="Arial"/>
              </w:rPr>
              <w:t>事前預防</w:t>
            </w:r>
            <w:r w:rsidR="00973B69" w:rsidRPr="00973B69">
              <w:rPr>
                <w:rFonts w:ascii="Arial" w:eastAsia="標楷體" w:hAnsi="Arial" w:cs="Arial"/>
              </w:rPr>
              <w:t>**</w:t>
            </w:r>
            <w:r w:rsidR="00973B69" w:rsidRPr="00973B69">
              <w:rPr>
                <w:rFonts w:ascii="Arial" w:eastAsia="標楷體" w:hAnsi="Arial" w:cs="Arial"/>
              </w:rPr>
              <w:t>，進而提升整體道路安全，並降低車隊的營運成本與保險費用。</w:t>
            </w:r>
          </w:p>
        </w:tc>
      </w:tr>
    </w:tbl>
    <w:p w14:paraId="37C099A4" w14:textId="77777777" w:rsidR="00FA3270" w:rsidRPr="00BA6286" w:rsidRDefault="00FA3270" w:rsidP="00FA3270"/>
    <w:p w14:paraId="72D2EC03" w14:textId="77777777" w:rsidR="00FA3270" w:rsidRPr="004C4040" w:rsidRDefault="00FA3270" w:rsidP="00FA3270">
      <w:pPr>
        <w:pStyle w:val="11"/>
      </w:pPr>
      <w:r w:rsidRPr="004C4040">
        <w:rPr>
          <w:rFonts w:hAnsi="標楷體"/>
          <w:b w:val="0"/>
          <w:kern w:val="2"/>
          <w:sz w:val="28"/>
          <w:szCs w:val="28"/>
        </w:rPr>
        <w:br w:type="page"/>
      </w:r>
      <w:r w:rsidRPr="004C4040">
        <w:rPr>
          <w:rFonts w:hint="eastAsia"/>
        </w:rPr>
        <w:lastRenderedPageBreak/>
        <w:t>附錄</w:t>
      </w:r>
      <w:r w:rsidRPr="004C4040">
        <w:rPr>
          <w:rFonts w:hint="eastAsia"/>
        </w:rPr>
        <w:t>3</w:t>
      </w:r>
      <w:r w:rsidRPr="004C4040">
        <w:rPr>
          <w:rFonts w:hint="eastAsia"/>
        </w:rPr>
        <w:t>：</w:t>
      </w:r>
      <w:r>
        <w:rPr>
          <w:rFonts w:hint="eastAsia"/>
        </w:rPr>
        <w:t>創業企劃</w:t>
      </w:r>
      <w:r w:rsidRPr="004C4040">
        <w:rPr>
          <w:rFonts w:hint="eastAsia"/>
        </w:rPr>
        <w:t>書格式</w:t>
      </w:r>
    </w:p>
    <w:p w14:paraId="20B51B37" w14:textId="1F692D78" w:rsidR="00FA3270" w:rsidRPr="00AC333A" w:rsidRDefault="00FA3270" w:rsidP="00FA3270">
      <w:pPr>
        <w:snapToGrid w:val="0"/>
        <w:spacing w:beforeLines="100" w:before="360" w:afterLines="50" w:after="180"/>
        <w:ind w:firstLineChars="200" w:firstLine="641"/>
        <w:jc w:val="center"/>
        <w:rPr>
          <w:rFonts w:eastAsia="標楷體"/>
          <w:b/>
          <w:bCs/>
          <w:sz w:val="32"/>
        </w:rPr>
      </w:pPr>
      <w:r w:rsidRPr="00AC333A">
        <w:rPr>
          <w:rFonts w:eastAsia="標楷體"/>
          <w:b/>
          <w:bCs/>
          <w:sz w:val="32"/>
        </w:rPr>
        <w:t>一、</w:t>
      </w:r>
      <w:r w:rsidR="00973B69" w:rsidRPr="00973B69">
        <w:rPr>
          <w:rFonts w:eastAsia="標楷體"/>
          <w:b/>
          <w:bCs/>
          <w:sz w:val="32"/>
        </w:rPr>
        <w:t>創業主題與公司簡介</w:t>
      </w:r>
    </w:p>
    <w:p w14:paraId="23ED8B61" w14:textId="19A70E6C" w:rsidR="00973B69" w:rsidRPr="00973B69" w:rsidRDefault="00973B69" w:rsidP="00973B69">
      <w:pPr>
        <w:snapToGrid w:val="0"/>
        <w:ind w:firstLineChars="200" w:firstLine="480"/>
        <w:jc w:val="both"/>
        <w:rPr>
          <w:rFonts w:eastAsia="標楷體"/>
          <w:b/>
          <w:bCs/>
        </w:rPr>
      </w:pPr>
      <w:r w:rsidRPr="00973B69">
        <w:rPr>
          <w:rFonts w:eastAsia="標楷體"/>
          <w:b/>
          <w:bCs/>
        </w:rPr>
        <w:t xml:space="preserve">1.1 </w:t>
      </w:r>
      <w:r w:rsidRPr="00973B69">
        <w:rPr>
          <w:rFonts w:eastAsia="標楷體"/>
          <w:b/>
          <w:bCs/>
        </w:rPr>
        <w:t>選定主題與產品概述</w:t>
      </w:r>
    </w:p>
    <w:p w14:paraId="6B08D483" w14:textId="77777777" w:rsidR="00973B69" w:rsidRPr="00973B69" w:rsidRDefault="00973B69" w:rsidP="00973B69">
      <w:pPr>
        <w:snapToGrid w:val="0"/>
        <w:ind w:firstLineChars="200" w:firstLine="480"/>
        <w:jc w:val="both"/>
        <w:rPr>
          <w:rFonts w:eastAsia="標楷體"/>
        </w:rPr>
      </w:pPr>
      <w:r w:rsidRPr="00973B69">
        <w:rPr>
          <w:rFonts w:eastAsia="標楷體"/>
        </w:rPr>
        <w:t>本專案主題為</w:t>
      </w:r>
      <w:r w:rsidRPr="00973B69">
        <w:rPr>
          <w:rFonts w:eastAsia="標楷體"/>
        </w:rPr>
        <w:t xml:space="preserve"> </w:t>
      </w:r>
      <w:r w:rsidRPr="00973B69">
        <w:rPr>
          <w:rFonts w:eastAsia="標楷體"/>
          <w:b/>
          <w:bCs/>
        </w:rPr>
        <w:t xml:space="preserve">My Driving God </w:t>
      </w:r>
      <w:r w:rsidRPr="00973B69">
        <w:rPr>
          <w:rFonts w:eastAsia="標楷體"/>
          <w:b/>
          <w:bCs/>
        </w:rPr>
        <w:t>吾駕仙</w:t>
      </w:r>
      <w:r w:rsidRPr="00973B69">
        <w:rPr>
          <w:rFonts w:eastAsia="標楷體"/>
          <w:b/>
          <w:bCs/>
        </w:rPr>
        <w:t xml:space="preserve"> </w:t>
      </w:r>
      <w:r w:rsidRPr="00973B69">
        <w:rPr>
          <w:rFonts w:eastAsia="標楷體"/>
          <w:b/>
          <w:bCs/>
        </w:rPr>
        <w:t>駕駛行為記錄系統</w:t>
      </w:r>
      <w:r w:rsidRPr="00973B69">
        <w:rPr>
          <w:rFonts w:eastAsia="標楷體"/>
        </w:rPr>
        <w:t>，屬於</w:t>
      </w:r>
      <w:r w:rsidRPr="00973B69">
        <w:rPr>
          <w:rFonts w:eastAsia="標楷體"/>
        </w:rPr>
        <w:t>**</w:t>
      </w:r>
      <w:r w:rsidRPr="00973B69">
        <w:rPr>
          <w:rFonts w:eastAsia="標楷體"/>
        </w:rPr>
        <w:t>智慧運輸系統（</w:t>
      </w:r>
      <w:r w:rsidRPr="00973B69">
        <w:rPr>
          <w:rFonts w:eastAsia="標楷體"/>
        </w:rPr>
        <w:t>ITS</w:t>
      </w:r>
      <w:r w:rsidRPr="00973B69">
        <w:rPr>
          <w:rFonts w:eastAsia="標楷體"/>
        </w:rPr>
        <w:t>）</w:t>
      </w:r>
      <w:r w:rsidRPr="00973B69">
        <w:rPr>
          <w:rFonts w:eastAsia="標楷體"/>
          <w:b/>
          <w:bCs/>
        </w:rPr>
        <w:t>與</w:t>
      </w:r>
      <w:r w:rsidRPr="00973B69">
        <w:rPr>
          <w:rFonts w:eastAsia="標楷體"/>
        </w:rPr>
        <w:t>駕駛者監控系統（</w:t>
      </w:r>
      <w:r w:rsidRPr="00973B69">
        <w:rPr>
          <w:rFonts w:eastAsia="標楷體"/>
        </w:rPr>
        <w:t>DMS</w:t>
      </w:r>
      <w:r w:rsidRPr="00973B69">
        <w:rPr>
          <w:rFonts w:eastAsia="標楷體"/>
        </w:rPr>
        <w:t>）</w:t>
      </w:r>
      <w:r w:rsidRPr="00973B69">
        <w:rPr>
          <w:rFonts w:eastAsia="標楷體"/>
        </w:rPr>
        <w:t>**</w:t>
      </w:r>
      <w:r w:rsidRPr="00973B69">
        <w:rPr>
          <w:rFonts w:eastAsia="標楷體"/>
        </w:rPr>
        <w:t>領域。核心產品是以</w:t>
      </w:r>
      <w:r w:rsidRPr="00973B69">
        <w:rPr>
          <w:rFonts w:eastAsia="標楷體"/>
        </w:rPr>
        <w:t xml:space="preserve"> </w:t>
      </w:r>
      <w:r w:rsidRPr="00973B69">
        <w:rPr>
          <w:rFonts w:eastAsia="標楷體"/>
          <w:b/>
          <w:bCs/>
        </w:rPr>
        <w:t xml:space="preserve">AI </w:t>
      </w:r>
      <w:r w:rsidRPr="00973B69">
        <w:rPr>
          <w:rFonts w:eastAsia="標楷體"/>
          <w:b/>
          <w:bCs/>
        </w:rPr>
        <w:t>影像辨識</w:t>
      </w:r>
      <w:r w:rsidRPr="00973B69">
        <w:rPr>
          <w:rFonts w:eastAsia="標楷體"/>
        </w:rPr>
        <w:t>為基礎的邊緣運算裝置及雲端管理平台。</w:t>
      </w:r>
    </w:p>
    <w:p w14:paraId="4CCDA258" w14:textId="77777777" w:rsidR="00973B69" w:rsidRPr="00973B69" w:rsidRDefault="00973B69" w:rsidP="00973B69">
      <w:pPr>
        <w:snapToGrid w:val="0"/>
        <w:ind w:firstLineChars="200" w:firstLine="480"/>
        <w:jc w:val="both"/>
        <w:rPr>
          <w:rFonts w:eastAsia="標楷體"/>
          <w:b/>
          <w:bCs/>
        </w:rPr>
      </w:pPr>
      <w:r w:rsidRPr="00973B69">
        <w:rPr>
          <w:rFonts w:eastAsia="標楷體"/>
          <w:b/>
          <w:bCs/>
        </w:rPr>
        <w:t xml:space="preserve">1.2 </w:t>
      </w:r>
      <w:r w:rsidRPr="00973B69">
        <w:rPr>
          <w:rFonts w:eastAsia="標楷體"/>
          <w:b/>
          <w:bCs/>
        </w:rPr>
        <w:t>團隊與技術資源</w:t>
      </w:r>
    </w:p>
    <w:p w14:paraId="164212F0" w14:textId="066E1CCF" w:rsidR="00FA3270" w:rsidRPr="00973B69" w:rsidRDefault="00973B69" w:rsidP="00973B69">
      <w:pPr>
        <w:snapToGrid w:val="0"/>
        <w:ind w:firstLineChars="200" w:firstLine="480"/>
        <w:jc w:val="both"/>
        <w:rPr>
          <w:rFonts w:eastAsia="標楷體"/>
        </w:rPr>
      </w:pPr>
      <w:r w:rsidRPr="00973B69">
        <w:rPr>
          <w:rFonts w:eastAsia="標楷體"/>
        </w:rPr>
        <w:t>本團隊成員來自資訊管理系，具備</w:t>
      </w:r>
      <w:r w:rsidRPr="00973B69">
        <w:rPr>
          <w:rFonts w:eastAsia="標楷體"/>
        </w:rPr>
        <w:t xml:space="preserve"> AI </w:t>
      </w:r>
      <w:r w:rsidRPr="00973B69">
        <w:rPr>
          <w:rFonts w:eastAsia="標楷體"/>
        </w:rPr>
        <w:t>模型部署、邊緣運算開發、雲端資料庫建置等跨領域專業知識。並獲得哲煜科技、中華顧問工程司等產業界專家的技術指導，確保技術與實務的高度整合。</w:t>
      </w:r>
    </w:p>
    <w:p w14:paraId="7FDD339C" w14:textId="27C8E3B3" w:rsidR="00FA3270" w:rsidRPr="00AC333A" w:rsidRDefault="00FA3270" w:rsidP="00FA3270">
      <w:pPr>
        <w:snapToGrid w:val="0"/>
        <w:spacing w:beforeLines="100" w:before="360" w:afterLines="50" w:after="180"/>
        <w:ind w:firstLineChars="200" w:firstLine="641"/>
        <w:jc w:val="center"/>
        <w:rPr>
          <w:rFonts w:eastAsia="標楷體"/>
          <w:b/>
          <w:bCs/>
          <w:sz w:val="32"/>
        </w:rPr>
      </w:pPr>
      <w:r w:rsidRPr="00AC333A">
        <w:rPr>
          <w:rFonts w:eastAsia="標楷體"/>
          <w:b/>
          <w:bCs/>
          <w:sz w:val="32"/>
        </w:rPr>
        <w:t>二、</w:t>
      </w:r>
      <w:r w:rsidR="00973B69" w:rsidRPr="00973B69">
        <w:rPr>
          <w:rFonts w:eastAsia="標楷體"/>
          <w:b/>
          <w:bCs/>
          <w:sz w:val="32"/>
        </w:rPr>
        <w:t>產業背景與市場分析</w:t>
      </w:r>
    </w:p>
    <w:p w14:paraId="6411F13D" w14:textId="5D291AB7" w:rsidR="00FA3270" w:rsidRPr="00AC333A" w:rsidRDefault="00FA3270" w:rsidP="00FA3270">
      <w:pPr>
        <w:snapToGrid w:val="0"/>
        <w:jc w:val="both"/>
        <w:rPr>
          <w:rFonts w:eastAsia="標楷體"/>
          <w:b/>
          <w:bCs/>
          <w:sz w:val="28"/>
        </w:rPr>
      </w:pPr>
      <w:r w:rsidRPr="00AC333A">
        <w:rPr>
          <w:rFonts w:eastAsia="標楷體"/>
          <w:b/>
          <w:bCs/>
          <w:sz w:val="28"/>
        </w:rPr>
        <w:t xml:space="preserve">2.1 </w:t>
      </w:r>
      <w:r w:rsidR="00973B69" w:rsidRPr="00973B69">
        <w:rPr>
          <w:rFonts w:eastAsia="標楷體"/>
          <w:b/>
          <w:bCs/>
          <w:sz w:val="28"/>
        </w:rPr>
        <w:t>產業背景與市場缺口</w:t>
      </w:r>
    </w:p>
    <w:p w14:paraId="1F609DE2" w14:textId="00E9AA33" w:rsidR="00FA3270" w:rsidRPr="00AC333A" w:rsidRDefault="00973B69" w:rsidP="00FA3270">
      <w:pPr>
        <w:snapToGrid w:val="0"/>
        <w:ind w:firstLineChars="200" w:firstLine="480"/>
        <w:jc w:val="both"/>
        <w:rPr>
          <w:rFonts w:eastAsia="標楷體"/>
        </w:rPr>
      </w:pPr>
      <w:r w:rsidRPr="00973B69">
        <w:rPr>
          <w:rFonts w:eastAsia="標楷體"/>
        </w:rPr>
        <w:t>臺灣大型車事故佔所有車種死亡人數的</w:t>
      </w:r>
      <w:r w:rsidRPr="00973B69">
        <w:rPr>
          <w:rFonts w:eastAsia="標楷體"/>
        </w:rPr>
        <w:t xml:space="preserve"> 13% </w:t>
      </w:r>
      <w:r w:rsidRPr="00973B69">
        <w:rPr>
          <w:rFonts w:eastAsia="標楷體"/>
        </w:rPr>
        <w:t>以上，顯示其極高的社會風險性。現行市場科技多為車外偵測（</w:t>
      </w:r>
      <w:r w:rsidRPr="00973B69">
        <w:rPr>
          <w:rFonts w:eastAsia="標楷體"/>
        </w:rPr>
        <w:t>ADAS</w:t>
      </w:r>
      <w:r w:rsidRPr="00973B69">
        <w:rPr>
          <w:rFonts w:eastAsia="標楷體"/>
        </w:rPr>
        <w:t>）或傳統行車記錄器，</w:t>
      </w:r>
      <w:r w:rsidRPr="00973B69">
        <w:rPr>
          <w:rFonts w:eastAsia="標楷體"/>
          <w:b/>
          <w:bCs/>
        </w:rPr>
        <w:t>缺乏針對駕駛員「人因風險」的客觀、量化數據</w:t>
      </w:r>
      <w:r w:rsidRPr="00973B69">
        <w:rPr>
          <w:rFonts w:eastAsia="標楷體"/>
        </w:rPr>
        <w:t>。本系統正填補了這個在事前預防與科學化管理上的巨大缺口。</w:t>
      </w:r>
    </w:p>
    <w:p w14:paraId="68271D4F" w14:textId="77777777" w:rsidR="00973B69" w:rsidRDefault="00973B69" w:rsidP="00973B69">
      <w:pPr>
        <w:snapToGrid w:val="0"/>
        <w:jc w:val="both"/>
        <w:rPr>
          <w:rFonts w:eastAsia="標楷體"/>
          <w:b/>
          <w:bCs/>
          <w:sz w:val="28"/>
          <w:szCs w:val="28"/>
        </w:rPr>
      </w:pPr>
      <w:r w:rsidRPr="00973B69">
        <w:rPr>
          <w:rFonts w:eastAsia="標楷體"/>
          <w:b/>
          <w:bCs/>
          <w:sz w:val="28"/>
          <w:szCs w:val="28"/>
        </w:rPr>
        <w:t xml:space="preserve">2.2 </w:t>
      </w:r>
      <w:r w:rsidRPr="00973B69">
        <w:rPr>
          <w:rFonts w:eastAsia="標楷體"/>
          <w:b/>
          <w:bCs/>
          <w:sz w:val="28"/>
          <w:szCs w:val="28"/>
        </w:rPr>
        <w:t>宏觀環境</w:t>
      </w:r>
      <w:r w:rsidRPr="00973B69">
        <w:rPr>
          <w:rFonts w:eastAsia="標楷體"/>
          <w:b/>
          <w:bCs/>
          <w:sz w:val="28"/>
          <w:szCs w:val="28"/>
        </w:rPr>
        <w:t xml:space="preserve"> PEST </w:t>
      </w:r>
      <w:r w:rsidRPr="00973B69">
        <w:rPr>
          <w:rFonts w:eastAsia="標楷體"/>
          <w:b/>
          <w:bCs/>
          <w:sz w:val="28"/>
          <w:szCs w:val="28"/>
        </w:rPr>
        <w:t>分析</w:t>
      </w:r>
    </w:p>
    <w:p w14:paraId="127A9EEF" w14:textId="77777777" w:rsidR="00973B69" w:rsidRDefault="00973B69" w:rsidP="00973B69">
      <w:pPr>
        <w:snapToGrid w:val="0"/>
        <w:jc w:val="both"/>
        <w:rPr>
          <w:rFonts w:eastAsia="標楷體"/>
          <w:b/>
          <w:bCs/>
          <w:sz w:val="28"/>
          <w:szCs w:val="28"/>
        </w:rPr>
      </w:pPr>
    </w:p>
    <w:p w14:paraId="18876077" w14:textId="2EAAA186" w:rsidR="00973B69" w:rsidRDefault="00973B69" w:rsidP="00973B69">
      <w:pPr>
        <w:snapToGrid w:val="0"/>
        <w:jc w:val="both"/>
        <w:rPr>
          <w:rFonts w:eastAsia="標楷體"/>
        </w:rPr>
      </w:pPr>
      <w:r>
        <w:rPr>
          <w:rFonts w:eastAsia="標楷體"/>
          <w:b/>
          <w:bCs/>
          <w:sz w:val="28"/>
          <w:szCs w:val="28"/>
        </w:rPr>
        <w:tab/>
      </w:r>
      <w:r>
        <w:rPr>
          <w:rFonts w:eastAsia="標楷體"/>
          <w:b/>
          <w:bCs/>
          <w:sz w:val="28"/>
          <w:szCs w:val="28"/>
        </w:rPr>
        <w:tab/>
      </w:r>
      <w:r>
        <w:rPr>
          <w:rFonts w:eastAsia="標楷體"/>
          <w:b/>
          <w:bCs/>
          <w:sz w:val="28"/>
          <w:szCs w:val="28"/>
        </w:rPr>
        <w:tab/>
      </w:r>
      <w:r>
        <w:rPr>
          <w:rFonts w:eastAsia="標楷體"/>
          <w:b/>
          <w:bCs/>
          <w:sz w:val="28"/>
          <w:szCs w:val="28"/>
        </w:rPr>
        <w:tab/>
      </w:r>
      <w:r>
        <w:rPr>
          <w:rFonts w:eastAsia="標楷體"/>
          <w:b/>
          <w:bCs/>
          <w:sz w:val="28"/>
          <w:szCs w:val="28"/>
        </w:rPr>
        <w:tab/>
      </w:r>
      <w:r>
        <w:rPr>
          <w:rFonts w:eastAsia="標楷體"/>
          <w:b/>
          <w:bCs/>
          <w:sz w:val="28"/>
          <w:szCs w:val="28"/>
        </w:rPr>
        <w:tab/>
      </w:r>
      <w:r>
        <w:rPr>
          <w:rFonts w:eastAsia="標楷體"/>
          <w:b/>
          <w:bCs/>
          <w:sz w:val="28"/>
          <w:szCs w:val="28"/>
        </w:rPr>
        <w:tab/>
      </w:r>
      <w:r w:rsidRPr="00AC333A">
        <w:rPr>
          <w:rFonts w:eastAsia="標楷體"/>
        </w:rPr>
        <w:t>表</w:t>
      </w:r>
      <w:r w:rsidRPr="00AC333A">
        <w:rPr>
          <w:rFonts w:eastAsia="標楷體"/>
        </w:rPr>
        <w:t xml:space="preserve">1 </w:t>
      </w:r>
      <w:r w:rsidRPr="00973B69">
        <w:rPr>
          <w:rFonts w:eastAsia="標楷體"/>
        </w:rPr>
        <w:t xml:space="preserve">PEST </w:t>
      </w:r>
      <w:r w:rsidRPr="00973B69">
        <w:rPr>
          <w:rFonts w:eastAsia="標楷體"/>
        </w:rPr>
        <w:t>分析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73B69" w14:paraId="6253A3D1" w14:textId="77777777" w:rsidTr="00973B69">
        <w:tc>
          <w:tcPr>
            <w:tcW w:w="4148" w:type="dxa"/>
          </w:tcPr>
          <w:p w14:paraId="65DAF653" w14:textId="03F97F20" w:rsidR="00973B69" w:rsidRDefault="00973B69" w:rsidP="00973B69">
            <w:pPr>
              <w:snapToGrid w:val="0"/>
              <w:jc w:val="both"/>
              <w:rPr>
                <w:rFonts w:eastAsia="標楷體"/>
              </w:rPr>
            </w:pPr>
            <w:r w:rsidRPr="00973B69">
              <w:rPr>
                <w:rFonts w:eastAsia="標楷體"/>
              </w:rPr>
              <w:t>因子</w:t>
            </w:r>
          </w:p>
        </w:tc>
        <w:tc>
          <w:tcPr>
            <w:tcW w:w="4148" w:type="dxa"/>
          </w:tcPr>
          <w:p w14:paraId="1C28BFD2" w14:textId="4139F615" w:rsidR="00973B69" w:rsidRDefault="00973B69" w:rsidP="00973B69">
            <w:pPr>
              <w:snapToGrid w:val="0"/>
              <w:jc w:val="both"/>
              <w:rPr>
                <w:rFonts w:eastAsia="標楷體"/>
              </w:rPr>
            </w:pPr>
            <w:r w:rsidRPr="00973B69">
              <w:rPr>
                <w:rFonts w:eastAsia="標楷體"/>
              </w:rPr>
              <w:t>內容說明</w:t>
            </w:r>
          </w:p>
        </w:tc>
      </w:tr>
      <w:tr w:rsidR="00973B69" w14:paraId="03A82E69" w14:textId="77777777" w:rsidTr="00973B69">
        <w:tc>
          <w:tcPr>
            <w:tcW w:w="4148" w:type="dxa"/>
          </w:tcPr>
          <w:p w14:paraId="3DC08289" w14:textId="1501FA5A" w:rsidR="00973B69" w:rsidRDefault="00973B69" w:rsidP="00973B69">
            <w:pPr>
              <w:snapToGrid w:val="0"/>
              <w:jc w:val="both"/>
              <w:rPr>
                <w:rFonts w:eastAsia="標楷體"/>
              </w:rPr>
            </w:pPr>
            <w:r w:rsidRPr="00973B69">
              <w:rPr>
                <w:rFonts w:eastAsia="標楷體"/>
              </w:rPr>
              <w:t>P (</w:t>
            </w:r>
            <w:r w:rsidRPr="00973B69">
              <w:rPr>
                <w:rFonts w:eastAsia="標楷體"/>
              </w:rPr>
              <w:t>政治</w:t>
            </w:r>
            <w:r w:rsidRPr="00973B69">
              <w:rPr>
                <w:rFonts w:eastAsia="標楷體"/>
              </w:rPr>
              <w:t>/</w:t>
            </w:r>
            <w:r w:rsidRPr="00973B69">
              <w:rPr>
                <w:rFonts w:eastAsia="標楷體"/>
              </w:rPr>
              <w:t>法規</w:t>
            </w:r>
            <w:r w:rsidRPr="00973B69">
              <w:rPr>
                <w:rFonts w:eastAsia="標楷體"/>
              </w:rPr>
              <w:t>)</w:t>
            </w:r>
          </w:p>
        </w:tc>
        <w:tc>
          <w:tcPr>
            <w:tcW w:w="4148" w:type="dxa"/>
          </w:tcPr>
          <w:p w14:paraId="1D5C940B" w14:textId="3CE46C16" w:rsidR="00973B69" w:rsidRDefault="00973B69" w:rsidP="00973B69">
            <w:pPr>
              <w:snapToGrid w:val="0"/>
              <w:jc w:val="both"/>
              <w:rPr>
                <w:rFonts w:eastAsia="標楷體"/>
              </w:rPr>
            </w:pPr>
            <w:r w:rsidRPr="00973B69">
              <w:rPr>
                <w:rFonts w:eastAsia="標楷體"/>
              </w:rPr>
              <w:t>交通法規對大型車輛安全設備要求趨嚴，如強制安裝</w:t>
            </w:r>
            <w:r w:rsidRPr="00973B69">
              <w:rPr>
                <w:rFonts w:eastAsia="標楷體"/>
              </w:rPr>
              <w:t xml:space="preserve"> DMS </w:t>
            </w:r>
            <w:r w:rsidRPr="00973B69">
              <w:rPr>
                <w:rFonts w:eastAsia="標楷體"/>
              </w:rPr>
              <w:t>系統的法規是推動市場的巨大動能。</w:t>
            </w:r>
          </w:p>
        </w:tc>
      </w:tr>
      <w:tr w:rsidR="00973B69" w14:paraId="1F9624CA" w14:textId="77777777" w:rsidTr="00973B69">
        <w:tc>
          <w:tcPr>
            <w:tcW w:w="4148" w:type="dxa"/>
          </w:tcPr>
          <w:p w14:paraId="66091F66" w14:textId="0AFBA008" w:rsidR="00973B69" w:rsidRDefault="00973B69" w:rsidP="00973B69">
            <w:pPr>
              <w:snapToGrid w:val="0"/>
              <w:jc w:val="both"/>
              <w:rPr>
                <w:rFonts w:eastAsia="標楷體"/>
              </w:rPr>
            </w:pPr>
            <w:r w:rsidRPr="00973B69">
              <w:rPr>
                <w:rFonts w:eastAsia="標楷體"/>
              </w:rPr>
              <w:t>E (</w:t>
            </w:r>
            <w:r w:rsidRPr="00973B69">
              <w:rPr>
                <w:rFonts w:eastAsia="標楷體"/>
              </w:rPr>
              <w:t>經濟</w:t>
            </w:r>
            <w:r w:rsidRPr="00973B69">
              <w:rPr>
                <w:rFonts w:eastAsia="標楷體"/>
              </w:rPr>
              <w:t>)</w:t>
            </w:r>
          </w:p>
        </w:tc>
        <w:tc>
          <w:tcPr>
            <w:tcW w:w="4148" w:type="dxa"/>
          </w:tcPr>
          <w:p w14:paraId="0706812C" w14:textId="0E4882B5" w:rsidR="00973B69" w:rsidRDefault="00973B69" w:rsidP="00973B69">
            <w:pPr>
              <w:snapToGrid w:val="0"/>
              <w:jc w:val="both"/>
              <w:rPr>
                <w:rFonts w:eastAsia="標楷體"/>
              </w:rPr>
            </w:pPr>
            <w:r w:rsidRPr="00973B69">
              <w:rPr>
                <w:rFonts w:eastAsia="標楷體"/>
              </w:rPr>
              <w:t>運輸業者高度關注營運成本，事故維修和保險費用是主要痛點，數據化管理可帶來明確的成本節省。</w:t>
            </w:r>
          </w:p>
        </w:tc>
      </w:tr>
      <w:tr w:rsidR="00973B69" w14:paraId="035EDBF9" w14:textId="77777777" w:rsidTr="00973B69">
        <w:tc>
          <w:tcPr>
            <w:tcW w:w="4148" w:type="dxa"/>
          </w:tcPr>
          <w:p w14:paraId="5E0E2EE0" w14:textId="50800719" w:rsidR="00973B69" w:rsidRDefault="00973B69" w:rsidP="00973B69">
            <w:pPr>
              <w:snapToGrid w:val="0"/>
              <w:jc w:val="both"/>
              <w:rPr>
                <w:rFonts w:eastAsia="標楷體"/>
              </w:rPr>
            </w:pPr>
            <w:r w:rsidRPr="00973B69">
              <w:rPr>
                <w:rFonts w:eastAsia="標楷體"/>
              </w:rPr>
              <w:t>S (</w:t>
            </w:r>
            <w:r w:rsidRPr="00973B69">
              <w:rPr>
                <w:rFonts w:eastAsia="標楷體"/>
              </w:rPr>
              <w:t>社會</w:t>
            </w:r>
            <w:r w:rsidRPr="00973B69">
              <w:rPr>
                <w:rFonts w:eastAsia="標楷體"/>
              </w:rPr>
              <w:t>)</w:t>
            </w:r>
          </w:p>
        </w:tc>
        <w:tc>
          <w:tcPr>
            <w:tcW w:w="4148" w:type="dxa"/>
          </w:tcPr>
          <w:p w14:paraId="61292AE1" w14:textId="5EFEEDB0" w:rsidR="00973B69" w:rsidRDefault="00973B69" w:rsidP="00973B69">
            <w:pPr>
              <w:snapToGrid w:val="0"/>
              <w:jc w:val="both"/>
              <w:rPr>
                <w:rFonts w:eastAsia="標楷體"/>
              </w:rPr>
            </w:pPr>
            <w:r w:rsidRPr="00973B69">
              <w:rPr>
                <w:rFonts w:eastAsia="標楷體"/>
              </w:rPr>
              <w:t>社會對交通安全與企業社會責任（</w:t>
            </w:r>
            <w:r w:rsidRPr="00973B69">
              <w:rPr>
                <w:rFonts w:eastAsia="標楷體"/>
              </w:rPr>
              <w:t>CSR</w:t>
            </w:r>
            <w:r w:rsidRPr="00973B69">
              <w:rPr>
                <w:rFonts w:eastAsia="標楷體"/>
              </w:rPr>
              <w:t>）的關注度提高，促使車隊主動導入安全管理系統。</w:t>
            </w:r>
          </w:p>
        </w:tc>
      </w:tr>
      <w:tr w:rsidR="00973B69" w14:paraId="40B21433" w14:textId="77777777" w:rsidTr="00973B69">
        <w:tc>
          <w:tcPr>
            <w:tcW w:w="4148" w:type="dxa"/>
          </w:tcPr>
          <w:p w14:paraId="692997F3" w14:textId="0355C071" w:rsidR="00973B69" w:rsidRDefault="00973B69" w:rsidP="00973B69">
            <w:pPr>
              <w:snapToGrid w:val="0"/>
              <w:jc w:val="both"/>
              <w:rPr>
                <w:rFonts w:eastAsia="標楷體"/>
              </w:rPr>
            </w:pPr>
            <w:r w:rsidRPr="00973B69">
              <w:rPr>
                <w:rFonts w:eastAsia="標楷體"/>
              </w:rPr>
              <w:t>T (</w:t>
            </w:r>
            <w:r w:rsidRPr="00973B69">
              <w:rPr>
                <w:rFonts w:eastAsia="標楷體"/>
              </w:rPr>
              <w:t>技術</w:t>
            </w:r>
            <w:r w:rsidRPr="00973B69">
              <w:rPr>
                <w:rFonts w:eastAsia="標楷體"/>
              </w:rPr>
              <w:t>)</w:t>
            </w:r>
          </w:p>
        </w:tc>
        <w:tc>
          <w:tcPr>
            <w:tcW w:w="4148" w:type="dxa"/>
          </w:tcPr>
          <w:p w14:paraId="7BB743D4" w14:textId="1439FFC4" w:rsidR="00973B69" w:rsidRDefault="00973B69" w:rsidP="00973B69">
            <w:pPr>
              <w:snapToGrid w:val="0"/>
              <w:jc w:val="both"/>
              <w:rPr>
                <w:rFonts w:eastAsia="標楷體"/>
              </w:rPr>
            </w:pPr>
            <w:r w:rsidRPr="00973B69">
              <w:rPr>
                <w:rFonts w:eastAsia="標楷體"/>
              </w:rPr>
              <w:t xml:space="preserve">AI </w:t>
            </w:r>
            <w:r w:rsidRPr="00973B69">
              <w:rPr>
                <w:rFonts w:eastAsia="標楷體"/>
              </w:rPr>
              <w:t>視覺辨識技術成熟且成本逐漸降低，</w:t>
            </w:r>
            <w:r w:rsidRPr="00973B69">
              <w:rPr>
                <w:rFonts w:eastAsia="標楷體"/>
                <w:b/>
                <w:bCs/>
              </w:rPr>
              <w:t>邊緣運算</w:t>
            </w:r>
            <w:r w:rsidRPr="00973B69">
              <w:rPr>
                <w:rFonts w:eastAsia="標楷體"/>
              </w:rPr>
              <w:t>技術的普及使高性能</w:t>
            </w:r>
            <w:r w:rsidRPr="00973B69">
              <w:rPr>
                <w:rFonts w:eastAsia="標楷體"/>
              </w:rPr>
              <w:t xml:space="preserve"> AI </w:t>
            </w:r>
            <w:r w:rsidRPr="00973B69">
              <w:rPr>
                <w:rFonts w:eastAsia="標楷體"/>
              </w:rPr>
              <w:t>部署於車載設備成為可能。</w:t>
            </w:r>
          </w:p>
        </w:tc>
      </w:tr>
    </w:tbl>
    <w:p w14:paraId="1D3BDB1E" w14:textId="77777777" w:rsidR="00973B69" w:rsidRDefault="00973B69" w:rsidP="00973B69">
      <w:pPr>
        <w:snapToGrid w:val="0"/>
        <w:ind w:firstLine="480"/>
        <w:jc w:val="both"/>
        <w:rPr>
          <w:rFonts w:eastAsia="標楷體"/>
        </w:rPr>
      </w:pPr>
    </w:p>
    <w:p w14:paraId="1084E302" w14:textId="6E0EFA46" w:rsidR="00973B69" w:rsidRDefault="00973B69" w:rsidP="00973B69">
      <w:pPr>
        <w:snapToGrid w:val="0"/>
        <w:jc w:val="both"/>
        <w:rPr>
          <w:rFonts w:eastAsia="標楷體"/>
          <w:b/>
          <w:bCs/>
          <w:sz w:val="28"/>
          <w:szCs w:val="28"/>
        </w:rPr>
      </w:pPr>
      <w:r w:rsidRPr="00973B69">
        <w:rPr>
          <w:rFonts w:eastAsia="標楷體"/>
          <w:b/>
          <w:bCs/>
          <w:sz w:val="28"/>
          <w:szCs w:val="28"/>
        </w:rPr>
        <w:t>2.</w:t>
      </w:r>
      <w:r>
        <w:rPr>
          <w:rFonts w:eastAsia="標楷體" w:hint="eastAsia"/>
          <w:b/>
          <w:bCs/>
          <w:sz w:val="28"/>
          <w:szCs w:val="28"/>
        </w:rPr>
        <w:t>3</w:t>
      </w:r>
      <w:r w:rsidRPr="00973B69">
        <w:rPr>
          <w:rFonts w:eastAsia="標楷體"/>
          <w:b/>
          <w:bCs/>
          <w:sz w:val="28"/>
          <w:szCs w:val="28"/>
        </w:rPr>
        <w:t xml:space="preserve"> </w:t>
      </w:r>
      <w:r w:rsidRPr="00973B69">
        <w:rPr>
          <w:rFonts w:eastAsia="標楷體" w:hint="eastAsia"/>
          <w:b/>
          <w:bCs/>
          <w:sz w:val="28"/>
          <w:szCs w:val="28"/>
        </w:rPr>
        <w:t>競爭環境與</w:t>
      </w:r>
      <w:r w:rsidRPr="00973B69">
        <w:rPr>
          <w:rFonts w:eastAsia="標楷體" w:hint="eastAsia"/>
          <w:b/>
          <w:bCs/>
          <w:sz w:val="28"/>
          <w:szCs w:val="28"/>
        </w:rPr>
        <w:t xml:space="preserve"> SWOT </w:t>
      </w:r>
      <w:r w:rsidRPr="00973B69">
        <w:rPr>
          <w:rFonts w:eastAsia="標楷體" w:hint="eastAsia"/>
          <w:b/>
          <w:bCs/>
          <w:sz w:val="28"/>
          <w:szCs w:val="28"/>
        </w:rPr>
        <w:t>分析</w:t>
      </w:r>
    </w:p>
    <w:p w14:paraId="1CA46453" w14:textId="77777777" w:rsidR="00973B69" w:rsidRDefault="00973B69" w:rsidP="00973B69">
      <w:pPr>
        <w:snapToGrid w:val="0"/>
        <w:jc w:val="both"/>
        <w:rPr>
          <w:rFonts w:eastAsia="標楷體"/>
          <w:b/>
          <w:bCs/>
          <w:sz w:val="28"/>
          <w:szCs w:val="28"/>
        </w:rPr>
      </w:pPr>
    </w:p>
    <w:p w14:paraId="7DF2A1AB" w14:textId="423ECC25" w:rsidR="00973B69" w:rsidRDefault="00973B69" w:rsidP="00973B69">
      <w:pPr>
        <w:snapToGrid w:val="0"/>
        <w:jc w:val="both"/>
        <w:rPr>
          <w:rFonts w:eastAsia="標楷體"/>
          <w:b/>
          <w:bCs/>
          <w:sz w:val="28"/>
          <w:szCs w:val="28"/>
        </w:rPr>
      </w:pPr>
      <w:r>
        <w:rPr>
          <w:rFonts w:eastAsia="標楷體"/>
          <w:b/>
          <w:bCs/>
          <w:sz w:val="28"/>
          <w:szCs w:val="28"/>
        </w:rPr>
        <w:tab/>
      </w:r>
      <w:r>
        <w:rPr>
          <w:rFonts w:eastAsia="標楷體"/>
          <w:b/>
          <w:bCs/>
          <w:sz w:val="28"/>
          <w:szCs w:val="28"/>
        </w:rPr>
        <w:tab/>
      </w:r>
      <w:r>
        <w:rPr>
          <w:rFonts w:eastAsia="標楷體"/>
          <w:b/>
          <w:bCs/>
          <w:sz w:val="28"/>
          <w:szCs w:val="28"/>
        </w:rPr>
        <w:tab/>
      </w:r>
      <w:r>
        <w:rPr>
          <w:rFonts w:eastAsia="標楷體"/>
          <w:b/>
          <w:bCs/>
          <w:sz w:val="28"/>
          <w:szCs w:val="28"/>
        </w:rPr>
        <w:tab/>
      </w:r>
      <w:r>
        <w:rPr>
          <w:rFonts w:eastAsia="標楷體"/>
          <w:b/>
          <w:bCs/>
          <w:sz w:val="28"/>
          <w:szCs w:val="28"/>
        </w:rPr>
        <w:tab/>
      </w:r>
      <w:r>
        <w:rPr>
          <w:rFonts w:eastAsia="標楷體"/>
          <w:b/>
          <w:bCs/>
          <w:sz w:val="28"/>
          <w:szCs w:val="28"/>
        </w:rPr>
        <w:tab/>
      </w:r>
      <w:r>
        <w:rPr>
          <w:rFonts w:eastAsia="標楷體"/>
          <w:b/>
          <w:bCs/>
          <w:sz w:val="28"/>
          <w:szCs w:val="28"/>
        </w:rPr>
        <w:tab/>
      </w:r>
      <w:r w:rsidRPr="00AC333A">
        <w:rPr>
          <w:rFonts w:eastAsia="標楷體"/>
        </w:rPr>
        <w:t>表</w:t>
      </w:r>
      <w:r>
        <w:rPr>
          <w:rFonts w:eastAsia="標楷體" w:hint="eastAsia"/>
        </w:rPr>
        <w:t>2</w:t>
      </w:r>
      <w:r w:rsidRPr="00AC333A">
        <w:rPr>
          <w:rFonts w:eastAsia="標楷體"/>
        </w:rPr>
        <w:t xml:space="preserve"> </w:t>
      </w:r>
      <w:r>
        <w:rPr>
          <w:rFonts w:eastAsia="標楷體" w:hint="eastAsia"/>
        </w:rPr>
        <w:t>SWO</w:t>
      </w:r>
      <w:r w:rsidRPr="00973B69">
        <w:rPr>
          <w:rFonts w:eastAsia="標楷體"/>
        </w:rPr>
        <w:t xml:space="preserve">T </w:t>
      </w:r>
      <w:r w:rsidRPr="00973B69">
        <w:rPr>
          <w:rFonts w:eastAsia="標楷體"/>
        </w:rPr>
        <w:t>分析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73B69" w14:paraId="3DD00D46" w14:textId="77777777" w:rsidTr="008A471E">
        <w:tc>
          <w:tcPr>
            <w:tcW w:w="4148" w:type="dxa"/>
          </w:tcPr>
          <w:p w14:paraId="1F193631" w14:textId="66D56C87" w:rsidR="00973B69" w:rsidRDefault="00D92E1F" w:rsidP="008A471E">
            <w:pPr>
              <w:snapToGrid w:val="0"/>
              <w:jc w:val="both"/>
              <w:rPr>
                <w:rFonts w:eastAsia="標楷體"/>
              </w:rPr>
            </w:pPr>
            <w:r w:rsidRPr="00D92E1F">
              <w:rPr>
                <w:rFonts w:eastAsia="標楷體"/>
              </w:rPr>
              <w:t>項目</w:t>
            </w:r>
          </w:p>
        </w:tc>
        <w:tc>
          <w:tcPr>
            <w:tcW w:w="4148" w:type="dxa"/>
          </w:tcPr>
          <w:p w14:paraId="2540B0EC" w14:textId="77777777" w:rsidR="00973B69" w:rsidRDefault="00973B69" w:rsidP="008A471E">
            <w:pPr>
              <w:snapToGrid w:val="0"/>
              <w:jc w:val="both"/>
              <w:rPr>
                <w:rFonts w:eastAsia="標楷體"/>
              </w:rPr>
            </w:pPr>
            <w:r w:rsidRPr="00973B69">
              <w:rPr>
                <w:rFonts w:eastAsia="標楷體"/>
              </w:rPr>
              <w:t>內容說明</w:t>
            </w:r>
          </w:p>
        </w:tc>
      </w:tr>
      <w:tr w:rsidR="00973B69" w14:paraId="26AFE274" w14:textId="77777777" w:rsidTr="008A471E">
        <w:tc>
          <w:tcPr>
            <w:tcW w:w="4148" w:type="dxa"/>
          </w:tcPr>
          <w:p w14:paraId="719A1177" w14:textId="6BB71E2C" w:rsidR="00973B69" w:rsidRDefault="00D92E1F" w:rsidP="008A471E">
            <w:pPr>
              <w:snapToGrid w:val="0"/>
              <w:jc w:val="both"/>
              <w:rPr>
                <w:rFonts w:eastAsia="標楷體"/>
              </w:rPr>
            </w:pPr>
            <w:r w:rsidRPr="00D92E1F">
              <w:rPr>
                <w:rFonts w:eastAsia="標楷體"/>
              </w:rPr>
              <w:t>S (</w:t>
            </w:r>
            <w:r w:rsidRPr="00D92E1F">
              <w:rPr>
                <w:rFonts w:eastAsia="標楷體"/>
              </w:rPr>
              <w:t>優勢</w:t>
            </w:r>
            <w:r w:rsidRPr="00D92E1F">
              <w:rPr>
                <w:rFonts w:eastAsia="標楷體"/>
              </w:rPr>
              <w:t>)</w:t>
            </w:r>
          </w:p>
        </w:tc>
        <w:tc>
          <w:tcPr>
            <w:tcW w:w="4148" w:type="dxa"/>
          </w:tcPr>
          <w:p w14:paraId="3E9CF6AB" w14:textId="0DDE78FD" w:rsidR="00973B69" w:rsidRDefault="00D92E1F" w:rsidP="008A471E">
            <w:pPr>
              <w:snapToGrid w:val="0"/>
              <w:jc w:val="both"/>
              <w:rPr>
                <w:rFonts w:eastAsia="標楷體"/>
              </w:rPr>
            </w:pPr>
            <w:r w:rsidRPr="00D92E1F">
              <w:rPr>
                <w:rFonts w:eastAsia="標楷體"/>
                <w:b/>
                <w:bCs/>
              </w:rPr>
              <w:t>獨家量化評分模型：</w:t>
            </w:r>
            <w:r w:rsidRPr="00D92E1F">
              <w:rPr>
                <w:rFonts w:eastAsia="標楷體"/>
              </w:rPr>
              <w:t xml:space="preserve"> </w:t>
            </w:r>
            <w:r w:rsidRPr="00D92E1F">
              <w:rPr>
                <w:rFonts w:eastAsia="標楷體"/>
              </w:rPr>
              <w:t>將行為數據化並</w:t>
            </w:r>
            <w:r w:rsidRPr="00D92E1F">
              <w:rPr>
                <w:rFonts w:eastAsia="標楷體"/>
              </w:rPr>
              <w:lastRenderedPageBreak/>
              <w:t>評分，提供客觀的管理依據；</w:t>
            </w:r>
            <w:r w:rsidRPr="00D92E1F">
              <w:rPr>
                <w:rFonts w:eastAsia="標楷體"/>
                <w:b/>
                <w:bCs/>
              </w:rPr>
              <w:t>高穩定性：</w:t>
            </w:r>
            <w:r w:rsidRPr="00D92E1F">
              <w:rPr>
                <w:rFonts w:eastAsia="標楷體"/>
              </w:rPr>
              <w:t xml:space="preserve"> </w:t>
            </w:r>
            <w:r w:rsidRPr="00D92E1F">
              <w:rPr>
                <w:rFonts w:eastAsia="標楷體"/>
              </w:rPr>
              <w:t>核心</w:t>
            </w:r>
            <w:r w:rsidRPr="00D92E1F">
              <w:rPr>
                <w:rFonts w:eastAsia="標楷體"/>
              </w:rPr>
              <w:t xml:space="preserve"> AI </w:t>
            </w:r>
            <w:r w:rsidRPr="00D92E1F">
              <w:rPr>
                <w:rFonts w:eastAsia="標楷體"/>
              </w:rPr>
              <w:t>在邊緣運算車機本地運行，不受網路影響。</w:t>
            </w:r>
          </w:p>
        </w:tc>
      </w:tr>
      <w:tr w:rsidR="00973B69" w14:paraId="4DD27FCB" w14:textId="77777777" w:rsidTr="008A471E">
        <w:tc>
          <w:tcPr>
            <w:tcW w:w="4148" w:type="dxa"/>
          </w:tcPr>
          <w:p w14:paraId="448F37EF" w14:textId="03393020" w:rsidR="00973B69" w:rsidRDefault="00D92E1F" w:rsidP="008A471E">
            <w:pPr>
              <w:snapToGrid w:val="0"/>
              <w:jc w:val="both"/>
              <w:rPr>
                <w:rFonts w:eastAsia="標楷體"/>
              </w:rPr>
            </w:pPr>
            <w:r w:rsidRPr="00D92E1F">
              <w:rPr>
                <w:rFonts w:eastAsia="標楷體" w:hint="eastAsia"/>
              </w:rPr>
              <w:lastRenderedPageBreak/>
              <w:t>W (</w:t>
            </w:r>
            <w:r w:rsidRPr="00D92E1F">
              <w:rPr>
                <w:rFonts w:eastAsia="標楷體" w:hint="eastAsia"/>
              </w:rPr>
              <w:t>劣勢</w:t>
            </w:r>
            <w:r w:rsidRPr="00D92E1F">
              <w:rPr>
                <w:rFonts w:eastAsia="標楷體" w:hint="eastAsia"/>
              </w:rPr>
              <w:t>)</w:t>
            </w:r>
          </w:p>
        </w:tc>
        <w:tc>
          <w:tcPr>
            <w:tcW w:w="4148" w:type="dxa"/>
          </w:tcPr>
          <w:p w14:paraId="4561A3B7" w14:textId="69207287" w:rsidR="00973B69" w:rsidRDefault="00D92E1F" w:rsidP="008A471E">
            <w:pPr>
              <w:snapToGrid w:val="0"/>
              <w:jc w:val="both"/>
              <w:rPr>
                <w:rFonts w:eastAsia="標楷體"/>
              </w:rPr>
            </w:pPr>
            <w:r w:rsidRPr="00D92E1F">
              <w:rPr>
                <w:rFonts w:eastAsia="標楷體"/>
              </w:rPr>
              <w:t>需持續投入資源進行</w:t>
            </w:r>
            <w:r w:rsidRPr="00D92E1F">
              <w:rPr>
                <w:rFonts w:eastAsia="標楷體"/>
              </w:rPr>
              <w:t xml:space="preserve"> AI </w:t>
            </w:r>
            <w:r w:rsidRPr="00D92E1F">
              <w:rPr>
                <w:rFonts w:eastAsia="標楷體"/>
              </w:rPr>
              <w:t>模型的在地化訓練與優化；初期市場推廣需克服駕駛員對「被監控」的反感。</w:t>
            </w:r>
          </w:p>
        </w:tc>
      </w:tr>
      <w:tr w:rsidR="00973B69" w14:paraId="5C9E14E4" w14:textId="77777777" w:rsidTr="008A471E">
        <w:tc>
          <w:tcPr>
            <w:tcW w:w="4148" w:type="dxa"/>
          </w:tcPr>
          <w:p w14:paraId="1F7D6032" w14:textId="23C42732" w:rsidR="00973B69" w:rsidRDefault="00D92E1F" w:rsidP="008A471E">
            <w:pPr>
              <w:snapToGrid w:val="0"/>
              <w:jc w:val="both"/>
              <w:rPr>
                <w:rFonts w:eastAsia="標楷體"/>
              </w:rPr>
            </w:pPr>
            <w:r w:rsidRPr="00D92E1F">
              <w:rPr>
                <w:rFonts w:eastAsia="標楷體"/>
              </w:rPr>
              <w:t>O (</w:t>
            </w:r>
            <w:r w:rsidRPr="00D92E1F">
              <w:rPr>
                <w:rFonts w:eastAsia="標楷體"/>
              </w:rPr>
              <w:t>機會</w:t>
            </w:r>
            <w:r w:rsidRPr="00D92E1F">
              <w:rPr>
                <w:rFonts w:eastAsia="標楷體"/>
              </w:rPr>
              <w:t>)</w:t>
            </w:r>
          </w:p>
        </w:tc>
        <w:tc>
          <w:tcPr>
            <w:tcW w:w="4148" w:type="dxa"/>
          </w:tcPr>
          <w:p w14:paraId="27E022A6" w14:textId="7D982909" w:rsidR="00973B69" w:rsidRDefault="00D92E1F" w:rsidP="008A471E">
            <w:pPr>
              <w:snapToGrid w:val="0"/>
              <w:jc w:val="both"/>
              <w:rPr>
                <w:rFonts w:eastAsia="標楷體"/>
              </w:rPr>
            </w:pPr>
            <w:r w:rsidRPr="00D92E1F">
              <w:rPr>
                <w:rFonts w:eastAsia="標楷體"/>
              </w:rPr>
              <w:t>政府政策推動安全管理；保險業對</w:t>
            </w:r>
            <w:r w:rsidRPr="00D92E1F">
              <w:rPr>
                <w:rFonts w:eastAsia="標楷體"/>
              </w:rPr>
              <w:t>**</w:t>
            </w:r>
            <w:r w:rsidRPr="00D92E1F">
              <w:rPr>
                <w:rFonts w:eastAsia="標楷體"/>
              </w:rPr>
              <w:t>動態保費（</w:t>
            </w:r>
            <w:r w:rsidRPr="00D92E1F">
              <w:rPr>
                <w:rFonts w:eastAsia="標楷體"/>
              </w:rPr>
              <w:t>UBI</w:t>
            </w:r>
            <w:r w:rsidRPr="00D92E1F">
              <w:rPr>
                <w:rFonts w:eastAsia="標楷體"/>
              </w:rPr>
              <w:t>）</w:t>
            </w:r>
            <w:r w:rsidRPr="00D92E1F">
              <w:rPr>
                <w:rFonts w:eastAsia="標楷體"/>
              </w:rPr>
              <w:t>**</w:t>
            </w:r>
            <w:r w:rsidRPr="00D92E1F">
              <w:rPr>
                <w:rFonts w:eastAsia="標楷體"/>
              </w:rPr>
              <w:t>的需求增加，吾駕仙數據可作為核心依據。</w:t>
            </w:r>
          </w:p>
        </w:tc>
      </w:tr>
      <w:tr w:rsidR="00973B69" w14:paraId="1C7AAA5A" w14:textId="77777777" w:rsidTr="008A471E">
        <w:tc>
          <w:tcPr>
            <w:tcW w:w="4148" w:type="dxa"/>
          </w:tcPr>
          <w:p w14:paraId="37945FD2" w14:textId="6EE40F1F" w:rsidR="00973B69" w:rsidRDefault="00D92E1F" w:rsidP="008A471E">
            <w:pPr>
              <w:snapToGrid w:val="0"/>
              <w:jc w:val="both"/>
              <w:rPr>
                <w:rFonts w:eastAsia="標楷體"/>
              </w:rPr>
            </w:pPr>
            <w:r w:rsidRPr="00D92E1F">
              <w:rPr>
                <w:rFonts w:eastAsia="標楷體"/>
              </w:rPr>
              <w:t>T (</w:t>
            </w:r>
            <w:r w:rsidRPr="00D92E1F">
              <w:rPr>
                <w:rFonts w:eastAsia="標楷體"/>
              </w:rPr>
              <w:t>威脅</w:t>
            </w:r>
            <w:r w:rsidRPr="00D92E1F">
              <w:rPr>
                <w:rFonts w:eastAsia="標楷體"/>
              </w:rPr>
              <w:t>)</w:t>
            </w:r>
          </w:p>
        </w:tc>
        <w:tc>
          <w:tcPr>
            <w:tcW w:w="4148" w:type="dxa"/>
          </w:tcPr>
          <w:p w14:paraId="522CD1D5" w14:textId="2945244E" w:rsidR="00973B69" w:rsidRDefault="00D92E1F" w:rsidP="008A471E">
            <w:pPr>
              <w:snapToGrid w:val="0"/>
              <w:jc w:val="both"/>
              <w:rPr>
                <w:rFonts w:eastAsia="標楷體"/>
              </w:rPr>
            </w:pPr>
            <w:r w:rsidRPr="00D92E1F">
              <w:rPr>
                <w:rFonts w:eastAsia="標楷體"/>
              </w:rPr>
              <w:t>國際大型車隊管理系統廠商的競爭；技術迭代速度快，需維持技術領先。</w:t>
            </w:r>
          </w:p>
        </w:tc>
      </w:tr>
    </w:tbl>
    <w:p w14:paraId="6AB9F2DE" w14:textId="77777777" w:rsidR="00D92E1F" w:rsidRDefault="00D92E1F" w:rsidP="00D92E1F">
      <w:pPr>
        <w:snapToGrid w:val="0"/>
        <w:jc w:val="both"/>
        <w:rPr>
          <w:rFonts w:eastAsia="標楷體"/>
          <w:b/>
          <w:bCs/>
          <w:sz w:val="28"/>
          <w:szCs w:val="28"/>
        </w:rPr>
      </w:pPr>
    </w:p>
    <w:p w14:paraId="5CC1B41B" w14:textId="63980818" w:rsidR="00D92E1F" w:rsidRDefault="00D92E1F" w:rsidP="00D92E1F">
      <w:pPr>
        <w:snapToGrid w:val="0"/>
        <w:jc w:val="both"/>
        <w:rPr>
          <w:rFonts w:eastAsia="標楷體"/>
          <w:b/>
          <w:bCs/>
          <w:sz w:val="28"/>
          <w:szCs w:val="28"/>
        </w:rPr>
      </w:pPr>
      <w:r w:rsidRPr="00D92E1F">
        <w:rPr>
          <w:rFonts w:eastAsia="標楷體"/>
          <w:b/>
          <w:bCs/>
          <w:sz w:val="28"/>
          <w:szCs w:val="28"/>
        </w:rPr>
        <w:t xml:space="preserve">2.4 </w:t>
      </w:r>
      <w:r w:rsidRPr="00D92E1F">
        <w:rPr>
          <w:rFonts w:eastAsia="標楷體"/>
          <w:b/>
          <w:bCs/>
          <w:sz w:val="28"/>
          <w:szCs w:val="28"/>
        </w:rPr>
        <w:t>目標市場區隔與定位</w:t>
      </w:r>
    </w:p>
    <w:p w14:paraId="44516CAD" w14:textId="2FFE4B33" w:rsidR="00D92E1F" w:rsidRPr="00D92E1F" w:rsidRDefault="00D92E1F" w:rsidP="00D92E1F">
      <w:pPr>
        <w:snapToGrid w:val="0"/>
        <w:ind w:firstLine="480"/>
        <w:jc w:val="both"/>
        <w:rPr>
          <w:rFonts w:eastAsia="標楷體"/>
        </w:rPr>
      </w:pPr>
      <w:r w:rsidRPr="00D92E1F">
        <w:rPr>
          <w:rFonts w:eastAsia="標楷體"/>
        </w:rPr>
        <w:t>目標客戶：</w:t>
      </w:r>
      <w:r w:rsidRPr="00D92E1F">
        <w:rPr>
          <w:rFonts w:eastAsia="標楷體"/>
        </w:rPr>
        <w:t xml:space="preserve"> </w:t>
      </w:r>
      <w:r w:rsidRPr="00D92E1F">
        <w:rPr>
          <w:rFonts w:eastAsia="標楷體"/>
        </w:rPr>
        <w:t>臺灣主要的物流車隊、客運公司、及工程車隊（屬於</w:t>
      </w:r>
      <w:r w:rsidRPr="00D92E1F">
        <w:rPr>
          <w:rFonts w:eastAsia="標楷體"/>
        </w:rPr>
        <w:t xml:space="preserve"> B2B </w:t>
      </w:r>
      <w:r w:rsidRPr="00D92E1F">
        <w:rPr>
          <w:rFonts w:eastAsia="標楷體"/>
        </w:rPr>
        <w:t>市場）。</w:t>
      </w:r>
      <w:r w:rsidRPr="00D92E1F">
        <w:rPr>
          <w:rFonts w:eastAsia="標楷體"/>
        </w:rPr>
        <w:t xml:space="preserve"> </w:t>
      </w:r>
      <w:r w:rsidRPr="00D92E1F">
        <w:rPr>
          <w:rFonts w:eastAsia="標楷體"/>
        </w:rPr>
        <w:t>市場定位：</w:t>
      </w:r>
      <w:r w:rsidRPr="00D92E1F">
        <w:rPr>
          <w:rFonts w:eastAsia="標楷體"/>
        </w:rPr>
        <w:t xml:space="preserve"> AI </w:t>
      </w:r>
      <w:r w:rsidRPr="00D92E1F">
        <w:rPr>
          <w:rFonts w:eastAsia="標楷體"/>
        </w:rPr>
        <w:t>智慧駕駛顧問與車隊風險科學管理平台。本系統強調預防與改善，從根本上解決人為風險問題，與傳統行車記錄器的「事後追責」形成差異化。</w:t>
      </w:r>
    </w:p>
    <w:p w14:paraId="2E1F6349" w14:textId="7567AF61" w:rsidR="00D92E1F" w:rsidRDefault="00D92E1F" w:rsidP="00FA3270">
      <w:pPr>
        <w:snapToGrid w:val="0"/>
        <w:spacing w:beforeLines="50" w:before="180" w:afterLines="50" w:after="180"/>
        <w:ind w:firstLineChars="200" w:firstLine="641"/>
        <w:jc w:val="center"/>
        <w:rPr>
          <w:rFonts w:eastAsia="標楷體"/>
          <w:b/>
          <w:bCs/>
          <w:sz w:val="32"/>
        </w:rPr>
      </w:pPr>
      <w:r w:rsidRPr="00D92E1F">
        <w:rPr>
          <w:rFonts w:eastAsia="標楷體"/>
          <w:b/>
          <w:bCs/>
          <w:sz w:val="32"/>
        </w:rPr>
        <w:t>三、</w:t>
      </w:r>
      <w:r w:rsidRPr="00D92E1F">
        <w:rPr>
          <w:rFonts w:eastAsia="標楷體"/>
          <w:b/>
          <w:bCs/>
          <w:sz w:val="32"/>
        </w:rPr>
        <w:t xml:space="preserve"> </w:t>
      </w:r>
      <w:r w:rsidRPr="00D92E1F">
        <w:rPr>
          <w:rFonts w:eastAsia="標楷體"/>
          <w:b/>
          <w:bCs/>
          <w:sz w:val="32"/>
        </w:rPr>
        <w:t>產品創新與服務模式</w:t>
      </w:r>
    </w:p>
    <w:p w14:paraId="7FA2E70F" w14:textId="77777777" w:rsidR="00D92E1F" w:rsidRPr="00D92E1F" w:rsidRDefault="00D92E1F" w:rsidP="00D92E1F">
      <w:pPr>
        <w:snapToGrid w:val="0"/>
        <w:jc w:val="both"/>
        <w:rPr>
          <w:rFonts w:eastAsia="標楷體"/>
          <w:b/>
          <w:bCs/>
          <w:sz w:val="28"/>
          <w:szCs w:val="28"/>
        </w:rPr>
      </w:pPr>
      <w:r w:rsidRPr="00D92E1F">
        <w:rPr>
          <w:rFonts w:eastAsia="標楷體"/>
          <w:b/>
          <w:bCs/>
          <w:sz w:val="28"/>
          <w:szCs w:val="28"/>
        </w:rPr>
        <w:t xml:space="preserve">3.1 </w:t>
      </w:r>
      <w:r w:rsidRPr="00D92E1F">
        <w:rPr>
          <w:rFonts w:eastAsia="標楷體"/>
          <w:b/>
          <w:bCs/>
          <w:sz w:val="28"/>
          <w:szCs w:val="28"/>
        </w:rPr>
        <w:t>創新呈現：數據化人因風險</w:t>
      </w:r>
    </w:p>
    <w:p w14:paraId="2787330C" w14:textId="77777777" w:rsidR="00D92E1F" w:rsidRDefault="00D92E1F" w:rsidP="00D92E1F">
      <w:pPr>
        <w:snapToGrid w:val="0"/>
        <w:ind w:firstLine="480"/>
        <w:jc w:val="both"/>
        <w:rPr>
          <w:rFonts w:eastAsia="標楷體"/>
        </w:rPr>
      </w:pPr>
      <w:r w:rsidRPr="00D92E1F">
        <w:rPr>
          <w:rFonts w:eastAsia="標楷體"/>
        </w:rPr>
        <w:t>本系統的創新核心在於利用</w:t>
      </w:r>
      <w:r w:rsidRPr="00D92E1F">
        <w:rPr>
          <w:rFonts w:eastAsia="標楷體"/>
        </w:rPr>
        <w:t xml:space="preserve"> AI </w:t>
      </w:r>
      <w:r w:rsidRPr="00D92E1F">
        <w:rPr>
          <w:rFonts w:eastAsia="標楷體"/>
        </w:rPr>
        <w:t>技術，將過去無法客觀量化的</w:t>
      </w:r>
      <w:r w:rsidRPr="00D92E1F">
        <w:rPr>
          <w:rFonts w:eastAsia="標楷體"/>
        </w:rPr>
        <w:t>**</w:t>
      </w:r>
      <w:r w:rsidRPr="00D92E1F">
        <w:rPr>
          <w:rFonts w:eastAsia="標楷體"/>
        </w:rPr>
        <w:t>人因風險（疲勞、分心、不良習慣）</w:t>
      </w:r>
      <w:r w:rsidRPr="00D92E1F">
        <w:rPr>
          <w:rFonts w:eastAsia="標楷體"/>
        </w:rPr>
        <w:t>**</w:t>
      </w:r>
      <w:r w:rsidRPr="00D92E1F">
        <w:rPr>
          <w:rFonts w:eastAsia="標楷體"/>
        </w:rPr>
        <w:t>進行結構化數據處理，並以</w:t>
      </w:r>
      <w:r w:rsidRPr="00D92E1F">
        <w:rPr>
          <w:rFonts w:eastAsia="標楷體"/>
        </w:rPr>
        <w:t xml:space="preserve"> </w:t>
      </w:r>
      <w:r w:rsidRPr="00D92E1F">
        <w:rPr>
          <w:rFonts w:eastAsia="標楷體"/>
        </w:rPr>
        <w:t>「安全分數」</w:t>
      </w:r>
      <w:r w:rsidRPr="00D92E1F">
        <w:rPr>
          <w:rFonts w:eastAsia="標楷體"/>
        </w:rPr>
        <w:t xml:space="preserve"> </w:t>
      </w:r>
      <w:r w:rsidRPr="00D92E1F">
        <w:rPr>
          <w:rFonts w:eastAsia="標楷體"/>
        </w:rPr>
        <w:t>呈現。這套分數模型是車隊建立公平、有效的獎懲制度與內部訓練的基礎。</w:t>
      </w:r>
    </w:p>
    <w:p w14:paraId="29471F3C" w14:textId="77777777" w:rsidR="00D92E1F" w:rsidRPr="00D92E1F" w:rsidRDefault="00D92E1F" w:rsidP="00D92E1F">
      <w:pPr>
        <w:snapToGrid w:val="0"/>
        <w:ind w:firstLine="480"/>
        <w:jc w:val="both"/>
        <w:rPr>
          <w:rFonts w:eastAsia="標楷體"/>
        </w:rPr>
      </w:pPr>
    </w:p>
    <w:p w14:paraId="08BE0BEF" w14:textId="77777777" w:rsidR="00D92E1F" w:rsidRDefault="00D92E1F" w:rsidP="00D92E1F">
      <w:pPr>
        <w:snapToGrid w:val="0"/>
        <w:jc w:val="both"/>
        <w:rPr>
          <w:rFonts w:eastAsia="標楷體"/>
          <w:b/>
          <w:bCs/>
          <w:sz w:val="28"/>
          <w:szCs w:val="28"/>
        </w:rPr>
      </w:pPr>
      <w:r w:rsidRPr="00D92E1F">
        <w:rPr>
          <w:rFonts w:eastAsia="標楷體"/>
          <w:b/>
          <w:bCs/>
          <w:sz w:val="28"/>
          <w:szCs w:val="28"/>
        </w:rPr>
        <w:t xml:space="preserve">3.2 </w:t>
      </w:r>
      <w:r w:rsidRPr="00D92E1F">
        <w:rPr>
          <w:rFonts w:eastAsia="標楷體"/>
          <w:b/>
          <w:bCs/>
          <w:sz w:val="28"/>
          <w:szCs w:val="28"/>
        </w:rPr>
        <w:t>主要產品與服務</w:t>
      </w:r>
    </w:p>
    <w:p w14:paraId="3EC3C095" w14:textId="3E5AD4DB" w:rsidR="00D92E1F" w:rsidRPr="00D92E1F" w:rsidRDefault="00D92E1F" w:rsidP="00D92E1F">
      <w:pPr>
        <w:snapToGrid w:val="0"/>
        <w:jc w:val="both"/>
        <w:rPr>
          <w:rFonts w:eastAsia="標楷體"/>
          <w:b/>
          <w:bCs/>
          <w:sz w:val="28"/>
          <w:szCs w:val="28"/>
        </w:rPr>
      </w:pPr>
      <w:r>
        <w:rPr>
          <w:rFonts w:eastAsia="標楷體"/>
          <w:b/>
          <w:bCs/>
          <w:sz w:val="28"/>
          <w:szCs w:val="28"/>
        </w:rPr>
        <w:tab/>
      </w:r>
      <w:r>
        <w:rPr>
          <w:rFonts w:eastAsia="標楷體"/>
          <w:b/>
          <w:bCs/>
          <w:sz w:val="28"/>
          <w:szCs w:val="28"/>
        </w:rPr>
        <w:tab/>
      </w:r>
      <w:r>
        <w:rPr>
          <w:rFonts w:eastAsia="標楷體"/>
          <w:b/>
          <w:bCs/>
          <w:sz w:val="28"/>
          <w:szCs w:val="28"/>
        </w:rPr>
        <w:tab/>
      </w:r>
      <w:r>
        <w:rPr>
          <w:rFonts w:eastAsia="標楷體"/>
          <w:b/>
          <w:bCs/>
          <w:sz w:val="28"/>
          <w:szCs w:val="28"/>
        </w:rPr>
        <w:tab/>
      </w:r>
      <w:r>
        <w:rPr>
          <w:rFonts w:eastAsia="標楷體"/>
          <w:b/>
          <w:bCs/>
          <w:sz w:val="28"/>
          <w:szCs w:val="28"/>
        </w:rPr>
        <w:tab/>
      </w:r>
      <w:r>
        <w:rPr>
          <w:rFonts w:eastAsia="標楷體"/>
          <w:b/>
          <w:bCs/>
          <w:sz w:val="28"/>
          <w:szCs w:val="28"/>
        </w:rPr>
        <w:tab/>
      </w:r>
      <w:r>
        <w:rPr>
          <w:rFonts w:eastAsia="標楷體"/>
          <w:b/>
          <w:bCs/>
          <w:sz w:val="28"/>
          <w:szCs w:val="28"/>
        </w:rPr>
        <w:tab/>
      </w:r>
      <w:r w:rsidRPr="00AC333A">
        <w:rPr>
          <w:rFonts w:eastAsia="標楷體"/>
        </w:rPr>
        <w:t>表</w:t>
      </w:r>
      <w:r>
        <w:rPr>
          <w:rFonts w:eastAsia="標楷體" w:hint="eastAsia"/>
        </w:rPr>
        <w:t>3</w:t>
      </w:r>
      <w:r w:rsidRPr="00AC333A">
        <w:rPr>
          <w:rFonts w:eastAsia="標楷體"/>
        </w:rPr>
        <w:t xml:space="preserve"> </w:t>
      </w:r>
      <w:r w:rsidRPr="00D92E1F">
        <w:rPr>
          <w:rFonts w:eastAsia="標楷體"/>
        </w:rPr>
        <w:t>產品與服務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92E1F" w14:paraId="7DF1860D" w14:textId="77777777" w:rsidTr="008A471E">
        <w:tc>
          <w:tcPr>
            <w:tcW w:w="4148" w:type="dxa"/>
          </w:tcPr>
          <w:p w14:paraId="76BFED11" w14:textId="77777777" w:rsidR="00D92E1F" w:rsidRDefault="00D92E1F" w:rsidP="008A471E">
            <w:pPr>
              <w:snapToGrid w:val="0"/>
              <w:jc w:val="both"/>
              <w:rPr>
                <w:rFonts w:eastAsia="標楷體"/>
              </w:rPr>
            </w:pPr>
            <w:r w:rsidRPr="00D92E1F">
              <w:rPr>
                <w:rFonts w:eastAsia="標楷體"/>
              </w:rPr>
              <w:t>項目</w:t>
            </w:r>
          </w:p>
        </w:tc>
        <w:tc>
          <w:tcPr>
            <w:tcW w:w="4148" w:type="dxa"/>
          </w:tcPr>
          <w:p w14:paraId="3BF69651" w14:textId="77777777" w:rsidR="00D92E1F" w:rsidRDefault="00D92E1F" w:rsidP="008A471E">
            <w:pPr>
              <w:snapToGrid w:val="0"/>
              <w:jc w:val="both"/>
              <w:rPr>
                <w:rFonts w:eastAsia="標楷體"/>
              </w:rPr>
            </w:pPr>
            <w:r w:rsidRPr="00973B69">
              <w:rPr>
                <w:rFonts w:eastAsia="標楷體"/>
              </w:rPr>
              <w:t>內容說明</w:t>
            </w:r>
          </w:p>
        </w:tc>
      </w:tr>
      <w:tr w:rsidR="00D92E1F" w14:paraId="1830A0DF" w14:textId="77777777" w:rsidTr="008A471E">
        <w:tc>
          <w:tcPr>
            <w:tcW w:w="4148" w:type="dxa"/>
          </w:tcPr>
          <w:p w14:paraId="35B09EC1" w14:textId="341454B3" w:rsidR="00D92E1F" w:rsidRDefault="00D92E1F" w:rsidP="008A471E">
            <w:pPr>
              <w:snapToGrid w:val="0"/>
              <w:jc w:val="both"/>
              <w:rPr>
                <w:rFonts w:eastAsia="標楷體"/>
              </w:rPr>
            </w:pPr>
            <w:r w:rsidRPr="00D92E1F">
              <w:rPr>
                <w:rFonts w:eastAsia="標楷體"/>
              </w:rPr>
              <w:t xml:space="preserve">MDG </w:t>
            </w:r>
            <w:r w:rsidRPr="00D92E1F">
              <w:rPr>
                <w:rFonts w:eastAsia="標楷體"/>
              </w:rPr>
              <w:t>邊緣運算車機</w:t>
            </w:r>
          </w:p>
        </w:tc>
        <w:tc>
          <w:tcPr>
            <w:tcW w:w="4148" w:type="dxa"/>
          </w:tcPr>
          <w:p w14:paraId="53C719AB" w14:textId="1EABCC41" w:rsidR="00D92E1F" w:rsidRDefault="00D92E1F" w:rsidP="008A471E">
            <w:pPr>
              <w:snapToGrid w:val="0"/>
              <w:jc w:val="both"/>
              <w:rPr>
                <w:rFonts w:eastAsia="標楷體"/>
              </w:rPr>
            </w:pPr>
            <w:r w:rsidRPr="00D92E1F">
              <w:rPr>
                <w:rFonts w:eastAsia="標楷體"/>
              </w:rPr>
              <w:t>採用工業級邊緣運算硬體，內建</w:t>
            </w:r>
            <w:r w:rsidRPr="00D92E1F">
              <w:rPr>
                <w:rFonts w:eastAsia="標楷體"/>
              </w:rPr>
              <w:t xml:space="preserve"> AI </w:t>
            </w:r>
            <w:r w:rsidRPr="00D92E1F">
              <w:rPr>
                <w:rFonts w:eastAsia="標楷體"/>
              </w:rPr>
              <w:t>辨識模型，即時偵測駕駛行為並計算安全分數。</w:t>
            </w:r>
          </w:p>
        </w:tc>
      </w:tr>
      <w:tr w:rsidR="00D92E1F" w14:paraId="2FD116DE" w14:textId="77777777" w:rsidTr="008A471E">
        <w:tc>
          <w:tcPr>
            <w:tcW w:w="4148" w:type="dxa"/>
          </w:tcPr>
          <w:p w14:paraId="1C984622" w14:textId="73BC8A50" w:rsidR="00D92E1F" w:rsidRDefault="00D92E1F" w:rsidP="008A471E">
            <w:pPr>
              <w:snapToGrid w:val="0"/>
              <w:jc w:val="both"/>
              <w:rPr>
                <w:rFonts w:eastAsia="標楷體"/>
              </w:rPr>
            </w:pPr>
            <w:r w:rsidRPr="00D92E1F">
              <w:rPr>
                <w:rFonts w:eastAsia="標楷體" w:hint="eastAsia"/>
              </w:rPr>
              <w:t xml:space="preserve">MDG </w:t>
            </w:r>
            <w:r w:rsidRPr="00D92E1F">
              <w:rPr>
                <w:rFonts w:eastAsia="標楷體" w:hint="eastAsia"/>
              </w:rPr>
              <w:t>雲端管理平台</w:t>
            </w:r>
            <w:r w:rsidRPr="00D92E1F">
              <w:rPr>
                <w:rFonts w:eastAsia="標楷體" w:hint="eastAsia"/>
              </w:rPr>
              <w:t xml:space="preserve"> (SaaS)</w:t>
            </w:r>
          </w:p>
        </w:tc>
        <w:tc>
          <w:tcPr>
            <w:tcW w:w="4148" w:type="dxa"/>
          </w:tcPr>
          <w:p w14:paraId="18C745E5" w14:textId="07757D08" w:rsidR="00D92E1F" w:rsidRDefault="00D92E1F" w:rsidP="008A471E">
            <w:pPr>
              <w:snapToGrid w:val="0"/>
              <w:jc w:val="both"/>
              <w:rPr>
                <w:rFonts w:eastAsia="標楷體"/>
              </w:rPr>
            </w:pPr>
            <w:r w:rsidRPr="00D92E1F">
              <w:rPr>
                <w:rFonts w:eastAsia="標楷體"/>
              </w:rPr>
              <w:t>供車隊管理者查看全車隊的風險熱點、高風險行為排行榜、及長期安全趨勢分析。</w:t>
            </w:r>
          </w:p>
        </w:tc>
      </w:tr>
      <w:tr w:rsidR="00D92E1F" w14:paraId="32E6432F" w14:textId="77777777" w:rsidTr="008A471E">
        <w:tc>
          <w:tcPr>
            <w:tcW w:w="4148" w:type="dxa"/>
          </w:tcPr>
          <w:p w14:paraId="036710BA" w14:textId="5DEC8866" w:rsidR="00D92E1F" w:rsidRDefault="00D92E1F" w:rsidP="008A471E">
            <w:pPr>
              <w:snapToGrid w:val="0"/>
              <w:jc w:val="both"/>
              <w:rPr>
                <w:rFonts w:eastAsia="標楷體"/>
              </w:rPr>
            </w:pPr>
            <w:r w:rsidRPr="00D92E1F">
              <w:rPr>
                <w:rFonts w:eastAsia="標楷體"/>
              </w:rPr>
              <w:t xml:space="preserve">AI </w:t>
            </w:r>
            <w:r w:rsidRPr="00D92E1F">
              <w:rPr>
                <w:rFonts w:eastAsia="標楷體"/>
              </w:rPr>
              <w:t>智慧教練服務</w:t>
            </w:r>
          </w:p>
        </w:tc>
        <w:tc>
          <w:tcPr>
            <w:tcW w:w="4148" w:type="dxa"/>
          </w:tcPr>
          <w:p w14:paraId="23F96D63" w14:textId="519637C4" w:rsidR="00D92E1F" w:rsidRDefault="00D92E1F" w:rsidP="008A471E">
            <w:pPr>
              <w:snapToGrid w:val="0"/>
              <w:jc w:val="both"/>
              <w:rPr>
                <w:rFonts w:eastAsia="標楷體"/>
              </w:rPr>
            </w:pPr>
            <w:r w:rsidRPr="00D92E1F">
              <w:rPr>
                <w:rFonts w:eastAsia="標楷體" w:hint="eastAsia"/>
              </w:rPr>
              <w:t>基於生成式</w:t>
            </w:r>
            <w:r w:rsidRPr="00D92E1F">
              <w:rPr>
                <w:rFonts w:eastAsia="標楷體" w:hint="eastAsia"/>
              </w:rPr>
              <w:t xml:space="preserve"> AI</w:t>
            </w:r>
            <w:r w:rsidRPr="00D92E1F">
              <w:rPr>
                <w:rFonts w:eastAsia="標楷體" w:hint="eastAsia"/>
              </w:rPr>
              <w:t>，針對每趟行程或長期數據，為駕駛員提供具體、有溫度的個性化改善建議。</w:t>
            </w:r>
          </w:p>
        </w:tc>
      </w:tr>
    </w:tbl>
    <w:p w14:paraId="370A06D1" w14:textId="4D1F2463" w:rsidR="00D92E1F" w:rsidRDefault="00D92E1F" w:rsidP="00D92E1F">
      <w:pPr>
        <w:snapToGrid w:val="0"/>
        <w:jc w:val="both"/>
        <w:rPr>
          <w:rFonts w:eastAsia="標楷體"/>
          <w:b/>
          <w:bCs/>
          <w:sz w:val="28"/>
          <w:szCs w:val="28"/>
        </w:rPr>
      </w:pPr>
    </w:p>
    <w:p w14:paraId="6096AFCE" w14:textId="77777777" w:rsidR="00D92E1F" w:rsidRPr="00D92E1F" w:rsidRDefault="00D92E1F" w:rsidP="00D92E1F">
      <w:pPr>
        <w:snapToGrid w:val="0"/>
        <w:jc w:val="both"/>
        <w:rPr>
          <w:rFonts w:eastAsia="標楷體"/>
          <w:b/>
          <w:bCs/>
          <w:sz w:val="28"/>
          <w:szCs w:val="28"/>
        </w:rPr>
      </w:pPr>
      <w:r w:rsidRPr="00D92E1F">
        <w:rPr>
          <w:rFonts w:eastAsia="標楷體"/>
          <w:b/>
          <w:bCs/>
          <w:sz w:val="28"/>
          <w:szCs w:val="28"/>
        </w:rPr>
        <w:t xml:space="preserve">3.3 </w:t>
      </w:r>
      <w:r w:rsidRPr="00D92E1F">
        <w:rPr>
          <w:rFonts w:eastAsia="標楷體"/>
          <w:b/>
          <w:bCs/>
          <w:sz w:val="28"/>
          <w:szCs w:val="28"/>
        </w:rPr>
        <w:t>服務模式與技術可行性</w:t>
      </w:r>
    </w:p>
    <w:p w14:paraId="0FE36D2C" w14:textId="77777777" w:rsidR="00D92E1F" w:rsidRPr="00D92E1F" w:rsidRDefault="00D92E1F" w:rsidP="00D92E1F">
      <w:pPr>
        <w:snapToGrid w:val="0"/>
        <w:ind w:firstLine="480"/>
        <w:jc w:val="both"/>
        <w:rPr>
          <w:rFonts w:eastAsia="標楷體"/>
        </w:rPr>
      </w:pPr>
      <w:r w:rsidRPr="00D92E1F">
        <w:rPr>
          <w:rFonts w:eastAsia="標楷體"/>
        </w:rPr>
        <w:t>本案採用</w:t>
      </w:r>
      <w:r w:rsidRPr="00D92E1F">
        <w:rPr>
          <w:rFonts w:eastAsia="標楷體"/>
        </w:rPr>
        <w:t xml:space="preserve"> SaaS (Software as a Service) </w:t>
      </w:r>
      <w:r w:rsidRPr="00D92E1F">
        <w:rPr>
          <w:rFonts w:eastAsia="標楷體"/>
        </w:rPr>
        <w:t>訂閱制。</w:t>
      </w:r>
    </w:p>
    <w:p w14:paraId="22DFE3B7" w14:textId="77777777" w:rsidR="00D92E1F" w:rsidRPr="00D92E1F" w:rsidRDefault="00D92E1F" w:rsidP="00D92E1F">
      <w:pPr>
        <w:tabs>
          <w:tab w:val="num" w:pos="720"/>
        </w:tabs>
        <w:snapToGrid w:val="0"/>
        <w:ind w:firstLine="480"/>
        <w:jc w:val="both"/>
        <w:rPr>
          <w:rFonts w:eastAsia="標楷體"/>
        </w:rPr>
      </w:pPr>
      <w:r w:rsidRPr="00D92E1F">
        <w:rPr>
          <w:rFonts w:eastAsia="標楷體"/>
        </w:rPr>
        <w:t>技術可行性：</w:t>
      </w:r>
      <w:r w:rsidRPr="00D92E1F">
        <w:rPr>
          <w:rFonts w:eastAsia="標楷體"/>
        </w:rPr>
        <w:t xml:space="preserve"> </w:t>
      </w:r>
      <w:r w:rsidRPr="00D92E1F">
        <w:rPr>
          <w:rFonts w:eastAsia="標楷體"/>
        </w:rPr>
        <w:t>原型已採用</w:t>
      </w:r>
      <w:r w:rsidRPr="00D92E1F">
        <w:rPr>
          <w:rFonts w:eastAsia="標楷體"/>
        </w:rPr>
        <w:t xml:space="preserve"> YOLOv8n </w:t>
      </w:r>
      <w:r w:rsidRPr="00D92E1F">
        <w:rPr>
          <w:rFonts w:eastAsia="標楷體"/>
        </w:rPr>
        <w:t>等模型成功驗證對疲勞偵測（閉眼）、分心偵測（手機使用、視線偏離）的精準度。核心的</w:t>
      </w:r>
      <w:r w:rsidRPr="00D92E1F">
        <w:rPr>
          <w:rFonts w:eastAsia="標楷體"/>
        </w:rPr>
        <w:t xml:space="preserve"> AI </w:t>
      </w:r>
      <w:r w:rsidRPr="00D92E1F">
        <w:rPr>
          <w:rFonts w:eastAsia="標楷體"/>
        </w:rPr>
        <w:t>運算完全在車機端本地完成，具備高可靠性。</w:t>
      </w:r>
    </w:p>
    <w:p w14:paraId="52DE2EB3" w14:textId="4E42A1EE" w:rsidR="00D92E1F" w:rsidRPr="00D92E1F" w:rsidRDefault="00D92E1F" w:rsidP="00D92E1F">
      <w:pPr>
        <w:tabs>
          <w:tab w:val="num" w:pos="720"/>
        </w:tabs>
        <w:snapToGrid w:val="0"/>
        <w:ind w:firstLine="480"/>
        <w:jc w:val="both"/>
        <w:rPr>
          <w:rFonts w:eastAsia="標楷體"/>
        </w:rPr>
      </w:pPr>
      <w:r w:rsidRPr="00D92E1F">
        <w:rPr>
          <w:rFonts w:eastAsia="標楷體"/>
        </w:rPr>
        <w:t>技術棧：</w:t>
      </w:r>
      <w:r w:rsidRPr="00D92E1F">
        <w:rPr>
          <w:rFonts w:eastAsia="標楷體"/>
        </w:rPr>
        <w:t xml:space="preserve"> Python/Flask</w:t>
      </w:r>
      <w:r w:rsidRPr="00D92E1F">
        <w:rPr>
          <w:rFonts w:eastAsia="標楷體"/>
        </w:rPr>
        <w:t>、</w:t>
      </w:r>
      <w:r w:rsidRPr="00D92E1F">
        <w:rPr>
          <w:rFonts w:eastAsia="標楷體"/>
        </w:rPr>
        <w:t xml:space="preserve">MySQL </w:t>
      </w:r>
      <w:r w:rsidRPr="00D92E1F">
        <w:rPr>
          <w:rFonts w:eastAsia="標楷體"/>
        </w:rPr>
        <w:t>資料庫，原型硬體使用</w:t>
      </w:r>
      <w:r w:rsidRPr="00D92E1F">
        <w:rPr>
          <w:rFonts w:eastAsia="標楷體"/>
        </w:rPr>
        <w:t xml:space="preserve"> Raspberry Pi 5B </w:t>
      </w:r>
      <w:r w:rsidRPr="00D92E1F">
        <w:rPr>
          <w:rFonts w:eastAsia="標楷體"/>
        </w:rPr>
        <w:t>進</w:t>
      </w:r>
      <w:r w:rsidRPr="00D92E1F">
        <w:rPr>
          <w:rFonts w:eastAsia="標楷體"/>
        </w:rPr>
        <w:lastRenderedPageBreak/>
        <w:t>行概念驗證。</w:t>
      </w:r>
    </w:p>
    <w:p w14:paraId="3588D0DE" w14:textId="2966F565" w:rsidR="00D92E1F" w:rsidRDefault="00D92E1F" w:rsidP="00FA3270">
      <w:pPr>
        <w:snapToGrid w:val="0"/>
        <w:spacing w:beforeLines="50" w:before="180" w:afterLines="50" w:after="180"/>
        <w:ind w:firstLineChars="200" w:firstLine="641"/>
        <w:jc w:val="center"/>
        <w:rPr>
          <w:rFonts w:eastAsia="標楷體"/>
          <w:b/>
          <w:bCs/>
          <w:sz w:val="32"/>
        </w:rPr>
      </w:pPr>
      <w:r w:rsidRPr="00D92E1F">
        <w:rPr>
          <w:rFonts w:eastAsia="標楷體"/>
          <w:b/>
          <w:bCs/>
          <w:sz w:val="32"/>
        </w:rPr>
        <w:t>四、</w:t>
      </w:r>
      <w:r w:rsidRPr="00D92E1F">
        <w:rPr>
          <w:rFonts w:eastAsia="標楷體"/>
          <w:b/>
          <w:bCs/>
          <w:sz w:val="32"/>
        </w:rPr>
        <w:t xml:space="preserve"> </w:t>
      </w:r>
      <w:r w:rsidRPr="00D92E1F">
        <w:rPr>
          <w:rFonts w:eastAsia="標楷體"/>
          <w:b/>
          <w:bCs/>
          <w:sz w:val="32"/>
        </w:rPr>
        <w:t>創業可執行性分析</w:t>
      </w:r>
    </w:p>
    <w:p w14:paraId="6846AB5C" w14:textId="033B7E59" w:rsidR="00D92E1F" w:rsidRPr="00D92E1F" w:rsidRDefault="00D92E1F" w:rsidP="00D92E1F">
      <w:pPr>
        <w:snapToGrid w:val="0"/>
        <w:jc w:val="both"/>
        <w:rPr>
          <w:rFonts w:eastAsia="標楷體"/>
          <w:b/>
          <w:bCs/>
          <w:sz w:val="28"/>
          <w:szCs w:val="28"/>
        </w:rPr>
      </w:pPr>
      <w:r w:rsidRPr="00D92E1F">
        <w:rPr>
          <w:rFonts w:eastAsia="標楷體"/>
          <w:b/>
          <w:bCs/>
          <w:sz w:val="28"/>
          <w:szCs w:val="28"/>
        </w:rPr>
        <w:t xml:space="preserve">4.1 </w:t>
      </w:r>
      <w:r w:rsidRPr="00D92E1F">
        <w:rPr>
          <w:rFonts w:eastAsia="標楷體"/>
          <w:b/>
          <w:bCs/>
          <w:sz w:val="28"/>
          <w:szCs w:val="28"/>
        </w:rPr>
        <w:t>團隊與技術可行性</w:t>
      </w:r>
    </w:p>
    <w:p w14:paraId="22A562F3" w14:textId="499209A1" w:rsidR="00D92E1F" w:rsidRPr="00D92E1F" w:rsidRDefault="00D92E1F" w:rsidP="00D92E1F">
      <w:pPr>
        <w:snapToGrid w:val="0"/>
        <w:spacing w:beforeLines="50" w:before="180" w:afterLines="50" w:after="180"/>
        <w:ind w:firstLine="480"/>
        <w:rPr>
          <w:rFonts w:eastAsia="標楷體"/>
        </w:rPr>
      </w:pPr>
      <w:r w:rsidRPr="00D92E1F">
        <w:rPr>
          <w:rFonts w:eastAsia="標楷體"/>
          <w:b/>
          <w:bCs/>
        </w:rPr>
        <w:t>專業能力：</w:t>
      </w:r>
      <w:r w:rsidRPr="00D92E1F">
        <w:rPr>
          <w:rFonts w:eastAsia="標楷體"/>
        </w:rPr>
        <w:t xml:space="preserve"> </w:t>
      </w:r>
      <w:r w:rsidRPr="00D92E1F">
        <w:rPr>
          <w:rFonts w:eastAsia="標楷體"/>
        </w:rPr>
        <w:t>團隊成員涵蓋軟硬體整合、資料庫設計與</w:t>
      </w:r>
      <w:r w:rsidRPr="00D92E1F">
        <w:rPr>
          <w:rFonts w:eastAsia="標楷體"/>
        </w:rPr>
        <w:t xml:space="preserve"> AI </w:t>
      </w:r>
      <w:r w:rsidRPr="00D92E1F">
        <w:rPr>
          <w:rFonts w:eastAsia="標楷體"/>
        </w:rPr>
        <w:t>應用，確保了產品從研發到部署的完整鏈條。</w:t>
      </w:r>
    </w:p>
    <w:p w14:paraId="3DD1CADC" w14:textId="6664F183" w:rsidR="00D92E1F" w:rsidRPr="00D92E1F" w:rsidRDefault="00D92E1F" w:rsidP="00D92E1F">
      <w:pPr>
        <w:snapToGrid w:val="0"/>
        <w:spacing w:beforeLines="50" w:before="180" w:afterLines="50" w:after="180"/>
        <w:ind w:firstLine="480"/>
        <w:rPr>
          <w:rFonts w:eastAsia="標楷體"/>
        </w:rPr>
      </w:pPr>
      <w:r w:rsidRPr="00D92E1F">
        <w:rPr>
          <w:rFonts w:eastAsia="標楷體"/>
          <w:b/>
          <w:bCs/>
        </w:rPr>
        <w:t>技術成熟度：</w:t>
      </w:r>
      <w:r w:rsidRPr="00D92E1F">
        <w:rPr>
          <w:rFonts w:eastAsia="標楷體"/>
        </w:rPr>
        <w:t xml:space="preserve"> </w:t>
      </w:r>
      <w:r w:rsidRPr="00D92E1F">
        <w:rPr>
          <w:rFonts w:eastAsia="標楷體"/>
        </w:rPr>
        <w:t>系統已完成原型開發與基礎功能測試，證明</w:t>
      </w:r>
      <w:r w:rsidRPr="00D92E1F">
        <w:rPr>
          <w:rFonts w:eastAsia="標楷體"/>
        </w:rPr>
        <w:t xml:space="preserve"> AI </w:t>
      </w:r>
      <w:r w:rsidRPr="00D92E1F">
        <w:rPr>
          <w:rFonts w:eastAsia="標楷體"/>
        </w:rPr>
        <w:t>模型的實際部署與邊緣運算架構是穩健可行的</w:t>
      </w:r>
      <w:r w:rsidRPr="00D92E1F">
        <w:rPr>
          <w:rFonts w:eastAsia="標楷體"/>
        </w:rPr>
        <w:t xml:space="preserve"> (</w:t>
      </w:r>
      <w:r w:rsidRPr="00D92E1F">
        <w:rPr>
          <w:rFonts w:eastAsia="標楷體"/>
        </w:rPr>
        <w:t>五專第</w:t>
      </w:r>
      <w:r w:rsidRPr="00D92E1F">
        <w:rPr>
          <w:rFonts w:eastAsia="標楷體"/>
        </w:rPr>
        <w:t>114507</w:t>
      </w:r>
      <w:r w:rsidRPr="00D92E1F">
        <w:rPr>
          <w:rFonts w:eastAsia="標楷體"/>
        </w:rPr>
        <w:t>組</w:t>
      </w:r>
      <w:r w:rsidRPr="00D92E1F">
        <w:rPr>
          <w:rFonts w:eastAsia="標楷體"/>
        </w:rPr>
        <w:t xml:space="preserve"> </w:t>
      </w:r>
      <w:r w:rsidRPr="00D92E1F">
        <w:rPr>
          <w:rFonts w:eastAsia="標楷體"/>
        </w:rPr>
        <w:t>系統手冊</w:t>
      </w:r>
      <w:r w:rsidRPr="00D92E1F">
        <w:rPr>
          <w:rFonts w:eastAsia="標楷體"/>
        </w:rPr>
        <w:t>, 2025)</w:t>
      </w:r>
      <w:r w:rsidRPr="00D92E1F">
        <w:rPr>
          <w:rFonts w:eastAsia="標楷體"/>
        </w:rPr>
        <w:t>。</w:t>
      </w:r>
    </w:p>
    <w:p w14:paraId="708C4381" w14:textId="34B519A3" w:rsidR="00D92E1F" w:rsidRDefault="00D92E1F" w:rsidP="00D92E1F">
      <w:pPr>
        <w:snapToGrid w:val="0"/>
        <w:spacing w:beforeLines="50" w:before="180" w:afterLines="50" w:after="180"/>
        <w:rPr>
          <w:rFonts w:eastAsia="標楷體"/>
        </w:rPr>
      </w:pPr>
      <w:r w:rsidRPr="00D92E1F">
        <w:rPr>
          <w:rFonts w:eastAsia="標楷體"/>
        </w:rPr>
        <w:t>進</w:t>
      </w:r>
    </w:p>
    <w:p w14:paraId="5A62DAFB" w14:textId="3258C5BA" w:rsidR="00D92E1F" w:rsidRPr="00D92E1F" w:rsidRDefault="00D92E1F" w:rsidP="00D92E1F">
      <w:pPr>
        <w:snapToGrid w:val="0"/>
        <w:jc w:val="both"/>
        <w:rPr>
          <w:rFonts w:eastAsia="標楷體"/>
          <w:b/>
          <w:bCs/>
          <w:sz w:val="28"/>
          <w:szCs w:val="28"/>
        </w:rPr>
      </w:pPr>
      <w:r w:rsidRPr="00D92E1F">
        <w:rPr>
          <w:rFonts w:eastAsia="標楷體"/>
          <w:b/>
          <w:bCs/>
          <w:sz w:val="28"/>
          <w:szCs w:val="28"/>
        </w:rPr>
        <w:t>4.</w:t>
      </w:r>
      <w:r w:rsidR="005B27B8" w:rsidRPr="005B27B8">
        <w:rPr>
          <w:rFonts w:eastAsia="標楷體"/>
          <w:b/>
          <w:bCs/>
          <w:sz w:val="28"/>
          <w:szCs w:val="28"/>
        </w:rPr>
        <w:t xml:space="preserve">2 </w:t>
      </w:r>
      <w:r w:rsidR="005B27B8" w:rsidRPr="005B27B8">
        <w:rPr>
          <w:rFonts w:eastAsia="標楷體"/>
          <w:b/>
          <w:bCs/>
          <w:sz w:val="28"/>
          <w:szCs w:val="28"/>
        </w:rPr>
        <w:t>市場與營運可行性</w:t>
      </w:r>
    </w:p>
    <w:p w14:paraId="76D2293E" w14:textId="578E47C4" w:rsidR="005B27B8" w:rsidRPr="005B27B8" w:rsidRDefault="005B27B8" w:rsidP="005B27B8">
      <w:pPr>
        <w:snapToGrid w:val="0"/>
        <w:spacing w:beforeLines="50" w:before="180" w:afterLines="50" w:after="180"/>
        <w:ind w:firstLine="480"/>
        <w:rPr>
          <w:rFonts w:eastAsia="標楷體"/>
        </w:rPr>
      </w:pPr>
      <w:r w:rsidRPr="005B27B8">
        <w:rPr>
          <w:rFonts w:eastAsia="標楷體"/>
          <w:b/>
          <w:bCs/>
        </w:rPr>
        <w:t>營運模式：</w:t>
      </w:r>
      <w:r w:rsidRPr="005B27B8">
        <w:rPr>
          <w:rFonts w:eastAsia="標楷體"/>
          <w:b/>
          <w:bCs/>
        </w:rPr>
        <w:t xml:space="preserve"> </w:t>
      </w:r>
      <w:r w:rsidRPr="005B27B8">
        <w:rPr>
          <w:rFonts w:eastAsia="標楷體"/>
        </w:rPr>
        <w:t xml:space="preserve">B2B </w:t>
      </w:r>
      <w:r w:rsidRPr="005B27B8">
        <w:rPr>
          <w:rFonts w:eastAsia="標楷體"/>
        </w:rPr>
        <w:t>訂閱制確保穩定的經常性收入</w:t>
      </w:r>
      <w:r w:rsidRPr="005B27B8">
        <w:rPr>
          <w:rFonts w:eastAsia="標楷體"/>
        </w:rPr>
        <w:t xml:space="preserve"> (Recurring Revenue)</w:t>
      </w:r>
      <w:r w:rsidRPr="005B27B8">
        <w:rPr>
          <w:rFonts w:eastAsia="標楷體"/>
        </w:rPr>
        <w:t>。</w:t>
      </w:r>
    </w:p>
    <w:p w14:paraId="778524A2" w14:textId="0049882E" w:rsidR="005B27B8" w:rsidRPr="005B27B8" w:rsidRDefault="005B27B8" w:rsidP="005B27B8">
      <w:pPr>
        <w:snapToGrid w:val="0"/>
        <w:spacing w:beforeLines="50" w:before="180" w:afterLines="50" w:after="180"/>
        <w:rPr>
          <w:rFonts w:eastAsia="標楷體"/>
        </w:rPr>
      </w:pPr>
      <w:r w:rsidRPr="005B27B8">
        <w:rPr>
          <w:rFonts w:eastAsia="標楷體"/>
          <w:b/>
          <w:bCs/>
        </w:rPr>
        <w:t xml:space="preserve">  </w:t>
      </w:r>
      <w:r>
        <w:rPr>
          <w:rFonts w:eastAsia="標楷體" w:hint="eastAsia"/>
          <w:b/>
          <w:bCs/>
        </w:rPr>
        <w:t xml:space="preserve">  </w:t>
      </w:r>
      <w:r w:rsidRPr="005B27B8">
        <w:rPr>
          <w:rFonts w:eastAsia="標楷體"/>
          <w:b/>
          <w:bCs/>
        </w:rPr>
        <w:t>推廣策略：</w:t>
      </w:r>
      <w:r w:rsidRPr="005B27B8">
        <w:rPr>
          <w:rFonts w:eastAsia="標楷體"/>
          <w:b/>
          <w:bCs/>
        </w:rPr>
        <w:t xml:space="preserve"> </w:t>
      </w:r>
      <w:r w:rsidRPr="005B27B8">
        <w:rPr>
          <w:rFonts w:eastAsia="標楷體"/>
        </w:rPr>
        <w:t>初期將透過與保險公司及運輸公會合作，以數據化改善風險作為價值主張，切入車隊決策層。</w:t>
      </w:r>
    </w:p>
    <w:p w14:paraId="34812B32" w14:textId="77777777" w:rsidR="00D92E1F" w:rsidRPr="005B27B8" w:rsidRDefault="00D92E1F" w:rsidP="00D92E1F">
      <w:pPr>
        <w:snapToGrid w:val="0"/>
        <w:spacing w:beforeLines="50" w:before="180" w:afterLines="50" w:after="180"/>
        <w:rPr>
          <w:rFonts w:eastAsia="標楷體"/>
          <w:b/>
          <w:bCs/>
          <w:sz w:val="32"/>
        </w:rPr>
      </w:pPr>
    </w:p>
    <w:p w14:paraId="3E2EFF7E" w14:textId="481208FC" w:rsidR="00D92E1F" w:rsidRDefault="005B27B8" w:rsidP="00FA3270">
      <w:pPr>
        <w:snapToGrid w:val="0"/>
        <w:spacing w:beforeLines="50" w:before="180" w:afterLines="50" w:after="180"/>
        <w:ind w:firstLineChars="200" w:firstLine="641"/>
        <w:jc w:val="center"/>
        <w:rPr>
          <w:rFonts w:eastAsia="標楷體"/>
          <w:b/>
          <w:bCs/>
          <w:sz w:val="32"/>
        </w:rPr>
      </w:pPr>
      <w:r w:rsidRPr="005B27B8">
        <w:rPr>
          <w:rFonts w:eastAsia="標楷體"/>
          <w:b/>
          <w:bCs/>
          <w:sz w:val="32"/>
        </w:rPr>
        <w:t>五、</w:t>
      </w:r>
      <w:r w:rsidRPr="005B27B8">
        <w:rPr>
          <w:rFonts w:eastAsia="標楷體"/>
          <w:b/>
          <w:bCs/>
          <w:sz w:val="32"/>
        </w:rPr>
        <w:t xml:space="preserve"> </w:t>
      </w:r>
      <w:r w:rsidRPr="005B27B8">
        <w:rPr>
          <w:rFonts w:eastAsia="標楷體"/>
          <w:b/>
          <w:bCs/>
          <w:sz w:val="32"/>
        </w:rPr>
        <w:t>經營策略與行銷計畫</w:t>
      </w:r>
    </w:p>
    <w:p w14:paraId="564D8E8F" w14:textId="1EEF38D6" w:rsidR="005B27B8" w:rsidRPr="00D92E1F" w:rsidRDefault="005B27B8" w:rsidP="005B27B8">
      <w:pPr>
        <w:snapToGrid w:val="0"/>
        <w:jc w:val="both"/>
        <w:rPr>
          <w:rFonts w:eastAsia="標楷體"/>
          <w:b/>
          <w:bCs/>
          <w:sz w:val="28"/>
          <w:szCs w:val="28"/>
        </w:rPr>
      </w:pPr>
      <w:r w:rsidRPr="005B27B8">
        <w:rPr>
          <w:rFonts w:eastAsia="標楷體"/>
          <w:b/>
          <w:bCs/>
          <w:sz w:val="28"/>
          <w:szCs w:val="28"/>
        </w:rPr>
        <w:t xml:space="preserve">5.1 </w:t>
      </w:r>
      <w:r w:rsidRPr="005B27B8">
        <w:rPr>
          <w:rFonts w:eastAsia="標楷體"/>
          <w:b/>
          <w:bCs/>
          <w:sz w:val="28"/>
          <w:szCs w:val="28"/>
        </w:rPr>
        <w:t>經營策略：垂直整合與數據加值</w:t>
      </w:r>
    </w:p>
    <w:p w14:paraId="4488EFB9" w14:textId="77777777" w:rsidR="005B27B8" w:rsidRDefault="005B27B8" w:rsidP="005B27B8">
      <w:pPr>
        <w:snapToGrid w:val="0"/>
        <w:spacing w:beforeLines="50" w:before="180" w:afterLines="50" w:after="180"/>
        <w:ind w:firstLine="480"/>
        <w:rPr>
          <w:rFonts w:eastAsia="標楷體"/>
          <w:b/>
          <w:bCs/>
        </w:rPr>
      </w:pPr>
      <w:r w:rsidRPr="005B27B8">
        <w:rPr>
          <w:rFonts w:eastAsia="標楷體"/>
          <w:b/>
          <w:bCs/>
        </w:rPr>
        <w:t>短期策略</w:t>
      </w:r>
      <w:r w:rsidRPr="005B27B8">
        <w:rPr>
          <w:rFonts w:eastAsia="標楷體"/>
          <w:b/>
          <w:bCs/>
        </w:rPr>
        <w:t xml:space="preserve"> (1~2</w:t>
      </w:r>
      <w:r w:rsidRPr="005B27B8">
        <w:rPr>
          <w:rFonts w:eastAsia="標楷體"/>
          <w:b/>
          <w:bCs/>
        </w:rPr>
        <w:t>年</w:t>
      </w:r>
      <w:r w:rsidRPr="005B27B8">
        <w:rPr>
          <w:rFonts w:eastAsia="標楷體"/>
          <w:b/>
          <w:bCs/>
        </w:rPr>
        <w:t>)</w:t>
      </w:r>
      <w:r w:rsidRPr="005B27B8">
        <w:rPr>
          <w:rFonts w:eastAsia="標楷體"/>
          <w:b/>
          <w:bCs/>
        </w:rPr>
        <w:t>：</w:t>
      </w:r>
      <w:r w:rsidRPr="005B27B8">
        <w:rPr>
          <w:rFonts w:eastAsia="標楷體"/>
          <w:b/>
          <w:bCs/>
        </w:rPr>
        <w:t xml:space="preserve"> </w:t>
      </w:r>
      <w:r w:rsidRPr="005B27B8">
        <w:rPr>
          <w:rFonts w:eastAsia="標楷體"/>
        </w:rPr>
        <w:t>專注於臺灣大型車隊市場，透過成功的試點案例，建立數據化安全管理的品牌形象。</w:t>
      </w:r>
      <w:r w:rsidRPr="005B27B8">
        <w:rPr>
          <w:rFonts w:eastAsia="標楷體"/>
        </w:rPr>
        <w:t xml:space="preserve"> </w:t>
      </w:r>
    </w:p>
    <w:p w14:paraId="2EE5A339" w14:textId="7A3E567D" w:rsidR="005B27B8" w:rsidRDefault="005B27B8" w:rsidP="005B27B8">
      <w:pPr>
        <w:snapToGrid w:val="0"/>
        <w:spacing w:beforeLines="50" w:before="180" w:afterLines="50" w:after="180"/>
        <w:ind w:firstLine="480"/>
        <w:rPr>
          <w:rFonts w:eastAsia="標楷體"/>
        </w:rPr>
      </w:pPr>
      <w:r w:rsidRPr="005B27B8">
        <w:rPr>
          <w:rFonts w:eastAsia="標楷體"/>
          <w:b/>
          <w:bCs/>
        </w:rPr>
        <w:t>中期策略</w:t>
      </w:r>
      <w:r w:rsidRPr="005B27B8">
        <w:rPr>
          <w:rFonts w:eastAsia="標楷體"/>
          <w:b/>
          <w:bCs/>
        </w:rPr>
        <w:t xml:space="preserve"> (3~5</w:t>
      </w:r>
      <w:r w:rsidRPr="005B27B8">
        <w:rPr>
          <w:rFonts w:eastAsia="標楷體"/>
          <w:b/>
          <w:bCs/>
        </w:rPr>
        <w:t>年</w:t>
      </w:r>
      <w:r w:rsidRPr="005B27B8">
        <w:rPr>
          <w:rFonts w:eastAsia="標楷體"/>
          <w:b/>
          <w:bCs/>
        </w:rPr>
        <w:t>)</w:t>
      </w:r>
      <w:r w:rsidRPr="005B27B8">
        <w:rPr>
          <w:rFonts w:eastAsia="標楷體"/>
          <w:b/>
          <w:bCs/>
        </w:rPr>
        <w:t>：</w:t>
      </w:r>
      <w:r w:rsidRPr="005B27B8">
        <w:rPr>
          <w:rFonts w:eastAsia="標楷體"/>
          <w:b/>
          <w:bCs/>
        </w:rPr>
        <w:t xml:space="preserve"> </w:t>
      </w:r>
      <w:r w:rsidRPr="005B27B8">
        <w:rPr>
          <w:rFonts w:eastAsia="標楷體"/>
        </w:rPr>
        <w:t>收集大量駕駛行為數據，訓練出更優越的</w:t>
      </w:r>
      <w:r w:rsidRPr="005B27B8">
        <w:rPr>
          <w:rFonts w:eastAsia="標楷體"/>
        </w:rPr>
        <w:t xml:space="preserve"> AI </w:t>
      </w:r>
      <w:r w:rsidRPr="005B27B8">
        <w:rPr>
          <w:rFonts w:eastAsia="標楷體"/>
        </w:rPr>
        <w:t>模型，並與保險公司合作，開發基於行為的</w:t>
      </w:r>
      <w:r w:rsidRPr="005B27B8">
        <w:rPr>
          <w:rFonts w:eastAsia="標楷體"/>
        </w:rPr>
        <w:t>**</w:t>
      </w:r>
      <w:r w:rsidRPr="005B27B8">
        <w:rPr>
          <w:rFonts w:eastAsia="標楷體"/>
        </w:rPr>
        <w:t>動態保費（</w:t>
      </w:r>
      <w:r w:rsidRPr="005B27B8">
        <w:rPr>
          <w:rFonts w:eastAsia="標楷體"/>
        </w:rPr>
        <w:t>UBI</w:t>
      </w:r>
      <w:r w:rsidRPr="005B27B8">
        <w:rPr>
          <w:rFonts w:eastAsia="標楷體"/>
        </w:rPr>
        <w:t>）</w:t>
      </w:r>
      <w:r w:rsidRPr="005B27B8">
        <w:rPr>
          <w:rFonts w:eastAsia="標楷體"/>
        </w:rPr>
        <w:t>**</w:t>
      </w:r>
      <w:r w:rsidRPr="005B27B8">
        <w:rPr>
          <w:rFonts w:eastAsia="標楷體"/>
        </w:rPr>
        <w:t>產品，實現數據的加值應用。</w:t>
      </w:r>
    </w:p>
    <w:p w14:paraId="04810A0E" w14:textId="77777777" w:rsidR="005B27B8" w:rsidRPr="005B27B8" w:rsidRDefault="005B27B8" w:rsidP="005B27B8">
      <w:pPr>
        <w:snapToGrid w:val="0"/>
        <w:spacing w:beforeLines="50" w:before="180" w:afterLines="50" w:after="180"/>
        <w:rPr>
          <w:rFonts w:eastAsia="標楷體"/>
          <w:b/>
          <w:bCs/>
        </w:rPr>
      </w:pPr>
      <w:r w:rsidRPr="005B27B8">
        <w:rPr>
          <w:rFonts w:eastAsia="標楷體"/>
          <w:b/>
          <w:bCs/>
        </w:rPr>
        <w:t xml:space="preserve">5.2 </w:t>
      </w:r>
      <w:r w:rsidRPr="005B27B8">
        <w:rPr>
          <w:rFonts w:eastAsia="標楷體"/>
          <w:b/>
          <w:bCs/>
        </w:rPr>
        <w:t>行銷計畫</w:t>
      </w:r>
    </w:p>
    <w:p w14:paraId="656B6DA9" w14:textId="77777777" w:rsidR="005B27B8" w:rsidRPr="005B27B8" w:rsidRDefault="005B27B8" w:rsidP="005B27B8">
      <w:pPr>
        <w:numPr>
          <w:ilvl w:val="0"/>
          <w:numId w:val="2"/>
        </w:numPr>
        <w:snapToGrid w:val="0"/>
        <w:spacing w:beforeLines="50" w:before="180" w:afterLines="50" w:after="180"/>
        <w:rPr>
          <w:rFonts w:eastAsia="標楷體"/>
          <w:b/>
          <w:bCs/>
        </w:rPr>
      </w:pPr>
      <w:r w:rsidRPr="005B27B8">
        <w:rPr>
          <w:rFonts w:eastAsia="標楷體"/>
          <w:b/>
          <w:bCs/>
        </w:rPr>
        <w:t>公關與曝光：</w:t>
      </w:r>
      <w:r w:rsidRPr="005B27B8">
        <w:rPr>
          <w:rFonts w:eastAsia="標楷體"/>
          <w:b/>
          <w:bCs/>
        </w:rPr>
        <w:t xml:space="preserve"> </w:t>
      </w:r>
      <w:r w:rsidRPr="005B27B8">
        <w:rPr>
          <w:rFonts w:eastAsia="標楷體"/>
        </w:rPr>
        <w:t>積極參與交通安全相關的行業展覽，與汽車公會、物流協會等建立合作。</w:t>
      </w:r>
    </w:p>
    <w:p w14:paraId="655ADD89" w14:textId="77777777" w:rsidR="005B27B8" w:rsidRPr="005B27B8" w:rsidRDefault="005B27B8" w:rsidP="005B27B8">
      <w:pPr>
        <w:numPr>
          <w:ilvl w:val="0"/>
          <w:numId w:val="2"/>
        </w:numPr>
        <w:snapToGrid w:val="0"/>
        <w:spacing w:beforeLines="50" w:before="180" w:afterLines="50" w:after="180"/>
        <w:rPr>
          <w:rFonts w:eastAsia="標楷體"/>
          <w:b/>
          <w:bCs/>
        </w:rPr>
      </w:pPr>
      <w:r w:rsidRPr="005B27B8">
        <w:rPr>
          <w:rFonts w:eastAsia="標楷體"/>
          <w:b/>
          <w:bCs/>
        </w:rPr>
        <w:t>價值溝通：</w:t>
      </w:r>
      <w:r w:rsidRPr="005B27B8">
        <w:rPr>
          <w:rFonts w:eastAsia="標楷體"/>
          <w:b/>
          <w:bCs/>
        </w:rPr>
        <w:t xml:space="preserve"> </w:t>
      </w:r>
      <w:r w:rsidRPr="005B27B8">
        <w:rPr>
          <w:rFonts w:eastAsia="標楷體"/>
        </w:rPr>
        <w:t>強調產品能為車隊帶來的實質效益：事故率降低、保險費用優惠、駕駛員滿意度提升（</w:t>
      </w:r>
      <w:r w:rsidRPr="005B27B8">
        <w:rPr>
          <w:rFonts w:eastAsia="標楷體"/>
        </w:rPr>
        <w:t xml:space="preserve">AI </w:t>
      </w:r>
      <w:r w:rsidRPr="005B27B8">
        <w:rPr>
          <w:rFonts w:eastAsia="標楷體"/>
        </w:rPr>
        <w:t>教練）。</w:t>
      </w:r>
    </w:p>
    <w:p w14:paraId="69F1B53F" w14:textId="77777777" w:rsidR="005B27B8" w:rsidRPr="005B27B8" w:rsidRDefault="005B27B8" w:rsidP="005B27B8">
      <w:pPr>
        <w:numPr>
          <w:ilvl w:val="0"/>
          <w:numId w:val="2"/>
        </w:numPr>
        <w:snapToGrid w:val="0"/>
        <w:spacing w:beforeLines="50" w:before="180" w:afterLines="50" w:after="180"/>
        <w:rPr>
          <w:rFonts w:eastAsia="標楷體"/>
          <w:b/>
          <w:bCs/>
        </w:rPr>
      </w:pPr>
      <w:r w:rsidRPr="005B27B8">
        <w:rPr>
          <w:rFonts w:eastAsia="標楷體"/>
          <w:b/>
          <w:bCs/>
        </w:rPr>
        <w:t>數位行銷：</w:t>
      </w:r>
      <w:r w:rsidRPr="005B27B8">
        <w:rPr>
          <w:rFonts w:eastAsia="標楷體"/>
          <w:b/>
          <w:bCs/>
        </w:rPr>
        <w:t xml:space="preserve"> </w:t>
      </w:r>
      <w:r w:rsidRPr="005B27B8">
        <w:rPr>
          <w:rFonts w:eastAsia="標楷體"/>
        </w:rPr>
        <w:t>針對車隊管理者，透過</w:t>
      </w:r>
      <w:r w:rsidRPr="005B27B8">
        <w:rPr>
          <w:rFonts w:eastAsia="標楷體"/>
        </w:rPr>
        <w:t xml:space="preserve"> LinkedIn </w:t>
      </w:r>
      <w:r w:rsidRPr="005B27B8">
        <w:rPr>
          <w:rFonts w:eastAsia="標楷體"/>
        </w:rPr>
        <w:t>和行業網站進行內容行銷，展示數據分析報告的價值。</w:t>
      </w:r>
    </w:p>
    <w:p w14:paraId="12FFD268" w14:textId="77777777" w:rsidR="005B27B8" w:rsidRPr="005B27B8" w:rsidRDefault="005B27B8" w:rsidP="005B27B8">
      <w:pPr>
        <w:snapToGrid w:val="0"/>
        <w:spacing w:beforeLines="50" w:before="180" w:afterLines="50" w:after="180"/>
        <w:rPr>
          <w:rFonts w:eastAsia="標楷體"/>
          <w:b/>
          <w:bCs/>
        </w:rPr>
      </w:pPr>
    </w:p>
    <w:p w14:paraId="70BEFF68" w14:textId="2576BB6E" w:rsidR="00D92E1F" w:rsidRDefault="005B27B8" w:rsidP="00FA3270">
      <w:pPr>
        <w:snapToGrid w:val="0"/>
        <w:spacing w:beforeLines="50" w:before="180" w:afterLines="50" w:after="180"/>
        <w:ind w:firstLineChars="200" w:firstLine="641"/>
        <w:jc w:val="center"/>
        <w:rPr>
          <w:rFonts w:eastAsia="標楷體"/>
          <w:b/>
          <w:bCs/>
          <w:sz w:val="32"/>
        </w:rPr>
      </w:pPr>
      <w:r w:rsidRPr="005B27B8">
        <w:rPr>
          <w:rFonts w:eastAsia="標楷體"/>
          <w:b/>
          <w:bCs/>
          <w:sz w:val="32"/>
        </w:rPr>
        <w:t>六、</w:t>
      </w:r>
      <w:r w:rsidRPr="005B27B8">
        <w:rPr>
          <w:rFonts w:eastAsia="標楷體"/>
          <w:b/>
          <w:bCs/>
          <w:sz w:val="32"/>
        </w:rPr>
        <w:t xml:space="preserve"> </w:t>
      </w:r>
      <w:r w:rsidRPr="005B27B8">
        <w:rPr>
          <w:rFonts w:eastAsia="標楷體"/>
          <w:b/>
          <w:bCs/>
          <w:sz w:val="32"/>
        </w:rPr>
        <w:t>財務計畫與風險評估</w:t>
      </w:r>
    </w:p>
    <w:p w14:paraId="70758377" w14:textId="77777777" w:rsidR="005B27B8" w:rsidRDefault="005B27B8" w:rsidP="005B27B8">
      <w:pPr>
        <w:snapToGrid w:val="0"/>
        <w:jc w:val="both"/>
        <w:rPr>
          <w:rFonts w:eastAsia="標楷體"/>
          <w:b/>
          <w:bCs/>
          <w:sz w:val="28"/>
          <w:szCs w:val="28"/>
        </w:rPr>
      </w:pPr>
      <w:r w:rsidRPr="005B27B8">
        <w:rPr>
          <w:rFonts w:eastAsia="標楷體"/>
          <w:b/>
          <w:bCs/>
          <w:sz w:val="28"/>
          <w:szCs w:val="28"/>
        </w:rPr>
        <w:t xml:space="preserve">6.1 </w:t>
      </w:r>
      <w:r w:rsidRPr="005B27B8">
        <w:rPr>
          <w:rFonts w:eastAsia="標楷體"/>
          <w:b/>
          <w:bCs/>
          <w:sz w:val="28"/>
          <w:szCs w:val="28"/>
        </w:rPr>
        <w:t>資金需求與預期損益</w:t>
      </w:r>
    </w:p>
    <w:p w14:paraId="06854CBA" w14:textId="77777777" w:rsidR="005B27B8" w:rsidRPr="005B27B8" w:rsidRDefault="005B27B8" w:rsidP="005B27B8">
      <w:pPr>
        <w:snapToGrid w:val="0"/>
        <w:spacing w:beforeLines="50" w:before="180" w:afterLines="50" w:after="180"/>
        <w:ind w:firstLine="480"/>
        <w:rPr>
          <w:rFonts w:eastAsia="標楷體"/>
          <w:b/>
          <w:bCs/>
        </w:rPr>
      </w:pPr>
      <w:r w:rsidRPr="005B27B8">
        <w:rPr>
          <w:rFonts w:eastAsia="標楷體"/>
          <w:b/>
          <w:bCs/>
        </w:rPr>
        <w:lastRenderedPageBreak/>
        <w:t>主要資金需求：</w:t>
      </w:r>
    </w:p>
    <w:p w14:paraId="42DD38C9" w14:textId="77777777" w:rsidR="005B27B8" w:rsidRPr="005B27B8" w:rsidRDefault="005B27B8" w:rsidP="005B27B8">
      <w:pPr>
        <w:numPr>
          <w:ilvl w:val="0"/>
          <w:numId w:val="3"/>
        </w:numPr>
        <w:snapToGrid w:val="0"/>
        <w:spacing w:beforeLines="50" w:before="180" w:afterLines="50" w:after="180"/>
        <w:rPr>
          <w:rFonts w:eastAsia="標楷體"/>
          <w:b/>
          <w:bCs/>
        </w:rPr>
      </w:pPr>
      <w:r w:rsidRPr="005B27B8">
        <w:rPr>
          <w:rFonts w:eastAsia="標楷體"/>
          <w:b/>
          <w:bCs/>
        </w:rPr>
        <w:t>硬體升級與量產：</w:t>
      </w:r>
      <w:r w:rsidRPr="005B27B8">
        <w:rPr>
          <w:rFonts w:eastAsia="標楷體"/>
          <w:b/>
          <w:bCs/>
        </w:rPr>
        <w:t xml:space="preserve"> </w:t>
      </w:r>
      <w:r w:rsidRPr="005B27B8">
        <w:rPr>
          <w:rFonts w:eastAsia="標楷體"/>
        </w:rPr>
        <w:t>將原型升級至工業級車載邊緣運算設備。</w:t>
      </w:r>
    </w:p>
    <w:p w14:paraId="3BD86038" w14:textId="77777777" w:rsidR="005B27B8" w:rsidRPr="005B27B8" w:rsidRDefault="005B27B8" w:rsidP="005B27B8">
      <w:pPr>
        <w:numPr>
          <w:ilvl w:val="0"/>
          <w:numId w:val="3"/>
        </w:numPr>
        <w:snapToGrid w:val="0"/>
        <w:spacing w:beforeLines="50" w:before="180" w:afterLines="50" w:after="180"/>
        <w:rPr>
          <w:rFonts w:eastAsia="標楷體"/>
          <w:b/>
          <w:bCs/>
        </w:rPr>
      </w:pPr>
      <w:r w:rsidRPr="005B27B8">
        <w:rPr>
          <w:rFonts w:eastAsia="標楷體"/>
          <w:b/>
          <w:bCs/>
        </w:rPr>
        <w:t>雲端伺服器擴容：</w:t>
      </w:r>
      <w:r w:rsidRPr="005B27B8">
        <w:rPr>
          <w:rFonts w:eastAsia="標楷體"/>
          <w:b/>
          <w:bCs/>
        </w:rPr>
        <w:t xml:space="preserve"> </w:t>
      </w:r>
      <w:r w:rsidRPr="005B27B8">
        <w:rPr>
          <w:rFonts w:eastAsia="標楷體"/>
        </w:rPr>
        <w:t>滿足大量車隊數據的儲存與運算需求。</w:t>
      </w:r>
    </w:p>
    <w:p w14:paraId="76F01F14" w14:textId="77777777" w:rsidR="005B27B8" w:rsidRPr="005B27B8" w:rsidRDefault="005B27B8" w:rsidP="005B27B8">
      <w:pPr>
        <w:numPr>
          <w:ilvl w:val="0"/>
          <w:numId w:val="3"/>
        </w:numPr>
        <w:snapToGrid w:val="0"/>
        <w:spacing w:beforeLines="50" w:before="180" w:afterLines="50" w:after="180"/>
        <w:rPr>
          <w:rFonts w:eastAsia="標楷體"/>
          <w:b/>
          <w:bCs/>
        </w:rPr>
      </w:pPr>
      <w:r w:rsidRPr="005B27B8">
        <w:rPr>
          <w:rFonts w:eastAsia="標楷體"/>
          <w:b/>
          <w:bCs/>
        </w:rPr>
        <w:t xml:space="preserve">AI </w:t>
      </w:r>
      <w:r w:rsidRPr="005B27B8">
        <w:rPr>
          <w:rFonts w:eastAsia="標楷體"/>
          <w:b/>
          <w:bCs/>
        </w:rPr>
        <w:t>模型持續訓練人力。</w:t>
      </w:r>
    </w:p>
    <w:p w14:paraId="74E54131" w14:textId="77777777" w:rsidR="005B27B8" w:rsidRPr="005B27B8" w:rsidRDefault="005B27B8" w:rsidP="005B27B8">
      <w:pPr>
        <w:snapToGrid w:val="0"/>
        <w:spacing w:beforeLines="50" w:before="180" w:afterLines="50" w:after="180"/>
        <w:ind w:firstLine="480"/>
        <w:rPr>
          <w:rFonts w:eastAsia="標楷體"/>
          <w:b/>
          <w:bCs/>
        </w:rPr>
      </w:pPr>
      <w:r w:rsidRPr="005B27B8">
        <w:rPr>
          <w:rFonts w:eastAsia="標楷體"/>
          <w:b/>
          <w:bCs/>
        </w:rPr>
        <w:t>預期損益</w:t>
      </w:r>
      <w:r w:rsidRPr="005B27B8">
        <w:rPr>
          <w:rFonts w:eastAsia="標楷體"/>
          <w:b/>
          <w:bCs/>
        </w:rPr>
        <w:t xml:space="preserve"> (</w:t>
      </w:r>
      <w:r w:rsidRPr="005B27B8">
        <w:rPr>
          <w:rFonts w:eastAsia="標楷體"/>
          <w:b/>
          <w:bCs/>
        </w:rPr>
        <w:t>簡要</w:t>
      </w:r>
      <w:r w:rsidRPr="005B27B8">
        <w:rPr>
          <w:rFonts w:eastAsia="標楷體"/>
          <w:b/>
          <w:bCs/>
        </w:rPr>
        <w:t>)</w:t>
      </w:r>
      <w:r w:rsidRPr="005B27B8">
        <w:rPr>
          <w:rFonts w:eastAsia="標楷體"/>
          <w:b/>
          <w:bCs/>
        </w:rPr>
        <w:t>：</w:t>
      </w:r>
      <w:r w:rsidRPr="005B27B8">
        <w:rPr>
          <w:rFonts w:eastAsia="標楷體"/>
          <w:b/>
          <w:bCs/>
        </w:rPr>
        <w:t xml:space="preserve"> </w:t>
      </w:r>
      <w:r w:rsidRPr="005B27B8">
        <w:rPr>
          <w:rFonts w:eastAsia="標楷體"/>
        </w:rPr>
        <w:t>預計在第</w:t>
      </w:r>
      <w:r w:rsidRPr="005B27B8">
        <w:rPr>
          <w:rFonts w:eastAsia="標楷體"/>
        </w:rPr>
        <w:t xml:space="preserve"> 3 </w:t>
      </w:r>
      <w:r w:rsidRPr="005B27B8">
        <w:rPr>
          <w:rFonts w:eastAsia="標楷體"/>
        </w:rPr>
        <w:t>年末達到損益平衡點</w:t>
      </w:r>
      <w:r w:rsidRPr="005B27B8">
        <w:rPr>
          <w:rFonts w:eastAsia="標楷體"/>
        </w:rPr>
        <w:t xml:space="preserve"> (Break-Even Point)</w:t>
      </w:r>
      <w:r w:rsidRPr="005B27B8">
        <w:rPr>
          <w:rFonts w:eastAsia="標楷體"/>
        </w:rPr>
        <w:t>，主要收入來自於每月</w:t>
      </w:r>
      <w:r w:rsidRPr="005B27B8">
        <w:rPr>
          <w:rFonts w:eastAsia="標楷體"/>
        </w:rPr>
        <w:t>/</w:t>
      </w:r>
      <w:r w:rsidRPr="005B27B8">
        <w:rPr>
          <w:rFonts w:eastAsia="標楷體"/>
        </w:rPr>
        <w:t>每年的</w:t>
      </w:r>
      <w:r w:rsidRPr="005B27B8">
        <w:rPr>
          <w:rFonts w:eastAsia="標楷體"/>
        </w:rPr>
        <w:t xml:space="preserve"> SaaS </w:t>
      </w:r>
      <w:r w:rsidRPr="005B27B8">
        <w:rPr>
          <w:rFonts w:eastAsia="標楷體"/>
        </w:rPr>
        <w:t>服務訂閱費。</w:t>
      </w:r>
    </w:p>
    <w:p w14:paraId="151ECD79" w14:textId="66C7D562" w:rsidR="005B27B8" w:rsidRDefault="005B27B8" w:rsidP="005B27B8">
      <w:pPr>
        <w:snapToGrid w:val="0"/>
        <w:jc w:val="both"/>
        <w:rPr>
          <w:rFonts w:eastAsia="標楷體"/>
          <w:b/>
          <w:bCs/>
          <w:sz w:val="28"/>
          <w:szCs w:val="28"/>
        </w:rPr>
      </w:pPr>
      <w:r w:rsidRPr="005B27B8">
        <w:rPr>
          <w:rFonts w:eastAsia="標楷體"/>
          <w:b/>
          <w:bCs/>
          <w:sz w:val="28"/>
          <w:szCs w:val="28"/>
        </w:rPr>
        <w:t xml:space="preserve">6.2 </w:t>
      </w:r>
      <w:r w:rsidRPr="005B27B8">
        <w:rPr>
          <w:rFonts w:eastAsia="標楷體"/>
          <w:b/>
          <w:bCs/>
          <w:sz w:val="28"/>
          <w:szCs w:val="28"/>
        </w:rPr>
        <w:t>主要風險與應對</w:t>
      </w:r>
    </w:p>
    <w:p w14:paraId="41F2C388" w14:textId="4B830121" w:rsidR="005B27B8" w:rsidRPr="005B27B8" w:rsidRDefault="005B27B8" w:rsidP="005B27B8">
      <w:pPr>
        <w:snapToGrid w:val="0"/>
        <w:jc w:val="both"/>
        <w:rPr>
          <w:rFonts w:eastAsia="標楷體"/>
          <w:b/>
          <w:bCs/>
          <w:sz w:val="28"/>
          <w:szCs w:val="28"/>
        </w:rPr>
      </w:pPr>
      <w:r>
        <w:rPr>
          <w:rFonts w:eastAsia="標楷體"/>
          <w:b/>
          <w:bCs/>
          <w:sz w:val="28"/>
          <w:szCs w:val="28"/>
        </w:rPr>
        <w:tab/>
      </w:r>
      <w:r>
        <w:rPr>
          <w:rFonts w:eastAsia="標楷體"/>
          <w:b/>
          <w:bCs/>
          <w:sz w:val="28"/>
          <w:szCs w:val="28"/>
        </w:rPr>
        <w:tab/>
      </w:r>
      <w:r>
        <w:rPr>
          <w:rFonts w:eastAsia="標楷體"/>
          <w:b/>
          <w:bCs/>
          <w:sz w:val="28"/>
          <w:szCs w:val="28"/>
        </w:rPr>
        <w:tab/>
      </w:r>
      <w:r>
        <w:rPr>
          <w:rFonts w:eastAsia="標楷體"/>
          <w:b/>
          <w:bCs/>
          <w:sz w:val="28"/>
          <w:szCs w:val="28"/>
        </w:rPr>
        <w:tab/>
      </w:r>
      <w:r>
        <w:rPr>
          <w:rFonts w:eastAsia="標楷體"/>
          <w:b/>
          <w:bCs/>
          <w:sz w:val="28"/>
          <w:szCs w:val="28"/>
        </w:rPr>
        <w:tab/>
      </w:r>
      <w:r>
        <w:rPr>
          <w:rFonts w:eastAsia="標楷體"/>
          <w:b/>
          <w:bCs/>
          <w:sz w:val="28"/>
          <w:szCs w:val="28"/>
        </w:rPr>
        <w:tab/>
      </w:r>
      <w:r w:rsidRPr="00AC333A">
        <w:rPr>
          <w:rFonts w:eastAsia="標楷體"/>
        </w:rPr>
        <w:t>表</w:t>
      </w:r>
      <w:r w:rsidR="009A3DED">
        <w:rPr>
          <w:rFonts w:eastAsia="標楷體" w:hint="eastAsia"/>
        </w:rPr>
        <w:t>4</w:t>
      </w:r>
      <w:r w:rsidRPr="00AC333A">
        <w:rPr>
          <w:rFonts w:eastAsia="標楷體"/>
        </w:rPr>
        <w:t xml:space="preserve"> </w:t>
      </w:r>
      <w:r>
        <w:rPr>
          <w:rFonts w:eastAsia="標楷體" w:hint="eastAsia"/>
        </w:rPr>
        <w:t>風險</w:t>
      </w:r>
      <w:r w:rsidRPr="00D92E1F">
        <w:rPr>
          <w:rFonts w:eastAsia="標楷體"/>
        </w:rPr>
        <w:t>與</w:t>
      </w:r>
      <w:r>
        <w:rPr>
          <w:rFonts w:eastAsia="標楷體" w:hint="eastAsia"/>
        </w:rPr>
        <w:t>應對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073"/>
        <w:gridCol w:w="2074"/>
        <w:gridCol w:w="2074"/>
      </w:tblGrid>
      <w:tr w:rsidR="005B27B8" w14:paraId="1E3925C5" w14:textId="77777777" w:rsidTr="005B27B8">
        <w:trPr>
          <w:jc w:val="center"/>
        </w:trPr>
        <w:tc>
          <w:tcPr>
            <w:tcW w:w="2073" w:type="dxa"/>
          </w:tcPr>
          <w:p w14:paraId="65DDD032" w14:textId="599AEEF8" w:rsidR="005B27B8" w:rsidRDefault="005B27B8" w:rsidP="005B27B8">
            <w:pPr>
              <w:snapToGrid w:val="0"/>
              <w:jc w:val="both"/>
              <w:rPr>
                <w:rFonts w:eastAsia="標楷體"/>
                <w:b/>
                <w:bCs/>
                <w:sz w:val="28"/>
                <w:szCs w:val="28"/>
              </w:rPr>
            </w:pPr>
            <w:r w:rsidRPr="005B27B8">
              <w:rPr>
                <w:rFonts w:eastAsia="標楷體"/>
              </w:rPr>
              <w:t>風險類別</w:t>
            </w:r>
          </w:p>
        </w:tc>
        <w:tc>
          <w:tcPr>
            <w:tcW w:w="2074" w:type="dxa"/>
          </w:tcPr>
          <w:p w14:paraId="3BD456EF" w14:textId="1E6A7434" w:rsidR="005B27B8" w:rsidRPr="005B27B8" w:rsidRDefault="005B27B8" w:rsidP="005B27B8">
            <w:pPr>
              <w:snapToGrid w:val="0"/>
              <w:jc w:val="both"/>
              <w:rPr>
                <w:rFonts w:eastAsia="標楷體"/>
              </w:rPr>
            </w:pPr>
            <w:r w:rsidRPr="005B27B8">
              <w:rPr>
                <w:rFonts w:eastAsia="標楷體"/>
              </w:rPr>
              <w:t>內容描述</w:t>
            </w:r>
          </w:p>
        </w:tc>
        <w:tc>
          <w:tcPr>
            <w:tcW w:w="2074" w:type="dxa"/>
          </w:tcPr>
          <w:p w14:paraId="09890408" w14:textId="6FBD0649" w:rsidR="005B27B8" w:rsidRPr="005B27B8" w:rsidRDefault="005B27B8" w:rsidP="005B27B8">
            <w:pPr>
              <w:snapToGrid w:val="0"/>
              <w:jc w:val="both"/>
              <w:rPr>
                <w:rFonts w:eastAsia="標楷體"/>
              </w:rPr>
            </w:pPr>
            <w:r w:rsidRPr="005B27B8">
              <w:rPr>
                <w:rFonts w:eastAsia="標楷體"/>
              </w:rPr>
              <w:t>應對策略</w:t>
            </w:r>
          </w:p>
        </w:tc>
      </w:tr>
      <w:tr w:rsidR="005B27B8" w14:paraId="7B883A1B" w14:textId="77777777" w:rsidTr="005B27B8">
        <w:trPr>
          <w:jc w:val="center"/>
        </w:trPr>
        <w:tc>
          <w:tcPr>
            <w:tcW w:w="2073" w:type="dxa"/>
          </w:tcPr>
          <w:p w14:paraId="116AB775" w14:textId="3DD87135" w:rsidR="005B27B8" w:rsidRPr="005B27B8" w:rsidRDefault="005B27B8" w:rsidP="005B27B8">
            <w:pPr>
              <w:snapToGrid w:val="0"/>
              <w:jc w:val="both"/>
              <w:rPr>
                <w:rFonts w:eastAsia="標楷體"/>
              </w:rPr>
            </w:pPr>
            <w:r w:rsidRPr="005B27B8">
              <w:rPr>
                <w:rFonts w:eastAsia="標楷體"/>
              </w:rPr>
              <w:t>技術與維運風險</w:t>
            </w:r>
          </w:p>
        </w:tc>
        <w:tc>
          <w:tcPr>
            <w:tcW w:w="2074" w:type="dxa"/>
          </w:tcPr>
          <w:p w14:paraId="1BEC7771" w14:textId="5577ACA6" w:rsidR="005B27B8" w:rsidRPr="005B27B8" w:rsidRDefault="005B27B8" w:rsidP="005B27B8">
            <w:pPr>
              <w:snapToGrid w:val="0"/>
              <w:jc w:val="both"/>
              <w:rPr>
                <w:rFonts w:eastAsia="標楷體"/>
              </w:rPr>
            </w:pPr>
            <w:r w:rsidRPr="005B27B8">
              <w:rPr>
                <w:rFonts w:eastAsia="標楷體"/>
              </w:rPr>
              <w:t>邊緣運算硬體長期穩定性。</w:t>
            </w:r>
          </w:p>
        </w:tc>
        <w:tc>
          <w:tcPr>
            <w:tcW w:w="2074" w:type="dxa"/>
          </w:tcPr>
          <w:p w14:paraId="460CC285" w14:textId="3DEF8148" w:rsidR="005B27B8" w:rsidRPr="005B27B8" w:rsidRDefault="005B27B8" w:rsidP="005B27B8">
            <w:pPr>
              <w:snapToGrid w:val="0"/>
              <w:jc w:val="both"/>
              <w:rPr>
                <w:rFonts w:eastAsia="標楷體"/>
              </w:rPr>
            </w:pPr>
            <w:r w:rsidRPr="005B27B8">
              <w:rPr>
                <w:rFonts w:eastAsia="標楷體"/>
              </w:rPr>
              <w:t>採用工業級設備，並設計熱備援與遠端診斷機制，確保系統的高妥善率。</w:t>
            </w:r>
          </w:p>
        </w:tc>
      </w:tr>
      <w:tr w:rsidR="005B27B8" w14:paraId="683228A3" w14:textId="77777777" w:rsidTr="005B27B8">
        <w:trPr>
          <w:jc w:val="center"/>
        </w:trPr>
        <w:tc>
          <w:tcPr>
            <w:tcW w:w="2073" w:type="dxa"/>
          </w:tcPr>
          <w:p w14:paraId="342A25CE" w14:textId="05FF6CBF" w:rsidR="005B27B8" w:rsidRPr="005B27B8" w:rsidRDefault="005B27B8" w:rsidP="005B27B8">
            <w:pPr>
              <w:snapToGrid w:val="0"/>
              <w:jc w:val="both"/>
              <w:rPr>
                <w:rFonts w:eastAsia="標楷體"/>
              </w:rPr>
            </w:pPr>
            <w:r w:rsidRPr="005B27B8">
              <w:rPr>
                <w:rFonts w:eastAsia="標楷體"/>
              </w:rPr>
              <w:t>隱私與接受度風險</w:t>
            </w:r>
          </w:p>
        </w:tc>
        <w:tc>
          <w:tcPr>
            <w:tcW w:w="2074" w:type="dxa"/>
          </w:tcPr>
          <w:p w14:paraId="2649E0A3" w14:textId="10F70F7D" w:rsidR="005B27B8" w:rsidRPr="005B27B8" w:rsidRDefault="005B27B8" w:rsidP="005B27B8">
            <w:pPr>
              <w:snapToGrid w:val="0"/>
              <w:jc w:val="both"/>
              <w:rPr>
                <w:rFonts w:eastAsia="標楷體"/>
              </w:rPr>
            </w:pPr>
            <w:r w:rsidRPr="005B27B8">
              <w:rPr>
                <w:rFonts w:eastAsia="標楷體"/>
              </w:rPr>
              <w:t>駕駛員對系統的抵觸心理。</w:t>
            </w:r>
          </w:p>
        </w:tc>
        <w:tc>
          <w:tcPr>
            <w:tcW w:w="2074" w:type="dxa"/>
          </w:tcPr>
          <w:p w14:paraId="4FF91D63" w14:textId="1ABAC1B9" w:rsidR="005B27B8" w:rsidRPr="005B27B8" w:rsidRDefault="005B27B8" w:rsidP="005B27B8">
            <w:pPr>
              <w:snapToGrid w:val="0"/>
              <w:jc w:val="both"/>
              <w:rPr>
                <w:rFonts w:eastAsia="標楷體"/>
              </w:rPr>
            </w:pPr>
            <w:r w:rsidRPr="005B27B8">
              <w:rPr>
                <w:rFonts w:eastAsia="標楷體"/>
              </w:rPr>
              <w:t>嚴格執行數據去識別化，並將系統定位為</w:t>
            </w:r>
            <w:r w:rsidRPr="005B27B8">
              <w:rPr>
                <w:rFonts w:eastAsia="標楷體"/>
              </w:rPr>
              <w:t>**</w:t>
            </w:r>
            <w:r w:rsidRPr="005B27B8">
              <w:rPr>
                <w:rFonts w:eastAsia="標楷體"/>
              </w:rPr>
              <w:t>「</w:t>
            </w:r>
            <w:r w:rsidRPr="005B27B8">
              <w:rPr>
                <w:rFonts w:eastAsia="標楷體"/>
              </w:rPr>
              <w:t xml:space="preserve">AI </w:t>
            </w:r>
            <w:r w:rsidRPr="005B27B8">
              <w:rPr>
                <w:rFonts w:eastAsia="標楷體"/>
              </w:rPr>
              <w:t>教練」</w:t>
            </w:r>
            <w:r w:rsidRPr="005B27B8">
              <w:rPr>
                <w:rFonts w:eastAsia="標楷體"/>
              </w:rPr>
              <w:t>**</w:t>
            </w:r>
            <w:r w:rsidRPr="005B27B8">
              <w:rPr>
                <w:rFonts w:eastAsia="標楷體"/>
              </w:rPr>
              <w:t>，強調其輔助與提升價值，而非單純的監控與懲罰。</w:t>
            </w:r>
          </w:p>
        </w:tc>
      </w:tr>
      <w:tr w:rsidR="005B27B8" w14:paraId="169A90D0" w14:textId="77777777" w:rsidTr="005B27B8">
        <w:trPr>
          <w:jc w:val="center"/>
        </w:trPr>
        <w:tc>
          <w:tcPr>
            <w:tcW w:w="2073" w:type="dxa"/>
          </w:tcPr>
          <w:p w14:paraId="674DD2B9" w14:textId="55965E48" w:rsidR="005B27B8" w:rsidRPr="005B27B8" w:rsidRDefault="005B27B8" w:rsidP="005B27B8">
            <w:pPr>
              <w:snapToGrid w:val="0"/>
              <w:jc w:val="both"/>
              <w:rPr>
                <w:rFonts w:eastAsia="標楷體"/>
              </w:rPr>
            </w:pPr>
            <w:r w:rsidRPr="005B27B8">
              <w:rPr>
                <w:rFonts w:eastAsia="標楷體"/>
              </w:rPr>
              <w:t>法規變動風險</w:t>
            </w:r>
          </w:p>
        </w:tc>
        <w:tc>
          <w:tcPr>
            <w:tcW w:w="2074" w:type="dxa"/>
          </w:tcPr>
          <w:p w14:paraId="3785184A" w14:textId="3DF7F4D6" w:rsidR="005B27B8" w:rsidRPr="005B27B8" w:rsidRDefault="005B27B8" w:rsidP="005B27B8">
            <w:pPr>
              <w:snapToGrid w:val="0"/>
              <w:jc w:val="both"/>
              <w:rPr>
                <w:rFonts w:eastAsia="標楷體"/>
              </w:rPr>
            </w:pPr>
            <w:r w:rsidRPr="005B27B8">
              <w:rPr>
                <w:rFonts w:eastAsia="標楷體"/>
              </w:rPr>
              <w:t xml:space="preserve">DMS </w:t>
            </w:r>
            <w:r w:rsidRPr="005B27B8">
              <w:rPr>
                <w:rFonts w:eastAsia="標楷體"/>
              </w:rPr>
              <w:t>相關法規標準的快速更動。</w:t>
            </w:r>
          </w:p>
        </w:tc>
        <w:tc>
          <w:tcPr>
            <w:tcW w:w="2074" w:type="dxa"/>
          </w:tcPr>
          <w:p w14:paraId="2F99F76C" w14:textId="0455D6E4" w:rsidR="005B27B8" w:rsidRPr="005B27B8" w:rsidRDefault="005B27B8" w:rsidP="005B27B8">
            <w:pPr>
              <w:snapToGrid w:val="0"/>
              <w:jc w:val="both"/>
              <w:rPr>
                <w:rFonts w:eastAsia="標楷體"/>
              </w:rPr>
            </w:pPr>
            <w:r w:rsidRPr="005B27B8">
              <w:rPr>
                <w:rFonts w:eastAsia="標楷體"/>
              </w:rPr>
              <w:t>系統設計具備高彈性與模組化，可快速適應新法規的辨識與數據標準要求。</w:t>
            </w:r>
          </w:p>
        </w:tc>
      </w:tr>
    </w:tbl>
    <w:p w14:paraId="68449C79" w14:textId="77777777" w:rsidR="005B27B8" w:rsidRPr="005B27B8" w:rsidRDefault="005B27B8" w:rsidP="005B27B8">
      <w:pPr>
        <w:snapToGrid w:val="0"/>
        <w:spacing w:beforeLines="50" w:before="180" w:afterLines="50" w:after="180"/>
        <w:rPr>
          <w:rFonts w:eastAsia="標楷體"/>
          <w:b/>
          <w:bCs/>
          <w:sz w:val="32"/>
        </w:rPr>
      </w:pPr>
    </w:p>
    <w:p w14:paraId="7AD239F7" w14:textId="7F131BEC" w:rsidR="00D92E1F" w:rsidRDefault="005B27B8" w:rsidP="00FA3270">
      <w:pPr>
        <w:snapToGrid w:val="0"/>
        <w:spacing w:beforeLines="50" w:before="180" w:afterLines="50" w:after="180"/>
        <w:ind w:firstLineChars="200" w:firstLine="641"/>
        <w:jc w:val="center"/>
        <w:rPr>
          <w:rFonts w:eastAsia="標楷體"/>
          <w:b/>
          <w:bCs/>
          <w:sz w:val="32"/>
        </w:rPr>
      </w:pPr>
      <w:r w:rsidRPr="005B27B8">
        <w:rPr>
          <w:rFonts w:eastAsia="標楷體"/>
          <w:b/>
          <w:bCs/>
          <w:sz w:val="32"/>
        </w:rPr>
        <w:t>七、</w:t>
      </w:r>
      <w:r w:rsidRPr="005B27B8">
        <w:rPr>
          <w:rFonts w:eastAsia="標楷體"/>
          <w:b/>
          <w:bCs/>
          <w:sz w:val="32"/>
        </w:rPr>
        <w:t xml:space="preserve"> </w:t>
      </w:r>
      <w:r w:rsidRPr="005B27B8">
        <w:rPr>
          <w:rFonts w:eastAsia="標楷體"/>
          <w:b/>
          <w:bCs/>
          <w:sz w:val="32"/>
        </w:rPr>
        <w:t>預期效益與未來展望</w:t>
      </w:r>
    </w:p>
    <w:p w14:paraId="3DCDAA68" w14:textId="38918C96" w:rsidR="005B27B8" w:rsidRDefault="005B27B8" w:rsidP="005B27B8">
      <w:pPr>
        <w:snapToGrid w:val="0"/>
        <w:jc w:val="both"/>
        <w:rPr>
          <w:rFonts w:eastAsia="標楷體"/>
          <w:b/>
          <w:bCs/>
          <w:sz w:val="28"/>
          <w:szCs w:val="28"/>
        </w:rPr>
      </w:pPr>
      <w:r w:rsidRPr="005B27B8">
        <w:rPr>
          <w:rFonts w:eastAsia="標楷體"/>
          <w:b/>
          <w:bCs/>
          <w:sz w:val="28"/>
          <w:szCs w:val="28"/>
        </w:rPr>
        <w:t xml:space="preserve">7.1 </w:t>
      </w:r>
      <w:r w:rsidRPr="005B27B8">
        <w:rPr>
          <w:rFonts w:eastAsia="標楷體"/>
          <w:b/>
          <w:bCs/>
          <w:sz w:val="28"/>
          <w:szCs w:val="28"/>
        </w:rPr>
        <w:t>預期效益評估</w:t>
      </w:r>
      <w:r w:rsidRPr="005B27B8">
        <w:rPr>
          <w:rFonts w:eastAsia="標楷體"/>
          <w:b/>
          <w:bCs/>
          <w:sz w:val="28"/>
          <w:szCs w:val="28"/>
        </w:rPr>
        <w:t xml:space="preserve"> (</w:t>
      </w:r>
      <w:r w:rsidRPr="005B27B8">
        <w:rPr>
          <w:rFonts w:eastAsia="標楷體"/>
          <w:b/>
          <w:bCs/>
          <w:sz w:val="28"/>
          <w:szCs w:val="28"/>
        </w:rPr>
        <w:t>量化與質化</w:t>
      </w:r>
      <w:r w:rsidRPr="005B27B8">
        <w:rPr>
          <w:rFonts w:eastAsia="標楷體"/>
          <w:b/>
          <w:bCs/>
          <w:sz w:val="28"/>
          <w:szCs w:val="28"/>
        </w:rPr>
        <w:t>)</w:t>
      </w:r>
    </w:p>
    <w:p w14:paraId="1133EE8B" w14:textId="626BAED3" w:rsidR="00D92E1F" w:rsidRDefault="005B27B8" w:rsidP="005B27B8">
      <w:pPr>
        <w:snapToGrid w:val="0"/>
        <w:spacing w:beforeLines="50" w:before="180" w:afterLines="50" w:after="180"/>
        <w:ind w:firstLine="480"/>
        <w:rPr>
          <w:rFonts w:eastAsia="標楷體"/>
        </w:rPr>
      </w:pPr>
      <w:r w:rsidRPr="005B27B8">
        <w:rPr>
          <w:rFonts w:eastAsia="標楷體"/>
        </w:rPr>
        <w:t>量化效益：</w:t>
      </w:r>
      <w:r w:rsidRPr="005B27B8">
        <w:rPr>
          <w:rFonts w:eastAsia="標楷體"/>
        </w:rPr>
        <w:t xml:space="preserve"> </w:t>
      </w:r>
      <w:r w:rsidRPr="005B27B8">
        <w:rPr>
          <w:rFonts w:eastAsia="標楷體"/>
        </w:rPr>
        <w:t>預期合作車隊在導入系統後一年內，因駕駛行為改善而帶來的事故率降低</w:t>
      </w:r>
      <w:r w:rsidRPr="005B27B8">
        <w:rPr>
          <w:rFonts w:eastAsia="標楷體"/>
        </w:rPr>
        <w:t xml:space="preserve"> 15%~25%</w:t>
      </w:r>
      <w:r w:rsidRPr="005B27B8">
        <w:rPr>
          <w:rFonts w:eastAsia="標楷體"/>
        </w:rPr>
        <w:t>，進而節省約</w:t>
      </w:r>
      <w:r w:rsidRPr="005B27B8">
        <w:rPr>
          <w:rFonts w:eastAsia="標楷體"/>
        </w:rPr>
        <w:t xml:space="preserve"> 8%~15% </w:t>
      </w:r>
      <w:r w:rsidRPr="005B27B8">
        <w:rPr>
          <w:rFonts w:eastAsia="標楷體"/>
        </w:rPr>
        <w:t>的年度保險及維修費用。</w:t>
      </w:r>
      <w:r w:rsidRPr="005B27B8">
        <w:rPr>
          <w:rFonts w:eastAsia="標楷體"/>
        </w:rPr>
        <w:t xml:space="preserve"> </w:t>
      </w:r>
      <w:r w:rsidRPr="005B27B8">
        <w:rPr>
          <w:rFonts w:eastAsia="標楷體"/>
        </w:rPr>
        <w:t>質化效益</w:t>
      </w:r>
      <w:r w:rsidRPr="005B27B8">
        <w:rPr>
          <w:rFonts w:eastAsia="標楷體"/>
        </w:rPr>
        <w:t xml:space="preserve"> (USR/SDGs)</w:t>
      </w:r>
      <w:r w:rsidRPr="005B27B8">
        <w:rPr>
          <w:rFonts w:eastAsia="標楷體"/>
        </w:rPr>
        <w:t>：</w:t>
      </w:r>
      <w:r w:rsidRPr="005B27B8">
        <w:rPr>
          <w:rFonts w:eastAsia="標楷體"/>
        </w:rPr>
        <w:t xml:space="preserve"> </w:t>
      </w:r>
      <w:r w:rsidRPr="005B27B8">
        <w:rPr>
          <w:rFonts w:eastAsia="標楷體"/>
        </w:rPr>
        <w:t>促進道路安全與福祉</w:t>
      </w:r>
      <w:r w:rsidRPr="005B27B8">
        <w:rPr>
          <w:rFonts w:eastAsia="標楷體"/>
        </w:rPr>
        <w:t xml:space="preserve"> (SDG 3.6)</w:t>
      </w:r>
      <w:r w:rsidRPr="005B27B8">
        <w:rPr>
          <w:rFonts w:eastAsia="標楷體"/>
        </w:rPr>
        <w:t>，透過專業培訓提升駕駛員的職能，落實大學社會責任</w:t>
      </w:r>
      <w:r w:rsidRPr="005B27B8">
        <w:rPr>
          <w:rFonts w:eastAsia="標楷體"/>
        </w:rPr>
        <w:t xml:space="preserve"> (USR) </w:t>
      </w:r>
      <w:r w:rsidRPr="005B27B8">
        <w:rPr>
          <w:rFonts w:eastAsia="標楷體"/>
        </w:rPr>
        <w:t>的精神。</w:t>
      </w:r>
    </w:p>
    <w:p w14:paraId="763E9AAB" w14:textId="04D1A72B" w:rsidR="005B27B8" w:rsidRDefault="005B27B8" w:rsidP="005B27B8">
      <w:pPr>
        <w:snapToGrid w:val="0"/>
        <w:jc w:val="both"/>
        <w:rPr>
          <w:rFonts w:eastAsia="標楷體"/>
          <w:b/>
          <w:bCs/>
          <w:sz w:val="28"/>
          <w:szCs w:val="28"/>
        </w:rPr>
      </w:pPr>
      <w:r w:rsidRPr="005B27B8">
        <w:rPr>
          <w:rFonts w:eastAsia="標楷體"/>
          <w:b/>
          <w:bCs/>
          <w:sz w:val="28"/>
          <w:szCs w:val="28"/>
        </w:rPr>
        <w:t xml:space="preserve">7.2 </w:t>
      </w:r>
      <w:r w:rsidRPr="005B27B8">
        <w:rPr>
          <w:rFonts w:eastAsia="標楷體"/>
          <w:b/>
          <w:bCs/>
          <w:sz w:val="28"/>
          <w:szCs w:val="28"/>
        </w:rPr>
        <w:t>未來展望：數據生態系建立</w:t>
      </w:r>
    </w:p>
    <w:p w14:paraId="75893875" w14:textId="1FEF58B7" w:rsidR="000F521D" w:rsidRPr="005B27B8" w:rsidRDefault="005B27B8" w:rsidP="005B27B8">
      <w:pPr>
        <w:snapToGrid w:val="0"/>
        <w:spacing w:beforeLines="50" w:before="180" w:afterLines="50" w:after="180"/>
        <w:ind w:firstLine="480"/>
        <w:rPr>
          <w:rFonts w:eastAsia="標楷體"/>
        </w:rPr>
      </w:pPr>
      <w:r w:rsidRPr="005B27B8">
        <w:rPr>
          <w:rFonts w:eastAsia="標楷體"/>
        </w:rPr>
        <w:t>吾駕仙的長期目標是將其數據模型與技術，擴展應用於</w:t>
      </w:r>
      <w:r w:rsidRPr="005B27B8">
        <w:rPr>
          <w:rFonts w:eastAsia="標楷體"/>
          <w:b/>
          <w:bCs/>
        </w:rPr>
        <w:t>駕訓班</w:t>
      </w:r>
      <w:r w:rsidRPr="005B27B8">
        <w:rPr>
          <w:rFonts w:eastAsia="標楷體"/>
        </w:rPr>
        <w:t>（標準化教學）、</w:t>
      </w:r>
      <w:r w:rsidRPr="005B27B8">
        <w:rPr>
          <w:rFonts w:eastAsia="標楷體"/>
          <w:b/>
          <w:bCs/>
        </w:rPr>
        <w:t>保險公司</w:t>
      </w:r>
      <w:r w:rsidRPr="005B27B8">
        <w:rPr>
          <w:rFonts w:eastAsia="標楷體"/>
        </w:rPr>
        <w:t>（</w:t>
      </w:r>
      <w:r w:rsidRPr="005B27B8">
        <w:rPr>
          <w:rFonts w:eastAsia="標楷體"/>
        </w:rPr>
        <w:t xml:space="preserve">UBI </w:t>
      </w:r>
      <w:r w:rsidRPr="005B27B8">
        <w:rPr>
          <w:rFonts w:eastAsia="標楷體"/>
        </w:rPr>
        <w:t>產品開發），甚至橫向擴展至</w:t>
      </w:r>
      <w:r w:rsidRPr="005B27B8">
        <w:rPr>
          <w:rFonts w:eastAsia="標楷體"/>
          <w:b/>
          <w:bCs/>
        </w:rPr>
        <w:t>非運輸業的企業車隊</w:t>
      </w:r>
      <w:r w:rsidRPr="005B27B8">
        <w:rPr>
          <w:rFonts w:eastAsia="標楷體"/>
        </w:rPr>
        <w:t>。透過持續數據累積，成為亞太地區最專業的駕駛行為數據供應商。</w:t>
      </w:r>
    </w:p>
    <w:sectPr w:rsidR="000F521D" w:rsidRPr="005B27B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E1D04" w14:textId="77777777" w:rsidR="0092515B" w:rsidRDefault="0092515B" w:rsidP="006E11C6">
      <w:r>
        <w:separator/>
      </w:r>
    </w:p>
  </w:endnote>
  <w:endnote w:type="continuationSeparator" w:id="0">
    <w:p w14:paraId="5AFBE671" w14:textId="77777777" w:rsidR="0092515B" w:rsidRDefault="0092515B" w:rsidP="006E11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0056A" w14:textId="77777777" w:rsidR="0092515B" w:rsidRDefault="0092515B" w:rsidP="006E11C6">
      <w:r>
        <w:separator/>
      </w:r>
    </w:p>
  </w:footnote>
  <w:footnote w:type="continuationSeparator" w:id="0">
    <w:p w14:paraId="502326F4" w14:textId="77777777" w:rsidR="0092515B" w:rsidRDefault="0092515B" w:rsidP="006E11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B3B70"/>
    <w:multiLevelType w:val="multilevel"/>
    <w:tmpl w:val="E0C0E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DF11C7"/>
    <w:multiLevelType w:val="multilevel"/>
    <w:tmpl w:val="5BE6D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CD22DF"/>
    <w:multiLevelType w:val="multilevel"/>
    <w:tmpl w:val="FA7A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687297">
    <w:abstractNumId w:val="2"/>
  </w:num>
  <w:num w:numId="2" w16cid:durableId="1986428754">
    <w:abstractNumId w:val="0"/>
  </w:num>
  <w:num w:numId="3" w16cid:durableId="1019501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270"/>
    <w:rsid w:val="000F521D"/>
    <w:rsid w:val="003327C6"/>
    <w:rsid w:val="00411F6A"/>
    <w:rsid w:val="004358E5"/>
    <w:rsid w:val="004A29E2"/>
    <w:rsid w:val="004B7715"/>
    <w:rsid w:val="005B27B8"/>
    <w:rsid w:val="00621395"/>
    <w:rsid w:val="006E11C6"/>
    <w:rsid w:val="008163B2"/>
    <w:rsid w:val="0092515B"/>
    <w:rsid w:val="00973B69"/>
    <w:rsid w:val="009A3DED"/>
    <w:rsid w:val="00B14C31"/>
    <w:rsid w:val="00D039C6"/>
    <w:rsid w:val="00D67A4F"/>
    <w:rsid w:val="00D92E1F"/>
    <w:rsid w:val="00FA3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5BF47E"/>
  <w15:docId w15:val="{495E98A3-6DAE-4F6E-9208-65599675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327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FA3270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3B69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3B69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標題(1)"/>
    <w:basedOn w:val="1"/>
    <w:rsid w:val="00FA3270"/>
    <w:pPr>
      <w:suppressAutoHyphens/>
      <w:spacing w:before="0" w:after="0" w:line="240" w:lineRule="auto"/>
      <w:jc w:val="center"/>
    </w:pPr>
    <w:rPr>
      <w:rFonts w:ascii="Times New Roman" w:eastAsia="標楷體" w:hAnsi="Times New Roman" w:cs="Times New Roman"/>
      <w:sz w:val="32"/>
    </w:rPr>
  </w:style>
  <w:style w:type="character" w:customStyle="1" w:styleId="10">
    <w:name w:val="標題 1 字元"/>
    <w:basedOn w:val="a0"/>
    <w:link w:val="1"/>
    <w:uiPriority w:val="9"/>
    <w:rsid w:val="00FA3270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3">
    <w:name w:val="header"/>
    <w:basedOn w:val="a"/>
    <w:link w:val="a4"/>
    <w:uiPriority w:val="99"/>
    <w:unhideWhenUsed/>
    <w:rsid w:val="006E11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E11C6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E11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E11C6"/>
    <w:rPr>
      <w:rFonts w:ascii="Times New Roman" w:eastAsia="新細明體" w:hAnsi="Times New Roman" w:cs="Times New Roman"/>
      <w:sz w:val="20"/>
      <w:szCs w:val="20"/>
    </w:rPr>
  </w:style>
  <w:style w:type="paragraph" w:styleId="a7">
    <w:name w:val="List Paragraph"/>
    <w:basedOn w:val="a"/>
    <w:uiPriority w:val="34"/>
    <w:qFormat/>
    <w:rsid w:val="00973B69"/>
    <w:pPr>
      <w:ind w:leftChars="200" w:left="480"/>
    </w:pPr>
  </w:style>
  <w:style w:type="character" w:customStyle="1" w:styleId="20">
    <w:name w:val="標題 2 字元"/>
    <w:basedOn w:val="a0"/>
    <w:link w:val="2"/>
    <w:uiPriority w:val="9"/>
    <w:semiHidden/>
    <w:rsid w:val="00973B69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sid w:val="00973B69"/>
    <w:rPr>
      <w:rFonts w:asciiTheme="majorHAnsi" w:eastAsiaTheme="majorEastAsia" w:hAnsiTheme="majorHAnsi" w:cstheme="majorBidi"/>
      <w:b/>
      <w:bCs/>
      <w:sz w:val="36"/>
      <w:szCs w:val="36"/>
    </w:rPr>
  </w:style>
  <w:style w:type="table" w:styleId="a8">
    <w:name w:val="Table Grid"/>
    <w:basedOn w:val="a1"/>
    <w:uiPriority w:val="59"/>
    <w:rsid w:val="00973B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521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hty520</dc:creator>
  <cp:lastModifiedBy>柏丞 吳</cp:lastModifiedBy>
  <cp:revision>6</cp:revision>
  <dcterms:created xsi:type="dcterms:W3CDTF">2022-03-07T05:42:00Z</dcterms:created>
  <dcterms:modified xsi:type="dcterms:W3CDTF">2025-10-10T09:36:00Z</dcterms:modified>
</cp:coreProperties>
</file>