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5BCE" w14:textId="77777777" w:rsidR="006B6CF6" w:rsidRPr="00006BFB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6B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006B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4_</w:t>
      </w:r>
      <w:r w:rsidRPr="00006B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研究背景與架構報告</w:t>
      </w:r>
    </w:p>
    <w:p w14:paraId="7C61E678" w14:textId="01246879" w:rsidR="006B6CF6" w:rsidRDefault="00000000" w:rsidP="00006BFB">
      <w:pPr>
        <w:rPr>
          <w:lang w:eastAsia="zh-TW"/>
        </w:rPr>
      </w:pPr>
      <w:r>
        <w:rPr>
          <w:lang w:eastAsia="zh-TW"/>
        </w:rPr>
        <w:t>研究背景與架構報告（第</w:t>
      </w:r>
      <w:r>
        <w:rPr>
          <w:lang w:eastAsia="zh-TW"/>
        </w:rPr>
        <w:t>1</w:t>
      </w:r>
      <w:r>
        <w:rPr>
          <w:lang w:eastAsia="zh-TW"/>
        </w:rPr>
        <w:t>章）</w:t>
      </w:r>
      <w:r>
        <w:rPr>
          <w:lang w:eastAsia="zh-TW"/>
        </w:rPr>
        <w:br/>
      </w:r>
      <w:r>
        <w:rPr>
          <w:lang w:eastAsia="zh-TW"/>
        </w:rPr>
        <w:t>本章說明計畫緣起與整體目標。</w:t>
      </w:r>
      <w:r>
        <w:rPr>
          <w:lang w:eastAsia="zh-TW"/>
        </w:rPr>
        <w:br/>
      </w:r>
      <w:r>
        <w:rPr>
          <w:lang w:eastAsia="zh-TW"/>
        </w:rPr>
        <w:t>近年我國交通事故頻率與死亡率偏高，其中人為因素</w:t>
      </w:r>
      <w:proofErr w:type="gramStart"/>
      <w:r>
        <w:rPr>
          <w:lang w:eastAsia="zh-TW"/>
        </w:rPr>
        <w:t>佔</w:t>
      </w:r>
      <w:proofErr w:type="gramEnd"/>
      <w:r>
        <w:rPr>
          <w:lang w:eastAsia="zh-TW"/>
        </w:rPr>
        <w:t>比達七成以上，顯示需從『駕駛行為』著手進行預防。</w:t>
      </w:r>
      <w:r>
        <w:rPr>
          <w:lang w:eastAsia="zh-TW"/>
        </w:rPr>
        <w:br/>
      </w:r>
      <w:r>
        <w:rPr>
          <w:lang w:eastAsia="zh-TW"/>
        </w:rPr>
        <w:t>傳統安全管理僅以事故件數與傷亡作為評估指標，屬落後指標（</w:t>
      </w:r>
      <w:r>
        <w:rPr>
          <w:lang w:eastAsia="zh-TW"/>
        </w:rPr>
        <w:t>lagging indicator</w:t>
      </w:r>
      <w:r>
        <w:rPr>
          <w:lang w:eastAsia="zh-TW"/>
        </w:rPr>
        <w:t>），而本研究希望導入異常事件與駕駛模式作為領先指標（</w:t>
      </w:r>
      <w:r>
        <w:rPr>
          <w:lang w:eastAsia="zh-TW"/>
        </w:rPr>
        <w:t>leading indicator</w:t>
      </w:r>
      <w:r>
        <w:rPr>
          <w:lang w:eastAsia="zh-TW"/>
        </w:rPr>
        <w:t>），提早辨識高風險因子與路段。</w:t>
      </w:r>
      <w:r>
        <w:rPr>
          <w:lang w:eastAsia="zh-TW"/>
        </w:rPr>
        <w:br/>
      </w:r>
      <w:r>
        <w:rPr>
          <w:lang w:eastAsia="zh-TW"/>
        </w:rPr>
        <w:t>本四年計畫架構分年聚焦影像辨識、行為建模、風險預測與系統整合。</w:t>
      </w:r>
    </w:p>
    <w:sectPr w:rsidR="006B6C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41770">
    <w:abstractNumId w:val="8"/>
  </w:num>
  <w:num w:numId="2" w16cid:durableId="1646616204">
    <w:abstractNumId w:val="6"/>
  </w:num>
  <w:num w:numId="3" w16cid:durableId="87583076">
    <w:abstractNumId w:val="5"/>
  </w:num>
  <w:num w:numId="4" w16cid:durableId="38433533">
    <w:abstractNumId w:val="4"/>
  </w:num>
  <w:num w:numId="5" w16cid:durableId="1878542480">
    <w:abstractNumId w:val="7"/>
  </w:num>
  <w:num w:numId="6" w16cid:durableId="840895414">
    <w:abstractNumId w:val="3"/>
  </w:num>
  <w:num w:numId="7" w16cid:durableId="1667172287">
    <w:abstractNumId w:val="2"/>
  </w:num>
  <w:num w:numId="8" w16cid:durableId="590508224">
    <w:abstractNumId w:val="1"/>
  </w:num>
  <w:num w:numId="9" w16cid:durableId="99302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FB"/>
    <w:rsid w:val="00034616"/>
    <w:rsid w:val="0006063C"/>
    <w:rsid w:val="0015074B"/>
    <w:rsid w:val="0029639D"/>
    <w:rsid w:val="00326F90"/>
    <w:rsid w:val="006B6CF6"/>
    <w:rsid w:val="00AA1D8D"/>
    <w:rsid w:val="00B47730"/>
    <w:rsid w:val="00CB0664"/>
    <w:rsid w:val="00F07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F1C7D"/>
  <w14:defaultImageDpi w14:val="300"/>
  <w15:docId w15:val="{4515C10B-D2B9-4269-8E34-53FAE2B9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2025-07-30T13:22:00Z</dcterms:modified>
  <cp:category/>
</cp:coreProperties>
</file>