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D5D37" w14:textId="77777777" w:rsidR="009F417D" w:rsidRDefault="009F417D" w:rsidP="009F417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Контекстная диаграмма.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E0DF3D9" w14:textId="77777777" w:rsidR="009F417D" w:rsidRDefault="009F417D" w:rsidP="009F417D">
      <w:pPr>
        <w:spacing w:after="12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За входные параметры приняты комплектующие игры – </w:t>
      </w:r>
      <w:r w:rsidRPr="00C66FE5">
        <w:rPr>
          <w:rFonts w:ascii="Times New Roman" w:hAnsi="Times New Roman" w:cs="Times New Roman"/>
          <w:sz w:val="28"/>
          <w:szCs w:val="28"/>
          <w:u w:val="single"/>
        </w:rPr>
        <w:t>«Кости»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66FE5">
        <w:rPr>
          <w:rFonts w:ascii="Times New Roman" w:hAnsi="Times New Roman" w:cs="Times New Roman"/>
          <w:sz w:val="28"/>
          <w:szCs w:val="28"/>
          <w:u w:val="single"/>
        </w:rPr>
        <w:t>«Игровое поле»</w:t>
      </w:r>
      <w:r>
        <w:rPr>
          <w:rFonts w:ascii="Times New Roman" w:hAnsi="Times New Roman" w:cs="Times New Roman"/>
          <w:sz w:val="28"/>
          <w:szCs w:val="28"/>
        </w:rPr>
        <w:t xml:space="preserve">. За выходной параметр принят результат игры – </w:t>
      </w:r>
      <w:r w:rsidRPr="00C66FE5">
        <w:rPr>
          <w:rFonts w:ascii="Times New Roman" w:hAnsi="Times New Roman" w:cs="Times New Roman"/>
          <w:sz w:val="28"/>
          <w:szCs w:val="28"/>
          <w:u w:val="single"/>
        </w:rPr>
        <w:t>«Наслаждение от игры»</w:t>
      </w:r>
      <w:r>
        <w:rPr>
          <w:rFonts w:ascii="Times New Roman" w:hAnsi="Times New Roman" w:cs="Times New Roman"/>
          <w:sz w:val="28"/>
          <w:szCs w:val="28"/>
        </w:rPr>
        <w:t xml:space="preserve">. Механизм процесса игры в кости – </w:t>
      </w:r>
      <w:r w:rsidRPr="00C66FE5">
        <w:rPr>
          <w:rFonts w:ascii="Times New Roman" w:hAnsi="Times New Roman" w:cs="Times New Roman"/>
          <w:sz w:val="28"/>
          <w:szCs w:val="28"/>
          <w:u w:val="single"/>
        </w:rPr>
        <w:t>«Игроки»</w:t>
      </w:r>
      <w:r>
        <w:rPr>
          <w:rFonts w:ascii="Times New Roman" w:hAnsi="Times New Roman" w:cs="Times New Roman"/>
          <w:sz w:val="28"/>
          <w:szCs w:val="28"/>
        </w:rPr>
        <w:t xml:space="preserve">. Вызов процесса из блока данной модели к другой происходит за счёт стрелки </w:t>
      </w:r>
      <w:r w:rsidRPr="00C66FE5">
        <w:rPr>
          <w:rFonts w:ascii="Times New Roman" w:hAnsi="Times New Roman" w:cs="Times New Roman"/>
          <w:sz w:val="28"/>
          <w:szCs w:val="28"/>
          <w:u w:val="single"/>
        </w:rPr>
        <w:t>«Оборудование»</w:t>
      </w:r>
      <w:r>
        <w:rPr>
          <w:rFonts w:ascii="Times New Roman" w:hAnsi="Times New Roman" w:cs="Times New Roman"/>
          <w:sz w:val="28"/>
          <w:szCs w:val="28"/>
        </w:rPr>
        <w:t xml:space="preserve">. Процесс управления происходит за счёт стрелки </w:t>
      </w:r>
      <w:r w:rsidRPr="00C66FE5">
        <w:rPr>
          <w:rFonts w:ascii="Times New Roman" w:hAnsi="Times New Roman" w:cs="Times New Roman"/>
          <w:sz w:val="28"/>
          <w:szCs w:val="28"/>
          <w:u w:val="single"/>
        </w:rPr>
        <w:t>«Инструкция к игре».</w:t>
      </w:r>
    </w:p>
    <w:p w14:paraId="2850C91D" w14:textId="77777777" w:rsidR="009F417D" w:rsidRPr="00FB03E6" w:rsidRDefault="009F417D" w:rsidP="009F417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3E402BFC" w14:textId="77777777" w:rsidR="009F417D" w:rsidRDefault="009F417D" w:rsidP="009F4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EE74AD" wp14:editId="68FEDCD3">
            <wp:extent cx="6110187" cy="4152706"/>
            <wp:effectExtent l="0" t="0" r="508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1009" cy="416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4334" w14:textId="77777777" w:rsidR="009F417D" w:rsidRPr="00C66FE5" w:rsidRDefault="009F417D" w:rsidP="009F417D">
      <w:pPr>
        <w:spacing w:before="120"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Рис.1</w:t>
      </w:r>
    </w:p>
    <w:p w14:paraId="55F307DE" w14:textId="77777777" w:rsidR="009F417D" w:rsidRDefault="009F417D" w:rsidP="009F417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81B1A7" w14:textId="77777777" w:rsidR="009F417D" w:rsidRDefault="009F417D" w:rsidP="009F417D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8943FC" w14:textId="77777777" w:rsidR="009F417D" w:rsidRDefault="009F417D" w:rsidP="009F417D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01FF1A" w14:textId="77777777" w:rsidR="009F417D" w:rsidRDefault="009F417D" w:rsidP="009F417D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A4594C" w14:textId="77777777" w:rsidR="009F417D" w:rsidRDefault="009F417D" w:rsidP="009F417D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026BB6" w14:textId="77777777" w:rsidR="009F417D" w:rsidRDefault="009F417D" w:rsidP="009F417D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EAFA50" w14:textId="77777777" w:rsidR="009F417D" w:rsidRDefault="009F417D" w:rsidP="009F417D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9196B2" w14:textId="77777777" w:rsidR="009F417D" w:rsidRDefault="009F417D" w:rsidP="009F417D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4EF705" w14:textId="77777777" w:rsidR="009F417D" w:rsidRDefault="009F417D" w:rsidP="009F417D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731D0" w14:textId="77777777" w:rsidR="009F417D" w:rsidRDefault="009F417D" w:rsidP="009F417D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EDED7" w14:textId="77777777" w:rsidR="009F417D" w:rsidRDefault="009F417D" w:rsidP="009F417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AD5C67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декомпозиции 1-го уровня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28E7B5B3" w14:textId="77777777" w:rsidR="009F417D" w:rsidRDefault="009F417D" w:rsidP="009F417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модели игры используется два типа данных: строковый – используется при вводе пользователем имени игрока, целочисленный- используется при вводе величины ставки.</w:t>
      </w:r>
    </w:p>
    <w:p w14:paraId="5C325477" w14:textId="77777777" w:rsidR="009F417D" w:rsidRPr="00C66FE5" w:rsidRDefault="009F417D" w:rsidP="009F417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1DF3B2A" w14:textId="77777777" w:rsidR="009F417D" w:rsidRDefault="009F417D" w:rsidP="009F4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6A6B8A" wp14:editId="51AC3B4A">
            <wp:extent cx="5940425" cy="40519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7D3F" w14:textId="77777777" w:rsidR="009F417D" w:rsidRDefault="009F417D" w:rsidP="009F417D">
      <w:pPr>
        <w:spacing w:before="120"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C66FE5">
        <w:rPr>
          <w:rFonts w:ascii="Times New Roman" w:hAnsi="Times New Roman" w:cs="Times New Roman"/>
          <w:i/>
          <w:iCs/>
          <w:sz w:val="28"/>
          <w:szCs w:val="28"/>
        </w:rPr>
        <w:t>Рис.2</w:t>
      </w:r>
    </w:p>
    <w:p w14:paraId="20EA9C33" w14:textId="77777777" w:rsidR="009F417D" w:rsidRDefault="009F417D" w:rsidP="009F417D">
      <w:pPr>
        <w:spacing w:before="120"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37720D9" w14:textId="77777777" w:rsidR="009F417D" w:rsidRDefault="009F417D" w:rsidP="009F417D">
      <w:pPr>
        <w:spacing w:before="120"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C341A3E" w14:textId="77777777" w:rsidR="009F417D" w:rsidRDefault="009F417D" w:rsidP="009F417D">
      <w:pPr>
        <w:spacing w:before="120"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5DFAE91" w14:textId="77777777" w:rsidR="009F417D" w:rsidRDefault="009F417D" w:rsidP="009F417D">
      <w:pPr>
        <w:spacing w:before="120"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138B5D6" w14:textId="77777777" w:rsidR="009F417D" w:rsidRDefault="009F417D" w:rsidP="009F417D">
      <w:pPr>
        <w:spacing w:before="120"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7A49F52" w14:textId="77777777" w:rsidR="009F417D" w:rsidRDefault="009F417D" w:rsidP="009F417D">
      <w:pPr>
        <w:spacing w:before="120"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180D8B2" w14:textId="77777777" w:rsidR="009F417D" w:rsidRDefault="009F417D" w:rsidP="009F417D">
      <w:pPr>
        <w:spacing w:before="120"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705D838" w14:textId="77777777" w:rsidR="009F417D" w:rsidRDefault="009F417D" w:rsidP="009F417D">
      <w:pPr>
        <w:spacing w:before="120"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6448E9F" w14:textId="77777777" w:rsidR="009F417D" w:rsidRDefault="009F417D" w:rsidP="009F417D">
      <w:pPr>
        <w:spacing w:before="120"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F203F08" w14:textId="77777777" w:rsidR="009F417D" w:rsidRPr="00C66FE5" w:rsidRDefault="009F417D" w:rsidP="009F417D">
      <w:pPr>
        <w:spacing w:before="120"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31EE482" w14:textId="77777777" w:rsidR="009F417D" w:rsidRDefault="009F417D" w:rsidP="009F417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5C67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Две диаграммы декомпозиции 2-го уровня двух блоков декомпозиции 1-го уровня.</w:t>
      </w:r>
    </w:p>
    <w:p w14:paraId="43311775" w14:textId="77777777" w:rsidR="009F417D" w:rsidRDefault="009F417D" w:rsidP="009F417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5DC13D" w14:textId="77777777" w:rsidR="009F417D" w:rsidRDefault="009F417D" w:rsidP="009F417D">
      <w:pPr>
        <w:spacing w:after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Для блока «БРОСОК КОСТЕЙ».</w:t>
      </w:r>
    </w:p>
    <w:p w14:paraId="20CB23EB" w14:textId="77777777" w:rsidR="009F417D" w:rsidRDefault="009F417D" w:rsidP="009F4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6B5B86" wp14:editId="4CA3151F">
            <wp:extent cx="5940425" cy="40506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B149" w14:textId="77777777" w:rsidR="009F417D" w:rsidRDefault="009F417D" w:rsidP="009F417D">
      <w:pPr>
        <w:spacing w:before="120"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C66FE5">
        <w:rPr>
          <w:rFonts w:ascii="Times New Roman" w:hAnsi="Times New Roman" w:cs="Times New Roman"/>
          <w:i/>
          <w:iCs/>
          <w:sz w:val="28"/>
          <w:szCs w:val="28"/>
        </w:rPr>
        <w:t>Рис.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</w:p>
    <w:p w14:paraId="6FF6F8DC" w14:textId="77777777" w:rsidR="009F417D" w:rsidRDefault="009F417D" w:rsidP="009F4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0B60ABA" w14:textId="77777777" w:rsidR="009F417D" w:rsidRDefault="009F417D" w:rsidP="009F4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C676B0" w14:textId="77777777" w:rsidR="009F417D" w:rsidRDefault="009F417D" w:rsidP="009F4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2C3EDD1" w14:textId="77777777" w:rsidR="009F417D" w:rsidRDefault="009F417D" w:rsidP="009F4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1874764" w14:textId="77777777" w:rsidR="009F417D" w:rsidRDefault="009F417D" w:rsidP="009F4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DCA805A" w14:textId="77777777" w:rsidR="009F417D" w:rsidRDefault="009F417D" w:rsidP="009F4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AAB8F0" w14:textId="77777777" w:rsidR="009F417D" w:rsidRDefault="009F417D" w:rsidP="009F4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85AA87" w14:textId="77777777" w:rsidR="009F417D" w:rsidRDefault="009F417D" w:rsidP="009F4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EEBC0A1" w14:textId="77777777" w:rsidR="009F417D" w:rsidRDefault="009F417D" w:rsidP="009F4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49B42F" w14:textId="77777777" w:rsidR="009F417D" w:rsidRDefault="009F417D" w:rsidP="009F4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9244CC" w14:textId="77777777" w:rsidR="009F417D" w:rsidRDefault="009F417D" w:rsidP="009F4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165F1CC" w14:textId="77777777" w:rsidR="009F417D" w:rsidRDefault="009F417D" w:rsidP="009F4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F9CE9E" w14:textId="77777777" w:rsidR="009F417D" w:rsidRDefault="009F417D" w:rsidP="009F4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783D05" w14:textId="77777777" w:rsidR="009F417D" w:rsidRDefault="009F417D" w:rsidP="009F4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C9B671" w14:textId="77777777" w:rsidR="009F417D" w:rsidRDefault="009F417D" w:rsidP="009F4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868EDC9" w14:textId="77777777" w:rsidR="009F417D" w:rsidRDefault="009F417D" w:rsidP="009F4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76FE9A" w14:textId="77777777" w:rsidR="009F417D" w:rsidRDefault="009F417D" w:rsidP="009F4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C1237D4" w14:textId="77777777" w:rsidR="009F417D" w:rsidRDefault="009F417D" w:rsidP="009F4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1F4B0B6" w14:textId="77777777" w:rsidR="009F417D" w:rsidRDefault="009F417D" w:rsidP="009F417D">
      <w:pPr>
        <w:spacing w:after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Для блока «ПОДСЧЕТ ОЧКОВ».</w:t>
      </w:r>
    </w:p>
    <w:p w14:paraId="732BF0C9" w14:textId="77777777" w:rsidR="009F417D" w:rsidRDefault="009F417D" w:rsidP="009F4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6E2041" wp14:editId="46D816DC">
            <wp:extent cx="5940425" cy="40290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3179" w14:textId="77777777" w:rsidR="009F417D" w:rsidRDefault="009F417D" w:rsidP="009F417D">
      <w:pPr>
        <w:spacing w:before="120"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C66FE5">
        <w:rPr>
          <w:rFonts w:ascii="Times New Roman" w:hAnsi="Times New Roman" w:cs="Times New Roman"/>
          <w:i/>
          <w:iCs/>
          <w:sz w:val="28"/>
          <w:szCs w:val="28"/>
        </w:rPr>
        <w:t>Рис.</w:t>
      </w:r>
      <w:r>
        <w:rPr>
          <w:rFonts w:ascii="Times New Roman" w:hAnsi="Times New Roman" w:cs="Times New Roman"/>
          <w:i/>
          <w:iCs/>
          <w:sz w:val="28"/>
          <w:szCs w:val="28"/>
        </w:rPr>
        <w:t>4</w:t>
      </w:r>
    </w:p>
    <w:p w14:paraId="4993E2DF" w14:textId="77777777" w:rsidR="009F417D" w:rsidRDefault="009F417D" w:rsidP="009F41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9735EDA" w14:textId="77777777" w:rsidR="009F417D" w:rsidRDefault="009F417D" w:rsidP="009F417D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214DCD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14:paraId="6A0AA2DD" w14:textId="77777777" w:rsidR="009F417D" w:rsidRPr="009F417D" w:rsidRDefault="009F417D" w:rsidP="009F417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16F80A" w14:textId="77777777" w:rsidR="009F417D" w:rsidRPr="00214DCD" w:rsidRDefault="009F417D" w:rsidP="009F417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функциональной модели согласно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14DC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была использована программа </w:t>
      </w:r>
      <w:r w:rsidRPr="00214D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Ramus</w:t>
      </w:r>
      <w:r w:rsidRPr="00214DC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в которой удобно работать, можно быстро, и наглядно отобразить различные бизнес-процессы. Данная методология построения бизнес-процессов проста и легка в восприятии.</w:t>
      </w:r>
    </w:p>
    <w:p w14:paraId="4D3665DC" w14:textId="77777777" w:rsidR="009F417D" w:rsidRPr="00AD5C67" w:rsidRDefault="009F417D" w:rsidP="009F417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1AB96F" w14:textId="45889A8E" w:rsidR="00263BB0" w:rsidRPr="009F417D" w:rsidRDefault="00263BB0" w:rsidP="009F417D">
      <w:bookmarkStart w:id="0" w:name="_GoBack"/>
      <w:bookmarkEnd w:id="0"/>
    </w:p>
    <w:sectPr w:rsidR="00263BB0" w:rsidRPr="009F4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14BE6"/>
    <w:multiLevelType w:val="hybridMultilevel"/>
    <w:tmpl w:val="FE742DB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2F26119D"/>
    <w:multiLevelType w:val="hybridMultilevel"/>
    <w:tmpl w:val="B77C84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9C85C21"/>
    <w:multiLevelType w:val="hybridMultilevel"/>
    <w:tmpl w:val="44D0588C"/>
    <w:lvl w:ilvl="0" w:tplc="75A6EE5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B2339F9"/>
    <w:multiLevelType w:val="hybridMultilevel"/>
    <w:tmpl w:val="662879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06E5DB1"/>
    <w:multiLevelType w:val="hybridMultilevel"/>
    <w:tmpl w:val="132CF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7D54410"/>
    <w:multiLevelType w:val="hybridMultilevel"/>
    <w:tmpl w:val="CAD84D2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63D07131"/>
    <w:multiLevelType w:val="hybridMultilevel"/>
    <w:tmpl w:val="7EA899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AC9"/>
    <w:rsid w:val="00067A1A"/>
    <w:rsid w:val="000C48E6"/>
    <w:rsid w:val="00140B44"/>
    <w:rsid w:val="00263BB0"/>
    <w:rsid w:val="00314AC9"/>
    <w:rsid w:val="00407366"/>
    <w:rsid w:val="004D3E6C"/>
    <w:rsid w:val="005142C9"/>
    <w:rsid w:val="00521CCA"/>
    <w:rsid w:val="005F0EC7"/>
    <w:rsid w:val="008267B5"/>
    <w:rsid w:val="009E22FD"/>
    <w:rsid w:val="009F417D"/>
    <w:rsid w:val="00A2003E"/>
    <w:rsid w:val="00A735C3"/>
    <w:rsid w:val="00B5116B"/>
    <w:rsid w:val="00C33E43"/>
    <w:rsid w:val="00C75AC1"/>
    <w:rsid w:val="00C7688D"/>
    <w:rsid w:val="00C81508"/>
    <w:rsid w:val="00CB1742"/>
    <w:rsid w:val="00CD0444"/>
    <w:rsid w:val="00D4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385AB"/>
  <w15:chartTrackingRefBased/>
  <w15:docId w15:val="{E03F962A-A459-41E0-8DA7-95E9D98D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A1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A1A"/>
    <w:pPr>
      <w:ind w:left="720"/>
      <w:contextualSpacing/>
    </w:pPr>
  </w:style>
  <w:style w:type="table" w:styleId="a4">
    <w:name w:val="Table Grid"/>
    <w:basedOn w:val="a1"/>
    <w:uiPriority w:val="39"/>
    <w:rsid w:val="00067A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A200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2198</TotalTime>
  <Pages>4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Буркин Артем</dc:creator>
  <cp:keywords/>
  <dc:description/>
  <cp:lastModifiedBy>Windows User</cp:lastModifiedBy>
  <cp:revision>7</cp:revision>
  <dcterms:created xsi:type="dcterms:W3CDTF">2024-04-01T14:01:00Z</dcterms:created>
  <dcterms:modified xsi:type="dcterms:W3CDTF">2024-04-22T05:37:00Z</dcterms:modified>
</cp:coreProperties>
</file>