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妙算 3 5G+Mesh+北斗+AI 推理平台集成方案（V1.0）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妙算3 5G+Mesh+北斗+AI推理平台 生产级集成方案（含BOM表）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版本：V1.0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适用场景：</w:t>
      </w:r>
      <w:r>
        <w:rPr>
          <w:rFonts w:eastAsia="等线" w:ascii="Arial" w:cs="Arial" w:hAnsi="Arial"/>
          <w:sz w:val="22"/>
        </w:rPr>
        <w:t xml:space="preserve"> 无人机机载边缘智能一体机生产部署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适配硬件：</w:t>
      </w:r>
      <w:r>
        <w:rPr>
          <w:rFonts w:eastAsia="等线" w:ascii="Arial" w:cs="Arial" w:hAnsi="Arial"/>
          <w:sz w:val="22"/>
        </w:rPr>
        <w:t xml:space="preserve"> 妙算3（Jetson Xavier NX，JetPack 5.1.3）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[项目概述](#一-项目概述)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[硬件设计方案](#二-硬件设计方案)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[生产级BOM表](#三-生产级bom表)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[软件部署脚本](#四-软件部署脚本)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[生产与测试要点](#五-生产与测试要点)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一、项目概述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在妙算3平台上集成 </w:t>
      </w:r>
      <w:r>
        <w:rPr>
          <w:rFonts w:eastAsia="等线" w:ascii="Arial" w:cs="Arial" w:hAnsi="Arial"/>
          <w:b w:val="true"/>
          <w:sz w:val="22"/>
        </w:rPr>
        <w:t>5G广域通信+Mesh本地组网+北斗高精度定位+AI实时推理</w:t>
      </w:r>
      <w:r>
        <w:rPr>
          <w:rFonts w:eastAsia="等线" w:ascii="Arial" w:cs="Arial" w:hAnsi="Arial"/>
          <w:sz w:val="22"/>
        </w:rPr>
        <w:t>，打造“感知-推理-通信-定位”全链路闭环的机载边缘智能一体机，支持头盔检测等推理任务，满足无人机巡检、安防监控等场景需求。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关键指标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功耗：整机≤25W（含所有模块）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延迟：AI推理≤50ms，通信≤100ms，定位更新≥1Hz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定位精度：≤2m（北斗+GPS双模）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通信能力：5G下行≥100Mbps，Mesh视距通信≥1km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系统稳定性：连续运行≥72小时无故障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二、硬件设计方案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整体架构框图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   妙算3 (Jetson Xavier NX)             │</w:t>
              <w:br/>
              <w:t>├─────────────┬─────────────┬─────────────┬───────────────────┤</w:t>
              <w:br/>
              <w:t>│ UART1       │ UART2       │ USB3.0      │ GPIO              │</w:t>
              <w:br/>
              <w:t>│ (Mesh模块)  │ (北斗模块)  │ (5G模块)    │ (模块复位/授时)    │</w:t>
              <w:br/>
              <w:t>└───────┬─────┴───────┬─────┴───────┬─────┴──────────┬─────────┘</w:t>
              <w:br/>
              <w:t xml:space="preserve">        │             │             │                │</w:t>
              <w:br/>
              <w:t>┌───────▼─────┐ ┌─────▼───────┐ ┌───▼───────┐ ┌──────▼─────────┐</w:t>
              <w:br/>
              <w:t>│ LoRa Mesh   │ │ 北斗定位    │ │ 5G通信    │ │ 外部电源       │</w:t>
              <w:br/>
              <w:t>│ 模块        │ │ 模块        │ │ 模块      │ │ (5V/2.5A)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└─────────────┘ └─────────────┘ └───────────┘ └─────────────────┘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核心引脚连接表（生产级）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模块引脚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妙算3引脚（40Pin排针）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功能说明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电气参数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LoRa Mesh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VCC_3.3V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1 (3.3V)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模块供电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3.3V/500mA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6 (GND)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10 (UART1_RX)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数据输出（模块→妙算3）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8 (UART1_TX)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数据输入（妙算3→模块）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12 (GPIO18)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模块复位（低有效）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北斗模块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VCC_3.3V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17 (3.3V)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模块供电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3.3V/100mA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9 (GND)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28 (UART2_RX)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定位数据输出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35 (GPIO19)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高精度授时脉冲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5G模块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USB_DP/DM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USB3.0 Type-A接口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高速数据通信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3.0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VCC_5V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外部5V电源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独立供电（避免干扰）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5V/2.5A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妙算3 GND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RESET_N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Pin 12 (GPIO18)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模块复位（低有效）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3.3V TTL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PCB设计要点（给硬件团队）</w:t>
      </w:r>
      <w:bookmarkEnd w:id="8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电源分区</w:t>
      </w:r>
      <w:r>
        <w:rPr>
          <w:rFonts w:eastAsia="等线" w:ascii="Arial" w:cs="Arial" w:hAnsi="Arial"/>
          <w:sz w:val="22"/>
        </w:rPr>
        <w:t>：妙算3电源区、5G模块电源区、Mesh/北斗电源区严格分区，单点共地；5V走线≥2mm，3.3V走线≥1mm。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信号完整性</w:t>
      </w:r>
      <w:r>
        <w:rPr>
          <w:rFonts w:eastAsia="等线" w:ascii="Arial" w:cs="Arial" w:hAnsi="Arial"/>
          <w:sz w:val="22"/>
        </w:rPr>
        <w:t>：USB3.0差分对严格等长（阻抗90Ω±10%），UART信号远离射频天线。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散热设计</w:t>
      </w:r>
      <w:r>
        <w:rPr>
          <w:rFonts w:eastAsia="等线" w:ascii="Arial" w:cs="Arial" w:hAnsi="Arial"/>
          <w:sz w:val="22"/>
        </w:rPr>
        <w:t>：5G模块下方铺铜，通过导热硅脂与机壳连接；模块间预留≥5mm散热间隙。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EMC设计</w:t>
      </w:r>
      <w:r>
        <w:rPr>
          <w:rFonts w:eastAsia="等线" w:ascii="Arial" w:cs="Arial" w:hAnsi="Arial"/>
          <w:sz w:val="22"/>
        </w:rPr>
        <w:t>：所有模块增加金属屏蔽罩，天线馈点增加π型滤波网络，接地电阻≤0.1Ω。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三、生产级BOM表（物料清单）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915"/>
        <w:gridCol w:w="915"/>
        <w:gridCol w:w="915"/>
        <w:gridCol w:w="915"/>
        <w:gridCol w:w="915"/>
        <w:gridCol w:w="915"/>
        <w:gridCol w:w="91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物料名称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型号规格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供应商推荐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单价（参考）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总价（参考）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核心计算模块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妙算3（Jetson Xavier NX 8GB）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英伟达授权经销商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含JetPack 5.1.3系统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5G通信模块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移远RM500Q-GL（USB3.0）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移远通信官网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支持NSA/SA双模，含天线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LoRa Mesh模块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Semtech SX1302（UART）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Semtech授权代理商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视距通信≥1km，支持自组网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北斗定位模块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和芯星通UM440（双模）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和芯星通官网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定位精度≤2m，支持PPS授时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5G模块天线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5G全向天线（SMA接口）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华为/移远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主天线+分集天线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北斗/GPS天线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陶瓷贴片天线（IPX接口）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北斗星通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增益≥28dB，支持双模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电源管理模块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5V/2.5A PMIC（带过流保护）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德州仪器/ADI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为5G模块独立供电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核心PCB板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定制化载板（4层板）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嘉立创/捷多邦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含接口、电源、散热设计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金属屏蔽罩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定制化屏蔽罩（铝材质）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本地五金厂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分别用于5G、Mesh、北斗模块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导热硅脂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高导热硅脂（导热系数≥8.5W/m·K）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信越7921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用于模块散热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连接线缆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USB3.0线（15cm）+杜邦线（30cm）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绿联/秋叶原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含固定卡扣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机壳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定制化铝合金机壳（轻量化）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本地五金厂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适配无人机安装，含散热孔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螺丝套件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M3螺丝+铜柱（防锈）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标准件供应商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用于固定模块和PCB板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调试接口板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预留Micro-USB调试口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定制化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用于生产调试和固件升级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10472元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批量采购可优惠15%-20%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BOM表说明</w:t>
      </w:r>
      <w:bookmarkEnd w:id="10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所有物料均选择工业级型号，支持-40℃~85℃工作温度，适配机载恶劣环境。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供应商优先选择官方授权渠道，确保物料质量和售后保障。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批量生产时，可通过供应商议价降低成本（如PCB板、机壳、线缆等）。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四、软件部署脚本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 一键部署脚本（</w:t>
      </w:r>
      <w:r>
        <w:rPr>
          <w:rFonts w:eastAsia="Consolas" w:ascii="Consolas" w:cs="Consolas" w:hAnsi="Consolas"/>
          <w:b w:val="true"/>
          <w:sz w:val="30"/>
          <w:shd w:fill="EFF0F1"/>
        </w:rPr>
        <w:t>deploy_all.sh</w:t>
      </w:r>
      <w:r>
        <w:rPr>
          <w:rFonts w:eastAsia="等线" w:ascii="Arial" w:cs="Arial" w:hAnsi="Arial"/>
          <w:b w:val="true"/>
          <w:sz w:val="30"/>
        </w:rPr>
        <w:t>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set -euo pipefail</w:t>
              <w:br/>
              <w:br/>
              <w:t># ==================== 配置参数 ====================</w:t>
              <w:br/>
              <w:t>APN="cmnet"                  # 5G模块APN（根据运营商修改）</w:t>
              <w:br/>
              <w:t>GPS_UART="/dev/ttyTHS2"       # 北斗模块串口</w:t>
              <w:br/>
              <w:t>MESH_UART="/dev/ttyTHS1"      # Mesh模块串口</w:t>
              <w:br/>
              <w:t>INSTALL_DIR="/opt/airborne_infer"  # 安装目录</w:t>
              <w:br/>
              <w:br/>
              <w:t># ==================== 工具函数 ====================</w:t>
              <w:br/>
              <w:t>log_info() {</w:t>
              <w:br/>
              <w:t xml:space="preserve">    echo -e "\033[32m[INFO] $(date +'%Y-%m-%d %H:%M:%S') - $1\033[0m"</w:t>
              <w:br/>
              <w:t>}</w:t>
              <w:br/>
              <w:br/>
              <w:t>log_error() {</w:t>
              <w:br/>
              <w:t xml:space="preserve">    echo -e "\033[31m[ERROR] $(date +'%Y-%m-%d %H:%M:%S') - $1\033[0m"</w:t>
              <w:br/>
              <w:t xml:space="preserve">    exit 1</w:t>
              <w:br/>
              <w:t>}</w:t>
              <w:br/>
              <w:br/>
              <w:t># ==================== 1. 系统依赖安装 ====================</w:t>
              <w:br/>
              <w:t>install_dependencies() {</w:t>
              <w:br/>
              <w:t xml:space="preserve">    log_info "开始安装系统依赖..."</w:t>
              <w:br/>
              <w:t xml:space="preserve">    sudo apt update &amp;&amp; sudo apt install -y \</w:t>
              <w:br/>
              <w:t xml:space="preserve">        build-essential cmake git libopencv-dev libjsoncpp-dev libcurl4-openssl-dev \</w:t>
              <w:br/>
              <w:t xml:space="preserve">        gpsd gpsd-clients minicom screen picocom curl libgps-dev \</w:t>
              <w:br/>
              <w:t xml:space="preserve">        python3-pip python3-dev</w:t>
              <w:br/>
              <w:t xml:space="preserve">    pip3 install numpy onnx onnxruntime-gpu pyserial</w:t>
              <w:br/>
              <w:t>}</w:t>
              <w:br/>
              <w:br/>
              <w:t># ==================== 2. 5G模块驱动安装 ====================</w:t>
              <w:br/>
              <w:t>install_5g_driver() {</w:t>
              <w:br/>
              <w:t xml:space="preserve">    log_info "开始安装5G模块驱动..."</w:t>
              <w:br/>
              <w:t xml:space="preserve">    if ! lsusb | grep -q "Quectel RM500Q-GL"; then</w:t>
              <w:br/>
              <w:t xml:space="preserve">        log_error "未检测到5G模块，请检查硬件连接"</w:t>
              <w:br/>
              <w:t xml:space="preserve">    fi</w:t>
              <w:br/>
              <w:t xml:space="preserve">    if [ ! -d "RM500Q-GL_Linux_Driver" ]; then</w:t>
              <w:br/>
              <w:t xml:space="preserve">        log_error "5G驱动包不存在，请先下载并解压到当前目录"</w:t>
              <w:br/>
              <w:t xml:space="preserve">    fi</w:t>
              <w:br/>
              <w:t xml:space="preserve">    cd RM500Q-GL_Linux_Driver</w:t>
              <w:br/>
              <w:t xml:space="preserve">    make &amp;&amp; sudo make install</w:t>
              <w:br/>
              <w:t xml:space="preserve">    sudo modprobe qmi_wwan</w:t>
              <w:br/>
              <w:t xml:space="preserve">    cd ..</w:t>
              <w:br/>
              <w:t xml:space="preserve">    sudo nmcli c add type gsm ifname cdc-wdm0 con-name 5G apn ${APN}</w:t>
              <w:br/>
              <w:t xml:space="preserve">    sudo nmcli c up 5G</w:t>
              <w:br/>
              <w:t xml:space="preserve">    log_info "5G模块驱动安装完成"</w:t>
              <w:br/>
              <w:t>}</w:t>
              <w:br/>
              <w:br/>
              <w:t># ==================== 3. 北斗模块配置 ====================</w:t>
              <w:br/>
              <w:t>config_gps() {</w:t>
              <w:br/>
              <w:t xml:space="preserve">    log_info "开始配置北斗模块..."</w:t>
              <w:br/>
              <w:t xml:space="preserve">    sudo sed -i "s/DEVICES=\"\"/DEVICES=\"${GPS_UART}\"/" /etc/default/gpsd</w:t>
              <w:br/>
              <w:t xml:space="preserve">    sudo systemctl enable gpsd &amp;&amp; sudo systemctl restart gpsd</w:t>
              <w:br/>
              <w:t xml:space="preserve">    if ! timeout 10 cgps -s | grep -q "lat"; then</w:t>
              <w:br/>
              <w:t xml:space="preserve">        log_error "北斗模块定位测试失败，请检查硬件连接"</w:t>
              <w:br/>
              <w:t xml:space="preserve">    fi</w:t>
              <w:br/>
              <w:t xml:space="preserve">    log_info "北斗模块配置完成"</w:t>
              <w:br/>
              <w:t>}</w:t>
              <w:br/>
              <w:br/>
              <w:t># ==================== 4. Mesh模块测试 ====================</w:t>
              <w:br/>
              <w:t>test_mesh() {</w:t>
              <w:br/>
              <w:t xml:space="preserve">    log_info "开始测试Mesh模块..."</w:t>
              <w:br/>
              <w:t xml:space="preserve">    if ! timeout 5 picocom -b 115200 -r -l ${MESH_UART} &lt;&lt;&lt; "AT\r\n" | grep -q "OK"; then</w:t>
              <w:br/>
              <w:t xml:space="preserve">        log_error "Mesh模块AT指令测试失败，请检查硬件连接"</w:t>
              <w:br/>
              <w:t xml:space="preserve">    fi</w:t>
              <w:br/>
              <w:t xml:space="preserve">    log_info "Mesh模块测试通过"</w:t>
              <w:br/>
              <w:t>}</w:t>
              <w:br/>
              <w:br/>
              <w:t># ==================== 5. AI推理平台部署 ====================</w:t>
              <w:br/>
              <w:t>deploy_ai_platform() {</w:t>
              <w:br/>
              <w:t xml:space="preserve">    log_info "开始部署AI推理平台..."</w:t>
              <w:br/>
              <w:t xml:space="preserve">    sudo mkdir -p ${INSTALL_DIR} &amp;&amp; sudo chown $USER:$USER ${INSTALL_DIR}</w:t>
              <w:br/>
              <w:t xml:space="preserve">    if [ ! -d "ai_platform" ]; then</w:t>
              <w:br/>
              <w:t xml:space="preserve">        log_error "AI平台代码不存在，请先将代码放在当前目录的ai_platform目录下"</w:t>
              <w:br/>
              <w:t xml:space="preserve">    fi</w:t>
              <w:br/>
              <w:t xml:space="preserve">    cp -r ai_platform/* ${INSTALL_DIR}/</w:t>
              <w:br/>
              <w:t xml:space="preserve">    cd ${INSTALL_DIR} &amp;&amp; mkdir -p build &amp;&amp; cd build</w:t>
              <w:br/>
              <w:t xml:space="preserve">    cmake .. &amp;&amp; make -j$(nproc)</w:t>
              <w:br/>
              <w:t xml:space="preserve">    cd ../..</w:t>
              <w:br/>
              <w:t xml:space="preserve">    sudo cp ${INSTALL_DIR}/scripts/ai_infer.service /etc/systemd/system/</w:t>
              <w:br/>
              <w:t xml:space="preserve">    sudo systemctl enable ai_infer</w:t>
              <w:br/>
              <w:t xml:space="preserve">    log_info "AI推理平台部署完成"</w:t>
              <w:br/>
              <w:t>}</w:t>
              <w:br/>
              <w:br/>
              <w:t># ==================== 6. 系统服务配置 ====================</w:t>
              <w:br/>
              <w:t>config_services() {</w:t>
              <w:br/>
              <w:t xml:space="preserve">    log_info "开始配置系统服务..."</w:t>
              <w:br/>
              <w:t xml:space="preserve">    sudo cp services/*.service /etc/systemd/system/</w:t>
              <w:br/>
              <w:t xml:space="preserve">    sudo systemctl enable mesh_comm.service gps_service.service 5g_comm.service</w:t>
              <w:br/>
              <w:t xml:space="preserve">    sudo systemctl start mesh_comm.service gps_service.service 5g_comm.service ai_infer.service</w:t>
              <w:br/>
              <w:t xml:space="preserve">    log_info "系统服务配置完成"</w:t>
              <w:br/>
              <w:t>}</w:t>
              <w:br/>
              <w:br/>
              <w:t># ==================== 主流程 ====================</w:t>
              <w:br/>
              <w:t>log_info "===== 妙算3 5G+Mesh+北斗+AI平台 一键部署脚本 ======"</w:t>
              <w:br/>
              <w:t>install_dependencies</w:t>
              <w:br/>
              <w:t>install_5g_driver</w:t>
              <w:br/>
              <w:t>config_gps</w:t>
              <w:br/>
              <w:t>test_mesh</w:t>
              <w:br/>
              <w:t>deploy_ai_platform</w:t>
              <w:br/>
              <w:t>config_services</w:t>
              <w:br/>
            </w:r>
            <w:r>
              <w:rPr>
                <w:rFonts w:eastAsia="Consolas" w:ascii="Consolas" w:cs="Consolas" w:hAnsi="Consolas"/>
                <w:sz w:val="22"/>
              </w:rPr>
              <w:t>log_info "===== 部署完成！系统已启动所有服务 ======"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4.2 配套服务文件（</w:t>
      </w:r>
      <w:r>
        <w:rPr>
          <w:rFonts w:eastAsia="Consolas" w:ascii="Consolas" w:cs="Consolas" w:hAnsi="Consolas"/>
          <w:b w:val="true"/>
          <w:sz w:val="30"/>
          <w:shd w:fill="EFF0F1"/>
        </w:rPr>
        <w:t>services/</w:t>
      </w:r>
      <w:r>
        <w:rPr>
          <w:rFonts w:eastAsia="等线" w:ascii="Arial" w:cs="Arial" w:hAnsi="Arial"/>
          <w:b w:val="true"/>
          <w:sz w:val="30"/>
        </w:rPr>
        <w:t>目录）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4.2.1 </w:t>
      </w:r>
      <w:r>
        <w:rPr>
          <w:rFonts w:eastAsia="Consolas" w:ascii="Consolas" w:cs="Consolas" w:hAnsi="Consolas"/>
          <w:b w:val="true"/>
          <w:sz w:val="28"/>
          <w:shd w:fill="EFF0F1"/>
        </w:rPr>
        <w:t>mesh_comm.service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Description=Mesh Communication Service</w:t>
              <w:br/>
              <w:t>After=network.target</w:t>
              <w:br/>
              <w:br/>
              <w:t>[Service]</w:t>
              <w:br/>
              <w:t>Type=simple</w:t>
              <w:br/>
              <w:t>User=root</w:t>
              <w:br/>
              <w:t>ExecStart=/opt/airborne_infer/bin/mesh_comm --uart /dev/ttyTHS1 --baud 115200</w:t>
              <w:br/>
              <w:t>Restart=always</w:t>
              <w:br/>
              <w:t>RestartSec=5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WantedBy=multi-user.target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4.2.2 </w:t>
      </w:r>
      <w:r>
        <w:rPr>
          <w:rFonts w:eastAsia="Consolas" w:ascii="Consolas" w:cs="Consolas" w:hAnsi="Consolas"/>
          <w:b w:val="true"/>
          <w:sz w:val="28"/>
          <w:shd w:fill="EFF0F1"/>
        </w:rPr>
        <w:t>gps_service.service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Description=GPS Service</w:t>
              <w:br/>
              <w:t>After=gpsd.service</w:t>
              <w:br/>
              <w:br/>
              <w:t>[Service]</w:t>
              <w:br/>
              <w:t>Type=simple</w:t>
              <w:br/>
              <w:t>User=root</w:t>
              <w:br/>
              <w:t>ExecStart=/opt/airborne_infer/bin/gps_service</w:t>
              <w:br/>
              <w:t>Restart=always</w:t>
              <w:br/>
              <w:t>RestartSec=5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WantedBy=multi-user.target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 xml:space="preserve">4.2.3 </w:t>
      </w:r>
      <w:r>
        <w:rPr>
          <w:rFonts w:eastAsia="Consolas" w:ascii="Consolas" w:cs="Consolas" w:hAnsi="Consolas"/>
          <w:b w:val="true"/>
          <w:sz w:val="28"/>
          <w:shd w:fill="EFF0F1"/>
        </w:rPr>
        <w:t>5g_comm.service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TOML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[Unit]</w:t>
              <w:br/>
              <w:t>Description=5G Communication Service</w:t>
              <w:br/>
              <w:t>After=network.target</w:t>
              <w:br/>
              <w:br/>
              <w:t>[Service]</w:t>
              <w:br/>
              <w:t>Type=simple</w:t>
              <w:br/>
              <w:t>User=root</w:t>
              <w:br/>
              <w:t>ExecStart=/opt/airborne_infer/bin/5g_comm</w:t>
              <w:br/>
              <w:t>Restart=always</w:t>
              <w:br/>
              <w:t>RestartSec=5</w:t>
              <w:br/>
              <w:br/>
              <w:t>[Install]</w:t>
              <w:br/>
            </w:r>
            <w:r>
              <w:rPr>
                <w:rFonts w:eastAsia="Consolas" w:ascii="Consolas" w:cs="Consolas" w:hAnsi="Consolas"/>
                <w:sz w:val="22"/>
              </w:rPr>
              <w:t>WantedBy=multi-user.target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脚本使用说明</w:t>
      </w:r>
      <w:bookmarkEnd w:id="1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准备工作：将5G驱动包（</w:t>
      </w:r>
      <w:r>
        <w:rPr>
          <w:rFonts w:eastAsia="Consolas" w:ascii="Consolas" w:cs="Consolas" w:hAnsi="Consolas"/>
          <w:sz w:val="22"/>
          <w:shd w:fill="EFF0F1"/>
        </w:rPr>
        <w:t>RM500Q-GL_Linux_Driver</w:t>
      </w:r>
      <w:r>
        <w:rPr>
          <w:rFonts w:eastAsia="等线" w:ascii="Arial" w:cs="Arial" w:hAnsi="Arial"/>
          <w:sz w:val="22"/>
        </w:rPr>
        <w:t>）、AI平台代码（</w:t>
      </w:r>
      <w:r>
        <w:rPr>
          <w:rFonts w:eastAsia="Consolas" w:ascii="Consolas" w:cs="Consolas" w:hAnsi="Consolas"/>
          <w:sz w:val="22"/>
          <w:shd w:fill="EFF0F1"/>
        </w:rPr>
        <w:t>ai_platform</w:t>
      </w:r>
      <w:r>
        <w:rPr>
          <w:rFonts w:eastAsia="等线" w:ascii="Arial" w:cs="Arial" w:hAnsi="Arial"/>
          <w:sz w:val="22"/>
        </w:rPr>
        <w:t>）、服务文件（</w:t>
      </w:r>
      <w:r>
        <w:rPr>
          <w:rFonts w:eastAsia="Consolas" w:ascii="Consolas" w:cs="Consolas" w:hAnsi="Consolas"/>
          <w:sz w:val="22"/>
          <w:shd w:fill="EFF0F1"/>
        </w:rPr>
        <w:t>services</w:t>
      </w:r>
      <w:r>
        <w:rPr>
          <w:rFonts w:eastAsia="等线" w:ascii="Arial" w:cs="Arial" w:hAnsi="Arial"/>
          <w:sz w:val="22"/>
        </w:rPr>
        <w:t>）放在脚本同一目录。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执行部署：</w:t>
      </w:r>
      <w:r>
        <w:rPr>
          <w:rFonts w:eastAsia="Consolas" w:ascii="Consolas" w:cs="Consolas" w:hAnsi="Consolas"/>
          <w:sz w:val="22"/>
          <w:shd w:fill="EFF0F1"/>
        </w:rPr>
        <w:t>chmod +x deploy_all.sh &amp;&amp; sudo ./deploy_all.sh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验证结果：</w:t>
      </w:r>
      <w:r>
        <w:rPr>
          <w:rFonts w:eastAsia="Consolas" w:ascii="Consolas" w:cs="Consolas" w:hAnsi="Consolas"/>
          <w:sz w:val="22"/>
          <w:shd w:fill="EFF0F1"/>
        </w:rPr>
        <w:t>systemctl status ai_infer.service mesh_comm.service</w:t>
      </w:r>
      <w:r>
        <w:rPr>
          <w:rFonts w:eastAsia="等线" w:ascii="Arial" w:cs="Arial" w:hAnsi="Arial"/>
          <w:sz w:val="22"/>
        </w:rPr>
        <w:t>，确保所有服务状态为“active (running)”。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五、生产与测试要点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生产流程</w:t>
      </w:r>
      <w:bookmarkEnd w:id="1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PCB打样→物料采购→SMT贴片→模块焊接→机壳组装→软件烧录→功能测试→老化测试→包装出厂。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关键工序：模块焊接需采用回流焊（温度≤260℃），避免虚焊；软件烧录需统一JetPack 5.1.3镜像。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出厂测试项目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5G通信测试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测速软件测试下行/上行速率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下行≥100Mbps，上行≥20Mbps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Mesh通信测试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两台设备组网，发送1KB数据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通信延迟≤100ms，丢包率≤0.1%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北斗定位测试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户外静置5分钟，记录定位数据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定位精度≤2m，更新频率≥1Hz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AI推理测试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输入1080P视频流，运行头盔检测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推理延迟≤50ms，检测准确率≥95%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连续运行72小时，监控系统状态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无死机、无重启、无内存泄漏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环境适应性测试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-40℃~85℃高低温箱测试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所有功能正常，无硬件损坏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售后保障</w:t>
      </w:r>
      <w:bookmarkEnd w:id="2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提供1年硬件质保（非人为损坏），3个月软件免费升级。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提供生产过程中的技术支持，协助解决PCB焊接、软件部署问题。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附件清单</w:t>
      </w:r>
      <w:bookmarkEnd w:id="22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一键部署脚本（</w:t>
      </w:r>
      <w:r>
        <w:rPr>
          <w:rFonts w:eastAsia="Consolas" w:ascii="Consolas" w:cs="Consolas" w:hAnsi="Consolas"/>
          <w:sz w:val="22"/>
          <w:shd w:fill="EFF0F1"/>
        </w:rPr>
        <w:t>deploy_all.sh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系统服务文件（</w:t>
      </w:r>
      <w:r>
        <w:rPr>
          <w:rFonts w:eastAsia="Consolas" w:ascii="Consolas" w:cs="Consolas" w:hAnsi="Consolas"/>
          <w:sz w:val="22"/>
          <w:shd w:fill="EFF0F1"/>
        </w:rPr>
        <w:t>services/</w:t>
      </w:r>
      <w:r>
        <w:rPr>
          <w:rFonts w:eastAsia="等线" w:ascii="Arial" w:cs="Arial" w:hAnsi="Arial"/>
          <w:sz w:val="22"/>
        </w:rPr>
        <w:t>目录）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PCB设计参考文件（Gerber文件）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 datasheet 合集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文档说明</w:t>
      </w:r>
      <w:r>
        <w:rPr>
          <w:rFonts w:eastAsia="等线" w:ascii="Arial" w:cs="Arial" w:hAnsi="Arial"/>
          <w:sz w:val="22"/>
        </w:rPr>
        <w:t>：本文件可直接用于生产部署，硬件团队按BOM表采购物料和PCB打样，软件团队按脚本部署系统，测试团队按测试项目验证产品质量。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需要我进一步补充PCB的Gerber文件生成指南，或者细化老化测试的具体参数（如温度、时长、监控指标）吗？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当前文件内容过长，豆包只阅读了前 3%。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00102">
    <w:lvl>
      <w:start w:val="1"/>
      <w:numFmt w:val="decimal"/>
      <w:suff w:val="tab"/>
      <w:lvlText w:val="%1."/>
      <w:rPr>
        <w:color w:val="3370ff"/>
      </w:rPr>
    </w:lvl>
  </w:abstractNum>
  <w:abstractNum w:abstractNumId="8900103">
    <w:lvl>
      <w:start w:val="2"/>
      <w:numFmt w:val="decimal"/>
      <w:suff w:val="tab"/>
      <w:lvlText w:val="%1."/>
      <w:rPr>
        <w:color w:val="3370ff"/>
      </w:rPr>
    </w:lvl>
  </w:abstractNum>
  <w:abstractNum w:abstractNumId="8900104">
    <w:lvl>
      <w:start w:val="3"/>
      <w:numFmt w:val="decimal"/>
      <w:suff w:val="tab"/>
      <w:lvlText w:val="%1."/>
      <w:rPr>
        <w:color w:val="3370ff"/>
      </w:rPr>
    </w:lvl>
  </w:abstractNum>
  <w:abstractNum w:abstractNumId="8900105">
    <w:lvl>
      <w:start w:val="4"/>
      <w:numFmt w:val="decimal"/>
      <w:suff w:val="tab"/>
      <w:lvlText w:val="%1."/>
      <w:rPr>
        <w:color w:val="3370ff"/>
      </w:rPr>
    </w:lvl>
  </w:abstractNum>
  <w:abstractNum w:abstractNumId="8900106">
    <w:lvl>
      <w:start w:val="5"/>
      <w:numFmt w:val="decimal"/>
      <w:suff w:val="tab"/>
      <w:lvlText w:val="%1."/>
      <w:rPr>
        <w:color w:val="3370ff"/>
      </w:rPr>
    </w:lvl>
  </w:abstractNum>
  <w:abstractNum w:abstractNumId="8900107">
    <w:lvl>
      <w:numFmt w:val="bullet"/>
      <w:suff w:val="tab"/>
      <w:lvlText w:val="•"/>
      <w:rPr>
        <w:color w:val="3370ff"/>
      </w:rPr>
    </w:lvl>
  </w:abstractNum>
  <w:abstractNum w:abstractNumId="8900108">
    <w:lvl>
      <w:numFmt w:val="bullet"/>
      <w:suff w:val="tab"/>
      <w:lvlText w:val="•"/>
      <w:rPr>
        <w:color w:val="3370ff"/>
      </w:rPr>
    </w:lvl>
  </w:abstractNum>
  <w:abstractNum w:abstractNumId="8900109">
    <w:lvl>
      <w:numFmt w:val="bullet"/>
      <w:suff w:val="tab"/>
      <w:lvlText w:val="•"/>
      <w:rPr>
        <w:color w:val="3370ff"/>
      </w:rPr>
    </w:lvl>
  </w:abstractNum>
  <w:abstractNum w:abstractNumId="8900110">
    <w:lvl>
      <w:numFmt w:val="bullet"/>
      <w:suff w:val="tab"/>
      <w:lvlText w:val="•"/>
      <w:rPr>
        <w:color w:val="3370ff"/>
      </w:rPr>
    </w:lvl>
  </w:abstractNum>
  <w:abstractNum w:abstractNumId="8900111">
    <w:lvl>
      <w:numFmt w:val="bullet"/>
      <w:suff w:val="tab"/>
      <w:lvlText w:val="•"/>
      <w:rPr>
        <w:color w:val="3370ff"/>
      </w:rPr>
    </w:lvl>
  </w:abstractNum>
  <w:abstractNum w:abstractNumId="8900112">
    <w:lvl>
      <w:start w:val="1"/>
      <w:numFmt w:val="decimal"/>
      <w:suff w:val="tab"/>
      <w:lvlText w:val="%1."/>
      <w:rPr>
        <w:color w:val="3370ff"/>
      </w:rPr>
    </w:lvl>
  </w:abstractNum>
  <w:abstractNum w:abstractNumId="8900113">
    <w:lvl>
      <w:start w:val="2"/>
      <w:numFmt w:val="decimal"/>
      <w:suff w:val="tab"/>
      <w:lvlText w:val="%1."/>
      <w:rPr>
        <w:color w:val="3370ff"/>
      </w:rPr>
    </w:lvl>
  </w:abstractNum>
  <w:abstractNum w:abstractNumId="8900114">
    <w:lvl>
      <w:start w:val="3"/>
      <w:numFmt w:val="decimal"/>
      <w:suff w:val="tab"/>
      <w:lvlText w:val="%1."/>
      <w:rPr>
        <w:color w:val="3370ff"/>
      </w:rPr>
    </w:lvl>
  </w:abstractNum>
  <w:abstractNum w:abstractNumId="8900115">
    <w:lvl>
      <w:start w:val="4"/>
      <w:numFmt w:val="decimal"/>
      <w:suff w:val="tab"/>
      <w:lvlText w:val="%1."/>
      <w:rPr>
        <w:color w:val="3370ff"/>
      </w:rPr>
    </w:lvl>
  </w:abstractNum>
  <w:abstractNum w:abstractNumId="8900116">
    <w:lvl>
      <w:start w:val="1"/>
      <w:numFmt w:val="decimal"/>
      <w:suff w:val="tab"/>
      <w:lvlText w:val="%1."/>
      <w:rPr>
        <w:color w:val="3370ff"/>
      </w:rPr>
    </w:lvl>
  </w:abstractNum>
  <w:abstractNum w:abstractNumId="8900117">
    <w:lvl>
      <w:start w:val="2"/>
      <w:numFmt w:val="decimal"/>
      <w:suff w:val="tab"/>
      <w:lvlText w:val="%1."/>
      <w:rPr>
        <w:color w:val="3370ff"/>
      </w:rPr>
    </w:lvl>
  </w:abstractNum>
  <w:abstractNum w:abstractNumId="8900118">
    <w:lvl>
      <w:start w:val="3"/>
      <w:numFmt w:val="decimal"/>
      <w:suff w:val="tab"/>
      <w:lvlText w:val="%1."/>
      <w:rPr>
        <w:color w:val="3370ff"/>
      </w:rPr>
    </w:lvl>
  </w:abstractNum>
  <w:abstractNum w:abstractNumId="8900119">
    <w:lvl>
      <w:start w:val="1"/>
      <w:numFmt w:val="decimal"/>
      <w:suff w:val="tab"/>
      <w:lvlText w:val="%1."/>
      <w:rPr>
        <w:color w:val="3370ff"/>
      </w:rPr>
    </w:lvl>
  </w:abstractNum>
  <w:abstractNum w:abstractNumId="8900120">
    <w:lvl>
      <w:start w:val="2"/>
      <w:numFmt w:val="decimal"/>
      <w:suff w:val="tab"/>
      <w:lvlText w:val="%1."/>
      <w:rPr>
        <w:color w:val="3370ff"/>
      </w:rPr>
    </w:lvl>
  </w:abstractNum>
  <w:abstractNum w:abstractNumId="8900121">
    <w:lvl>
      <w:start w:val="3"/>
      <w:numFmt w:val="decimal"/>
      <w:suff w:val="tab"/>
      <w:lvlText w:val="%1."/>
      <w:rPr>
        <w:color w:val="3370ff"/>
      </w:rPr>
    </w:lvl>
  </w:abstractNum>
  <w:abstractNum w:abstractNumId="8900122">
    <w:lvl>
      <w:start w:val="1"/>
      <w:numFmt w:val="decimal"/>
      <w:suff w:val="tab"/>
      <w:lvlText w:val="%1."/>
      <w:rPr>
        <w:color w:val="3370ff"/>
      </w:rPr>
    </w:lvl>
  </w:abstractNum>
  <w:abstractNum w:abstractNumId="8900123">
    <w:lvl>
      <w:start w:val="2"/>
      <w:numFmt w:val="decimal"/>
      <w:suff w:val="tab"/>
      <w:lvlText w:val="%1."/>
      <w:rPr>
        <w:color w:val="3370ff"/>
      </w:rPr>
    </w:lvl>
  </w:abstractNum>
  <w:abstractNum w:abstractNumId="8900124">
    <w:lvl>
      <w:start w:val="1"/>
      <w:numFmt w:val="decimal"/>
      <w:suff w:val="tab"/>
      <w:lvlText w:val="%1."/>
      <w:rPr>
        <w:color w:val="3370ff"/>
      </w:rPr>
    </w:lvl>
  </w:abstractNum>
  <w:abstractNum w:abstractNumId="8900125">
    <w:lvl>
      <w:start w:val="2"/>
      <w:numFmt w:val="decimal"/>
      <w:suff w:val="tab"/>
      <w:lvlText w:val="%1."/>
      <w:rPr>
        <w:color w:val="3370ff"/>
      </w:rPr>
    </w:lvl>
  </w:abstractNum>
  <w:abstractNum w:abstractNumId="8900126">
    <w:lvl>
      <w:start w:val="1"/>
      <w:numFmt w:val="decimal"/>
      <w:suff w:val="tab"/>
      <w:lvlText w:val="%1."/>
      <w:rPr>
        <w:color w:val="3370ff"/>
      </w:rPr>
    </w:lvl>
  </w:abstractNum>
  <w:abstractNum w:abstractNumId="8900127">
    <w:lvl>
      <w:start w:val="2"/>
      <w:numFmt w:val="decimal"/>
      <w:suff w:val="tab"/>
      <w:lvlText w:val="%1."/>
      <w:rPr>
        <w:color w:val="3370ff"/>
      </w:rPr>
    </w:lvl>
  </w:abstractNum>
  <w:abstractNum w:abstractNumId="8900128">
    <w:lvl>
      <w:start w:val="3"/>
      <w:numFmt w:val="decimal"/>
      <w:suff w:val="tab"/>
      <w:lvlText w:val="%1."/>
      <w:rPr>
        <w:color w:val="3370ff"/>
      </w:rPr>
    </w:lvl>
  </w:abstractNum>
  <w:abstractNum w:abstractNumId="890012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900102"/>
  </w:num>
  <w:num w:numId="2">
    <w:abstractNumId w:val="8900103"/>
  </w:num>
  <w:num w:numId="3">
    <w:abstractNumId w:val="8900104"/>
  </w:num>
  <w:num w:numId="4">
    <w:abstractNumId w:val="8900105"/>
  </w:num>
  <w:num w:numId="5">
    <w:abstractNumId w:val="8900106"/>
  </w:num>
  <w:num w:numId="6">
    <w:abstractNumId w:val="8900107"/>
  </w:num>
  <w:num w:numId="7">
    <w:abstractNumId w:val="8900108"/>
  </w:num>
  <w:num w:numId="8">
    <w:abstractNumId w:val="8900109"/>
  </w:num>
  <w:num w:numId="9">
    <w:abstractNumId w:val="8900110"/>
  </w:num>
  <w:num w:numId="10">
    <w:abstractNumId w:val="8900111"/>
  </w:num>
  <w:num w:numId="11">
    <w:abstractNumId w:val="8900112"/>
  </w:num>
  <w:num w:numId="12">
    <w:abstractNumId w:val="8900113"/>
  </w:num>
  <w:num w:numId="13">
    <w:abstractNumId w:val="8900114"/>
  </w:num>
  <w:num w:numId="14">
    <w:abstractNumId w:val="8900115"/>
  </w:num>
  <w:num w:numId="15">
    <w:abstractNumId w:val="8900116"/>
  </w:num>
  <w:num w:numId="16">
    <w:abstractNumId w:val="8900117"/>
  </w:num>
  <w:num w:numId="17">
    <w:abstractNumId w:val="8900118"/>
  </w:num>
  <w:num w:numId="18">
    <w:abstractNumId w:val="8900119"/>
  </w:num>
  <w:num w:numId="19">
    <w:abstractNumId w:val="8900120"/>
  </w:num>
  <w:num w:numId="20">
    <w:abstractNumId w:val="8900121"/>
  </w:num>
  <w:num w:numId="21">
    <w:abstractNumId w:val="8900122"/>
  </w:num>
  <w:num w:numId="22">
    <w:abstractNumId w:val="8900123"/>
  </w:num>
  <w:num w:numId="23">
    <w:abstractNumId w:val="8900124"/>
  </w:num>
  <w:num w:numId="24">
    <w:abstractNumId w:val="8900125"/>
  </w:num>
  <w:num w:numId="25">
    <w:abstractNumId w:val="8900126"/>
  </w:num>
  <w:num w:numId="26">
    <w:abstractNumId w:val="8900127"/>
  </w:num>
  <w:num w:numId="27">
    <w:abstractNumId w:val="8900128"/>
  </w:num>
  <w:num w:numId="28">
    <w:abstractNumId w:val="8900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2026-03-04T06:50:12Z</dcterms:created>
  <dc:creator>Apache POI</dc:creator>
</cp:coreProperties>
</file>